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170CDC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70CDC">
        <w:rPr>
          <w:rFonts w:ascii="Arial" w:hAnsi="Arial" w:cs="Arial"/>
          <w:b/>
        </w:rPr>
        <w:t xml:space="preserve">Stakeholder Relations and Policy Analysis Support Officer </w:t>
      </w:r>
      <w:r w:rsidRPr="00170CDC">
        <w:rPr>
          <w:rFonts w:ascii="Arial" w:hAnsi="Arial" w:cs="Arial"/>
          <w:b/>
        </w:rPr>
        <w:br/>
        <w:t>Ref:  CA-SREPA-FGIII-2015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4D5A9F">
        <w:rPr>
          <w:rFonts w:ascii="Arial" w:hAnsi="Arial" w:cs="Arial"/>
          <w:szCs w:val="24"/>
        </w:rPr>
      </w:r>
      <w:r w:rsidR="004D5A9F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4D5A9F">
        <w:rPr>
          <w:rFonts w:ascii="Arial" w:hAnsi="Arial" w:cs="Arial"/>
          <w:szCs w:val="24"/>
        </w:rPr>
      </w:r>
      <w:r w:rsidR="004D5A9F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1"/>
        <w:gridCol w:w="1240"/>
        <w:gridCol w:w="1134"/>
      </w:tblGrid>
      <w:tr w:rsidR="002001C1" w:rsidRPr="001D3F08" w:rsidTr="00B96D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(1)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B52C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Pr="002001C1">
              <w:rPr>
                <w:rFonts w:ascii="Arial" w:hAnsi="Arial" w:cs="Arial"/>
              </w:rPr>
              <w:t>a post-secondary education attested by a diploma</w:t>
            </w:r>
            <w:r>
              <w:rPr>
                <w:rFonts w:ascii="Arial" w:hAnsi="Arial" w:cs="Arial"/>
              </w:rPr>
              <w:t>,</w:t>
            </w:r>
          </w:p>
          <w:p w:rsidR="002001C1" w:rsidRPr="002001C1" w:rsidRDefault="002001C1" w:rsidP="002001C1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2001C1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3"/>
            <w:r w:rsidRPr="001D3F0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4"/>
            <w:r w:rsidRPr="001D3F0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001C1" w:rsidRPr="001D3F08" w:rsidTr="00B42D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170CDC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Pr="002001C1">
              <w:rPr>
                <w:rFonts w:ascii="Arial" w:hAnsi="Arial" w:cs="Arial"/>
              </w:rPr>
              <w:t>a secondary education attested by a diploma giving access to post-secondary education and following the diploma, at least 3 years professional experience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Yes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No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</w:tr>
      <w:tr w:rsidR="002001C1" w:rsidRPr="001D3F08" w:rsidTr="00C14A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170CD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Number of years of professional experience acquired after the award of my diploma*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170C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70CDC" w:rsidP="006B79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>I have a t</w:t>
            </w:r>
            <w:r w:rsidRPr="00170CDC">
              <w:rPr>
                <w:rFonts w:ascii="Helvetica" w:hAnsi="Helvetica" w:cs="Helvetica"/>
                <w:szCs w:val="24"/>
              </w:rPr>
              <w:t xml:space="preserve">horough knowledge of one of the official languages of the European Union and a satisfactory knowledge of another of the EU official languages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 w:rsidR="0076625F"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 w:rsidR="00FE67C4">
              <w:rPr>
                <w:rFonts w:ascii="Arial" w:hAnsi="Arial" w:cs="Arial"/>
              </w:rPr>
              <w:t xml:space="preserve">one of the </w:t>
            </w:r>
            <w:smartTag w:uri="urn:schemas-microsoft-com:office:smarttags" w:element="place">
              <w:smartTag w:uri="urn:schemas-microsoft-com:office:smarttags" w:element="PlaceName">
                <w:r w:rsidRPr="001D3F08">
                  <w:rPr>
                    <w:rFonts w:ascii="Arial" w:hAnsi="Arial" w:cs="Arial"/>
                  </w:rPr>
                  <w:t>Member</w:t>
                </w:r>
              </w:smartTag>
              <w:r w:rsidRPr="001D3F0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D3F08">
                  <w:rPr>
                    <w:rFonts w:ascii="Arial" w:hAnsi="Arial" w:cs="Arial"/>
                  </w:rPr>
                  <w:t>State</w:t>
                </w:r>
              </w:smartTag>
            </w:smartTag>
            <w:r w:rsidR="00890BB8"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170CDC">
            <w:pPr>
              <w:spacing w:before="60" w:after="60"/>
              <w:rPr>
                <w:rFonts w:ascii="Arial" w:hAnsi="Arial" w:cs="Arial"/>
              </w:rPr>
            </w:pPr>
            <w:r w:rsidRPr="00445B91">
              <w:rPr>
                <w:rFonts w:ascii="Arial" w:hAnsi="Arial" w:cs="Arial"/>
              </w:rPr>
              <w:t xml:space="preserve">I </w:t>
            </w:r>
            <w:r w:rsidR="00170CDC">
              <w:rPr>
                <w:rFonts w:ascii="Arial" w:hAnsi="Arial" w:cs="Arial"/>
              </w:rPr>
              <w:t xml:space="preserve">am 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entitled to </w:t>
            </w:r>
            <w:r w:rsidR="00170CDC">
              <w:rPr>
                <w:rFonts w:ascii="Helvetica" w:hAnsi="Helvetica" w:cs="Helvetica"/>
                <w:szCs w:val="24"/>
              </w:rPr>
              <w:t>my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 full rights as a citizen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1"/>
            <w:r w:rsidRPr="001D3F0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2"/>
            <w:r w:rsidRPr="001D3F0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077DC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70CDC">
              <w:rPr>
                <w:rFonts w:ascii="Helvetica" w:hAnsi="Helvetica" w:cs="Helvetica"/>
                <w:szCs w:val="24"/>
              </w:rPr>
              <w:t xml:space="preserve">I </w:t>
            </w:r>
            <w:r w:rsidR="00445B91">
              <w:rPr>
                <w:rFonts w:ascii="Helvetica" w:hAnsi="Helvetica" w:cs="Helvetica"/>
                <w:szCs w:val="24"/>
              </w:rPr>
              <w:t>h</w:t>
            </w:r>
            <w:r w:rsidR="00445B91" w:rsidRPr="00445B91">
              <w:rPr>
                <w:rFonts w:ascii="Helvetica" w:hAnsi="Helvetica" w:cs="Helvetica"/>
                <w:szCs w:val="24"/>
              </w:rPr>
              <w:t xml:space="preserve">ave </w:t>
            </w:r>
            <w:r w:rsidR="00170CDC" w:rsidRPr="00170CDC">
              <w:rPr>
                <w:rFonts w:ascii="Helvetica" w:hAnsi="Helvetica" w:cs="Helvetica"/>
                <w:szCs w:val="24"/>
              </w:rPr>
              <w:t>fulfilled any obligations imposed on them by the laws on military service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2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3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2001C1" w:rsidRDefault="00445B91" w:rsidP="002001C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 am </w:t>
            </w:r>
            <w:r w:rsidR="00170CDC" w:rsidRPr="00170CDC">
              <w:rPr>
                <w:rFonts w:ascii="Helvetica" w:hAnsi="Helvetica" w:cs="Helvetica"/>
                <w:szCs w:val="24"/>
              </w:rPr>
              <w:t>physically fit to perform the duties linked to the post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4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5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1D3F08" w:rsidRDefault="001D3F08" w:rsidP="002001C1">
      <w:pPr>
        <w:pStyle w:val="ListParagraph"/>
        <w:numPr>
          <w:ilvl w:val="0"/>
          <w:numId w:val="10"/>
        </w:num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133"/>
        <w:gridCol w:w="1276"/>
      </w:tblGrid>
      <w:tr w:rsidR="00E47D4F" w:rsidRPr="001D3F08" w:rsidTr="00807A7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4D5A9F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="003F3971" w:rsidRPr="00360A56">
              <w:rPr>
                <w:rFonts w:ascii="Arial" w:hAnsi="Arial" w:cs="Arial"/>
              </w:rPr>
              <w:t>a</w:t>
            </w:r>
            <w:r w:rsidR="00184E31" w:rsidRPr="00360A56">
              <w:rPr>
                <w:rFonts w:ascii="Arial" w:hAnsi="Arial" w:cs="Arial"/>
              </w:rPr>
              <w:t xml:space="preserve"> </w:t>
            </w:r>
            <w:r w:rsidR="00A018A7" w:rsidRPr="00360A56">
              <w:rPr>
                <w:rFonts w:ascii="Arial" w:hAnsi="Arial" w:cs="Arial"/>
                <w:szCs w:val="24"/>
                <w:lang w:val="en-US"/>
              </w:rPr>
              <w:t xml:space="preserve">proven experience of at least 3 years </w:t>
            </w:r>
            <w:r w:rsidR="004D5A9F">
              <w:rPr>
                <w:rFonts w:ascii="Arial" w:hAnsi="Arial" w:cs="Arial"/>
                <w:szCs w:val="24"/>
                <w:lang w:val="en-US"/>
              </w:rPr>
              <w:t>relevant to the items listed under “functions and duties”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6" w:name="Check19"/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7" w:name="Check20"/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47D4F" w:rsidRPr="001D3F08" w:rsidTr="00807A7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A018A7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Number of years of working experience in </w:t>
            </w:r>
            <w:r w:rsidR="00A018A7" w:rsidRPr="00360A56">
              <w:rPr>
                <w:rFonts w:ascii="Arial" w:hAnsi="Arial" w:cs="Arial"/>
              </w:rPr>
              <w:t>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E47D4F" w:rsidRDefault="00E47D4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36F42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8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My</w:t>
            </w:r>
            <w:r w:rsidRPr="00360A56">
              <w:rPr>
                <w:rFonts w:ascii="Arial" w:hAnsi="Arial" w:cs="Arial"/>
                <w:szCs w:val="24"/>
              </w:rPr>
              <w:t xml:space="preserve"> knowledge of EU policies and EU-decision-making mechanisms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C25F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9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7652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360A56">
              <w:rPr>
                <w:rFonts w:ascii="Arial" w:hAnsi="Arial" w:cs="Arial"/>
                <w:szCs w:val="24"/>
              </w:rPr>
              <w:t>knowledge of fundamental rights issues and of key policy areas of relevance to FRA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bookmarkStart w:id="19" w:name="Check23"/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9"/>
            <w:r w:rsidRPr="001D3F08">
              <w:rPr>
                <w:rFonts w:ascii="Arial" w:hAnsi="Arial" w:cs="Arial"/>
              </w:rPr>
              <w:t xml:space="preserve"> 2 </w:t>
            </w:r>
            <w:bookmarkStart w:id="20" w:name="Check24"/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0"/>
            <w:r w:rsidRPr="001D3F08">
              <w:rPr>
                <w:rFonts w:ascii="Arial" w:hAnsi="Arial" w:cs="Arial"/>
              </w:rPr>
              <w:t xml:space="preserve">3 </w:t>
            </w:r>
            <w:bookmarkStart w:id="21" w:name="Check25"/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1"/>
            <w:r w:rsidRPr="001D3F08">
              <w:rPr>
                <w:rFonts w:ascii="Arial" w:hAnsi="Arial" w:cs="Arial"/>
              </w:rPr>
              <w:t xml:space="preserve">4 </w:t>
            </w:r>
            <w:bookmarkStart w:id="22" w:name="Check26"/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76529A">
              <w:rPr>
                <w:rFonts w:ascii="Arial" w:hAnsi="Arial" w:cs="Arial"/>
              </w:rPr>
              <w:t>1</w:t>
            </w:r>
            <w:r w:rsidR="004D5A9F">
              <w:rPr>
                <w:rFonts w:ascii="Arial" w:hAnsi="Arial" w:cs="Arial"/>
              </w:rPr>
              <w:t>0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7652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  <w:szCs w:val="24"/>
              </w:rPr>
              <w:t>My communication skills in English, both verbal</w:t>
            </w:r>
            <w:r w:rsidR="0076529A" w:rsidRPr="00360A56">
              <w:rPr>
                <w:rFonts w:ascii="Arial" w:hAnsi="Arial" w:cs="Arial"/>
                <w:szCs w:val="24"/>
              </w:rPr>
              <w:t xml:space="preserve"> and in writing</w:t>
            </w:r>
            <w:r w:rsidRPr="00360A56">
              <w:rPr>
                <w:rFonts w:ascii="Arial" w:hAnsi="Arial" w:cs="Arial"/>
                <w:szCs w:val="24"/>
              </w:rPr>
              <w:t xml:space="preserve"> </w:t>
            </w:r>
            <w:r w:rsidR="0076529A" w:rsidRPr="00360A56">
              <w:rPr>
                <w:rFonts w:ascii="Arial" w:hAnsi="Arial" w:cs="Arial"/>
                <w:szCs w:val="24"/>
              </w:rPr>
              <w:t>(</w:t>
            </w:r>
            <w:r w:rsidRPr="00360A56">
              <w:rPr>
                <w:rFonts w:ascii="Arial" w:hAnsi="Arial" w:cs="Arial"/>
                <w:szCs w:val="24"/>
              </w:rPr>
              <w:t>with the ability to communicate with a variety of stakeholders and audiences</w:t>
            </w:r>
            <w:r w:rsidR="0076529A" w:rsidRPr="00360A56">
              <w:rPr>
                <w:rFonts w:ascii="Arial" w:hAnsi="Arial" w:cs="Arial"/>
                <w:szCs w:val="24"/>
              </w:rPr>
              <w:t>)</w:t>
            </w:r>
            <w:r w:rsidRPr="00360A56">
              <w:rPr>
                <w:rFonts w:ascii="Arial" w:hAnsi="Arial" w:cs="Arial"/>
                <w:szCs w:val="24"/>
              </w:rPr>
              <w:t xml:space="preserve"> </w:t>
            </w:r>
            <w:r w:rsidR="002964D8" w:rsidRPr="00360A56">
              <w:rPr>
                <w:rFonts w:ascii="Arial" w:hAnsi="Arial" w:cs="Arial"/>
                <w:szCs w:val="24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4D5A9F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</w:t>
            </w:r>
            <w:r w:rsidR="00836F4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76529A" w:rsidRPr="00360A56">
              <w:rPr>
                <w:rFonts w:ascii="Arial" w:hAnsi="Arial" w:cs="Arial"/>
                <w:szCs w:val="24"/>
              </w:rPr>
              <w:t xml:space="preserve">ability to process great flows of information combined with quick hands-on delivery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12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76529A" w:rsidRPr="00360A56">
              <w:rPr>
                <w:rFonts w:ascii="Arial" w:hAnsi="Arial" w:cs="Arial"/>
                <w:szCs w:val="24"/>
              </w:rPr>
              <w:t>organisational skills including the ability to plan, manage and prioritise workload to meet deadlines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4D5A9F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</w:t>
            </w:r>
            <w:r w:rsidR="00836F4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836F4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2964D8" w:rsidRPr="00360A56">
              <w:rPr>
                <w:rFonts w:ascii="Arial" w:hAnsi="Arial" w:cs="Arial"/>
                <w:szCs w:val="24"/>
              </w:rPr>
              <w:t>accuracy and attention to detail</w:t>
            </w:r>
            <w:r w:rsidRPr="00360A56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4D5A9F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="00836F4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360A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2964D8" w:rsidRPr="00360A56">
              <w:rPr>
                <w:rFonts w:ascii="Arial" w:hAnsi="Arial" w:cs="Arial"/>
              </w:rPr>
              <w:t>ability to use Microsoft Office applications (MS Word, Excel, PowerPoint and Outlook) and the internet</w:t>
            </w:r>
            <w:r w:rsidRPr="00360A56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4D5A9F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</w:t>
            </w:r>
            <w:r w:rsidR="00836F42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2964D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My</w:t>
            </w:r>
            <w:r w:rsidR="002964D8" w:rsidRPr="00360A56">
              <w:rPr>
                <w:rFonts w:ascii="Arial" w:hAnsi="Arial" w:cs="Arial"/>
              </w:rPr>
              <w:t xml:space="preserve"> interpersonal skills including the capacity to work in a multi-cultural environment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76529A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16</w:t>
            </w:r>
            <w:r w:rsidR="00836F42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360A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>My</w:t>
            </w:r>
            <w:r w:rsidRPr="00360A56">
              <w:rPr>
                <w:rFonts w:ascii="Arial" w:hAnsi="Arial" w:cs="Arial"/>
                <w:szCs w:val="24"/>
              </w:rPr>
              <w:t xml:space="preserve"> </w:t>
            </w:r>
            <w:r w:rsidR="002964D8" w:rsidRPr="00360A56">
              <w:rPr>
                <w:rFonts w:ascii="Arial" w:hAnsi="Arial" w:cs="Arial"/>
                <w:szCs w:val="24"/>
              </w:rPr>
              <w:t>ability to work well under pressure, both independently and in a team</w:t>
            </w:r>
            <w:r w:rsidRPr="00360A56">
              <w:rPr>
                <w:rFonts w:ascii="Arial" w:hAnsi="Arial" w:cs="Arial"/>
                <w:szCs w:val="24"/>
              </w:rPr>
              <w:t xml:space="preserve"> i</w:t>
            </w:r>
            <w:r w:rsidR="002964D8" w:rsidRPr="00360A56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360A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>My</w:t>
            </w:r>
            <w:r w:rsidRPr="00360A56">
              <w:rPr>
                <w:rFonts w:ascii="Arial" w:hAnsi="Arial" w:cs="Arial"/>
                <w:szCs w:val="24"/>
              </w:rPr>
              <w:t xml:space="preserve"> </w:t>
            </w:r>
            <w:r w:rsidR="00360A56" w:rsidRPr="00360A56">
              <w:rPr>
                <w:rFonts w:ascii="Arial" w:hAnsi="Arial" w:cs="Arial"/>
                <w:szCs w:val="24"/>
              </w:rPr>
              <w:t xml:space="preserve">level of commitment, sense of responsibility and service-orientation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836F42" w:rsidP="00360A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>My</w:t>
            </w:r>
            <w:r w:rsidR="00360A56" w:rsidRPr="00360A56">
              <w:rPr>
                <w:rFonts w:ascii="Arial" w:hAnsi="Arial" w:cs="Arial"/>
              </w:rPr>
              <w:t xml:space="preserve"> capacity to be</w:t>
            </w:r>
            <w:r w:rsidRPr="00360A56">
              <w:rPr>
                <w:rFonts w:ascii="Arial" w:hAnsi="Arial" w:cs="Arial"/>
                <w:szCs w:val="24"/>
              </w:rPr>
              <w:t xml:space="preserve"> </w:t>
            </w:r>
            <w:r w:rsidR="00360A56" w:rsidRPr="00360A56">
              <w:rPr>
                <w:rFonts w:ascii="Arial" w:hAnsi="Arial" w:cs="Arial"/>
                <w:szCs w:val="24"/>
              </w:rPr>
              <w:t>initiative, flexible and creative in view of problem solving</w:t>
            </w:r>
            <w:r w:rsidRPr="00360A56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360A56" w:rsidP="004D5A9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D5A9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360A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I have experience of having worked with deliberative public engagement approaches and other forms of stakeholder engagement methodologies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4D5A9F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</w:t>
            </w:r>
            <w:bookmarkStart w:id="23" w:name="_GoBack"/>
            <w:bookmarkEnd w:id="23"/>
            <w:r w:rsidR="00360A56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360A5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I have experience of working in a matrix based organisational structure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D5A9F">
              <w:rPr>
                <w:rFonts w:ascii="Arial" w:hAnsi="Arial" w:cs="Arial"/>
              </w:rPr>
            </w:r>
            <w:r w:rsidR="004D5A9F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964D8"/>
    <w:rsid w:val="002D1E3E"/>
    <w:rsid w:val="002F3317"/>
    <w:rsid w:val="002F38AC"/>
    <w:rsid w:val="00330E50"/>
    <w:rsid w:val="00360A56"/>
    <w:rsid w:val="00360D4D"/>
    <w:rsid w:val="003F14AC"/>
    <w:rsid w:val="003F3971"/>
    <w:rsid w:val="003F7006"/>
    <w:rsid w:val="004274A8"/>
    <w:rsid w:val="004352DD"/>
    <w:rsid w:val="00442D2E"/>
    <w:rsid w:val="00445B91"/>
    <w:rsid w:val="00493431"/>
    <w:rsid w:val="004A77E2"/>
    <w:rsid w:val="004D5A9F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75A8C"/>
    <w:rsid w:val="00881943"/>
    <w:rsid w:val="00882FDD"/>
    <w:rsid w:val="00890BB8"/>
    <w:rsid w:val="008920EF"/>
    <w:rsid w:val="008E2A33"/>
    <w:rsid w:val="008F5DA8"/>
    <w:rsid w:val="00923A9D"/>
    <w:rsid w:val="00942905"/>
    <w:rsid w:val="00947839"/>
    <w:rsid w:val="009E2F49"/>
    <w:rsid w:val="00A018A7"/>
    <w:rsid w:val="00A257E6"/>
    <w:rsid w:val="00A70449"/>
    <w:rsid w:val="00AC1062"/>
    <w:rsid w:val="00B02D23"/>
    <w:rsid w:val="00B15997"/>
    <w:rsid w:val="00B44E82"/>
    <w:rsid w:val="00B52C19"/>
    <w:rsid w:val="00B632ED"/>
    <w:rsid w:val="00B767E1"/>
    <w:rsid w:val="00B8384D"/>
    <w:rsid w:val="00B96D16"/>
    <w:rsid w:val="00C03FE3"/>
    <w:rsid w:val="00C107CF"/>
    <w:rsid w:val="00C25FA9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C371F"/>
    <w:rsid w:val="00DC6C8F"/>
    <w:rsid w:val="00E179CD"/>
    <w:rsid w:val="00E2785C"/>
    <w:rsid w:val="00E329A2"/>
    <w:rsid w:val="00E47D4F"/>
    <w:rsid w:val="00E70E7B"/>
    <w:rsid w:val="00E97EFD"/>
    <w:rsid w:val="00ED56BA"/>
    <w:rsid w:val="00EE11DC"/>
    <w:rsid w:val="00F35193"/>
    <w:rsid w:val="00F738B7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4</cp:revision>
  <cp:lastPrinted>2012-07-17T15:46:00Z</cp:lastPrinted>
  <dcterms:created xsi:type="dcterms:W3CDTF">2015-11-09T15:46:00Z</dcterms:created>
  <dcterms:modified xsi:type="dcterms:W3CDTF">2016-01-13T12:17:00Z</dcterms:modified>
</cp:coreProperties>
</file>