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E21EF" w14:textId="77777777" w:rsidR="00615830" w:rsidRDefault="00615830" w:rsidP="00615830">
      <w:pPr>
        <w:rPr>
          <w:rFonts w:ascii="Arial Narrow" w:hAnsi="Arial Narrow"/>
        </w:rPr>
      </w:pPr>
    </w:p>
    <w:p w14:paraId="09086AF6" w14:textId="6405846F" w:rsidR="00C45751" w:rsidRPr="008513D6" w:rsidRDefault="000E116F" w:rsidP="00C45751">
      <w:pPr>
        <w:jc w:val="right"/>
        <w:rPr>
          <w:rFonts w:ascii="Verdana" w:hAnsi="Verdana"/>
          <w:sz w:val="48"/>
          <w:szCs w:val="56"/>
        </w:rPr>
      </w:pPr>
      <w:r>
        <w:rPr>
          <w:rFonts w:ascii="Verdana" w:hAnsi="Verdana"/>
          <w:sz w:val="48"/>
          <w:szCs w:val="56"/>
        </w:rPr>
        <w:t>Mapping Paper</w:t>
      </w:r>
    </w:p>
    <w:p w14:paraId="22FC1B03" w14:textId="77777777" w:rsidR="00C45751" w:rsidRPr="008513D6" w:rsidRDefault="00C45751" w:rsidP="00C45751">
      <w:pPr>
        <w:pStyle w:val="FRATitle"/>
        <w:rPr>
          <w:rFonts w:ascii="Verdana" w:hAnsi="Verdana"/>
          <w:szCs w:val="56"/>
        </w:rPr>
      </w:pPr>
    </w:p>
    <w:p w14:paraId="3CA50C0B" w14:textId="4B0B063F" w:rsidR="00C45751" w:rsidRPr="008513D6" w:rsidRDefault="000E116F" w:rsidP="00C45751">
      <w:pPr>
        <w:pStyle w:val="FRATitle"/>
        <w:rPr>
          <w:rFonts w:ascii="Verdana" w:hAnsi="Verdana"/>
          <w:szCs w:val="56"/>
        </w:rPr>
      </w:pPr>
      <w:r>
        <w:rPr>
          <w:rFonts w:ascii="Verdana" w:hAnsi="Verdana"/>
          <w:szCs w:val="56"/>
        </w:rPr>
        <w:t>Summary of overview of types and characteristics of institutions and community-based services for persons with disabilities available across the EU</w:t>
      </w:r>
    </w:p>
    <w:p w14:paraId="0C50FF9B" w14:textId="5FAB5B86" w:rsidR="00C45751" w:rsidRPr="00BC3C89" w:rsidRDefault="00C45751" w:rsidP="00C45751">
      <w:pPr>
        <w:rPr>
          <w:rFonts w:ascii="Arial Narrow" w:hAnsi="Arial Narrow"/>
        </w:rPr>
      </w:pPr>
    </w:p>
    <w:p w14:paraId="19FE21F2" w14:textId="77777777" w:rsidR="00615830" w:rsidRDefault="00615830" w:rsidP="00615830">
      <w:pPr>
        <w:pStyle w:val="FRATitle"/>
        <w:rPr>
          <w:sz w:val="56"/>
          <w:szCs w:val="56"/>
        </w:rPr>
      </w:pPr>
    </w:p>
    <w:p w14:paraId="19FE21F3" w14:textId="77777777" w:rsidR="00615830" w:rsidRDefault="00615830" w:rsidP="00615830">
      <w:pPr>
        <w:pStyle w:val="FRATitle"/>
        <w:rPr>
          <w:sz w:val="56"/>
          <w:szCs w:val="56"/>
        </w:rPr>
      </w:pPr>
    </w:p>
    <w:p w14:paraId="548A2910" w14:textId="53561ECE" w:rsidR="000E116F" w:rsidRDefault="000E116F" w:rsidP="00C45751">
      <w:pPr>
        <w:rPr>
          <w:rFonts w:ascii="Verdana" w:hAnsi="Verdana"/>
          <w:b/>
          <w:sz w:val="24"/>
        </w:rPr>
      </w:pPr>
      <w:r>
        <w:rPr>
          <w:rFonts w:ascii="Verdana" w:hAnsi="Verdana"/>
          <w:b/>
          <w:sz w:val="24"/>
        </w:rPr>
        <w:t>Country: Lithuania</w:t>
      </w:r>
    </w:p>
    <w:p w14:paraId="52A49F40" w14:textId="2CE6380C" w:rsidR="000E116F" w:rsidRDefault="000E116F" w:rsidP="00C45751">
      <w:pPr>
        <w:rPr>
          <w:rFonts w:ascii="Verdana" w:hAnsi="Verdana"/>
          <w:b/>
          <w:sz w:val="24"/>
        </w:rPr>
      </w:pPr>
      <w:bookmarkStart w:id="0" w:name="_GoBack"/>
      <w:bookmarkEnd w:id="0"/>
      <w:r>
        <w:rPr>
          <w:rFonts w:ascii="Verdana" w:hAnsi="Verdana"/>
          <w:b/>
          <w:sz w:val="24"/>
        </w:rPr>
        <w:t>2014 and 2015</w:t>
      </w:r>
    </w:p>
    <w:p w14:paraId="2CC305EB" w14:textId="4E20EA77" w:rsidR="00C45751" w:rsidRDefault="00C45751" w:rsidP="00C45751">
      <w:pPr>
        <w:rPr>
          <w:rFonts w:ascii="Verdana" w:hAnsi="Verdana"/>
          <w:b/>
          <w:sz w:val="24"/>
        </w:rPr>
      </w:pPr>
      <w:r w:rsidRPr="008513D6">
        <w:rPr>
          <w:rFonts w:ascii="Verdana" w:hAnsi="Verdana"/>
          <w:b/>
          <w:sz w:val="24"/>
        </w:rPr>
        <w:t xml:space="preserve">FRANET contractor: </w:t>
      </w:r>
      <w:r w:rsidR="004F04FB" w:rsidRPr="004F04FB">
        <w:rPr>
          <w:rFonts w:ascii="Verdana" w:hAnsi="Verdana"/>
          <w:b/>
          <w:sz w:val="24"/>
        </w:rPr>
        <w:t>Lithuanian Social Research Centre</w:t>
      </w:r>
      <w:r w:rsidR="004F04FB">
        <w:rPr>
          <w:rFonts w:ascii="Verdana" w:hAnsi="Verdana"/>
          <w:b/>
          <w:sz w:val="24"/>
        </w:rPr>
        <w:t xml:space="preserve">, </w:t>
      </w:r>
      <w:proofErr w:type="spellStart"/>
      <w:r w:rsidR="004F04FB" w:rsidRPr="004F04FB">
        <w:rPr>
          <w:rFonts w:ascii="Verdana" w:hAnsi="Verdana"/>
          <w:b/>
          <w:sz w:val="24"/>
        </w:rPr>
        <w:t>Seimas</w:t>
      </w:r>
      <w:proofErr w:type="spellEnd"/>
      <w:r w:rsidR="004F04FB" w:rsidRPr="004F04FB">
        <w:rPr>
          <w:rFonts w:ascii="Verdana" w:hAnsi="Verdana"/>
          <w:b/>
          <w:sz w:val="24"/>
        </w:rPr>
        <w:t xml:space="preserve"> Ombudsmen’s Office of the Republic of Lithuania and </w:t>
      </w:r>
      <w:proofErr w:type="spellStart"/>
      <w:r w:rsidR="004F04FB" w:rsidRPr="004F04FB">
        <w:rPr>
          <w:rFonts w:ascii="Verdana" w:hAnsi="Verdana"/>
          <w:b/>
          <w:sz w:val="24"/>
        </w:rPr>
        <w:t>Mykolas</w:t>
      </w:r>
      <w:proofErr w:type="spellEnd"/>
      <w:r w:rsidR="004F04FB" w:rsidRPr="004F04FB">
        <w:rPr>
          <w:rFonts w:ascii="Verdana" w:hAnsi="Verdana"/>
          <w:b/>
          <w:sz w:val="24"/>
        </w:rPr>
        <w:t xml:space="preserve"> </w:t>
      </w:r>
      <w:proofErr w:type="spellStart"/>
      <w:r w:rsidR="004F04FB" w:rsidRPr="004F04FB">
        <w:rPr>
          <w:rFonts w:ascii="Verdana" w:hAnsi="Verdana"/>
          <w:b/>
          <w:sz w:val="24"/>
        </w:rPr>
        <w:t>Romeris</w:t>
      </w:r>
      <w:proofErr w:type="spellEnd"/>
      <w:r w:rsidR="004F04FB" w:rsidRPr="004F04FB">
        <w:rPr>
          <w:rFonts w:ascii="Verdana" w:hAnsi="Verdana"/>
          <w:b/>
          <w:sz w:val="24"/>
        </w:rPr>
        <w:t xml:space="preserve"> University</w:t>
      </w:r>
    </w:p>
    <w:p w14:paraId="4BE2FB0C" w14:textId="77777777" w:rsidR="000E116F" w:rsidRPr="000E116F" w:rsidRDefault="000E116F" w:rsidP="000E116F">
      <w:pPr>
        <w:rPr>
          <w:rFonts w:ascii="Verdana" w:hAnsi="Verdana"/>
          <w:b/>
          <w:sz w:val="24"/>
        </w:rPr>
      </w:pPr>
    </w:p>
    <w:tbl>
      <w:tblPr>
        <w:tblStyle w:val="TableGrid"/>
        <w:tblW w:w="0" w:type="auto"/>
        <w:tblLook w:val="04A0" w:firstRow="1" w:lastRow="0" w:firstColumn="1" w:lastColumn="0" w:noHBand="0" w:noVBand="1"/>
      </w:tblPr>
      <w:tblGrid>
        <w:gridCol w:w="9011"/>
      </w:tblGrid>
      <w:tr w:rsidR="00C45751" w:rsidRPr="00C45751" w14:paraId="6D1B884F" w14:textId="77777777" w:rsidTr="00C45751">
        <w:trPr>
          <w:trHeight w:val="2246"/>
        </w:trPr>
        <w:tc>
          <w:tcPr>
            <w:tcW w:w="9237" w:type="dxa"/>
          </w:tcPr>
          <w:p w14:paraId="27907D16" w14:textId="54493E4D" w:rsidR="00C45751" w:rsidRPr="00C45751" w:rsidRDefault="00C45751" w:rsidP="00C45751">
            <w:pPr>
              <w:tabs>
                <w:tab w:val="left" w:pos="354"/>
              </w:tabs>
              <w:spacing w:before="100" w:beforeAutospacing="1" w:after="100" w:afterAutospacing="1"/>
              <w:jc w:val="both"/>
              <w:rPr>
                <w:rFonts w:ascii="Verdana" w:eastAsia="MS Mincho" w:hAnsi="Verdana"/>
                <w:noProof/>
                <w:sz w:val="28"/>
                <w:szCs w:val="32"/>
                <w:u w:val="single"/>
                <w:lang w:val="en-GB" w:eastAsia="lt-LT"/>
              </w:rPr>
            </w:pPr>
            <w:r w:rsidRPr="00C45751">
              <w:rPr>
                <w:rFonts w:ascii="Verdana" w:hAnsi="Verdana"/>
                <w:lang w:val="en-GB"/>
              </w:rPr>
              <w:lastRenderedPageBreak/>
              <w:t>DISCLAIMER: This document was commissioned under contract as background material for a comparative analysis by the European Union Agency for Fundamental Rights (FRA) for the project ‘</w:t>
            </w:r>
            <w:hyperlink r:id="rId14" w:history="1">
              <w:r w:rsidRPr="00C45751">
                <w:rPr>
                  <w:rStyle w:val="Hyperlink"/>
                  <w:rFonts w:ascii="Verdana" w:hAnsi="Verdana"/>
                  <w:lang w:val="en-GB"/>
                </w:rPr>
                <w:t>The right to independent living of persons with disabilities</w:t>
              </w:r>
            </w:hyperlink>
            <w:r w:rsidRPr="00C45751">
              <w:rPr>
                <w:rFonts w:ascii="Verdana" w:hAnsi="Verdana"/>
                <w:lang w:val="en-GB"/>
              </w:rPr>
              <w:t>’. The information and views contained in the document do not necessarily reflect the views or the official position of the FRA. The document is made publicly available for transparency and information purposes only and does not constitute legal advice or legal opinion.</w:t>
            </w:r>
          </w:p>
        </w:tc>
      </w:tr>
    </w:tbl>
    <w:p w14:paraId="034D02B1" w14:textId="77777777" w:rsidR="00C45751" w:rsidRDefault="00C45751" w:rsidP="00C45751">
      <w:pPr>
        <w:tabs>
          <w:tab w:val="left" w:pos="354"/>
        </w:tabs>
        <w:spacing w:before="100" w:beforeAutospacing="1" w:after="100" w:afterAutospacing="1" w:line="240" w:lineRule="auto"/>
        <w:rPr>
          <w:rFonts w:ascii="Arial Narrow" w:eastAsia="MS Mincho" w:hAnsi="Arial Narrow"/>
          <w:noProof/>
          <w:sz w:val="28"/>
          <w:szCs w:val="32"/>
          <w:u w:val="single"/>
          <w:lang w:val="en-GB" w:eastAsia="lt-LT"/>
        </w:rPr>
        <w:sectPr w:rsidR="00C45751" w:rsidSect="00C45751">
          <w:headerReference w:type="even" r:id="rId15"/>
          <w:headerReference w:type="default" r:id="rId16"/>
          <w:footerReference w:type="default" r:id="rId17"/>
          <w:pgSz w:w="11901" w:h="16840"/>
          <w:pgMar w:top="1440" w:right="1440" w:bottom="1440" w:left="1440" w:header="709" w:footer="709" w:gutter="0"/>
          <w:cols w:space="708"/>
          <w:docGrid w:linePitch="360"/>
        </w:sectPr>
      </w:pPr>
    </w:p>
    <w:tbl>
      <w:tblPr>
        <w:tblStyle w:val="TableGrid"/>
        <w:tblW w:w="0" w:type="auto"/>
        <w:tblLook w:val="04A0" w:firstRow="1" w:lastRow="0" w:firstColumn="1" w:lastColumn="0" w:noHBand="0" w:noVBand="1"/>
      </w:tblPr>
      <w:tblGrid>
        <w:gridCol w:w="9011"/>
      </w:tblGrid>
      <w:tr w:rsidR="00C45751" w14:paraId="3849F23A" w14:textId="77777777" w:rsidTr="00C45751">
        <w:trPr>
          <w:trHeight w:val="3181"/>
        </w:trPr>
        <w:tc>
          <w:tcPr>
            <w:tcW w:w="14174" w:type="dxa"/>
          </w:tcPr>
          <w:p w14:paraId="2F72C084" w14:textId="77777777" w:rsidR="00C45751" w:rsidRPr="00C45751" w:rsidRDefault="00C45751" w:rsidP="00C45751">
            <w:pPr>
              <w:jc w:val="both"/>
              <w:rPr>
                <w:rFonts w:ascii="Verdana" w:hAnsi="Verdana"/>
              </w:rPr>
            </w:pPr>
            <w:r w:rsidRPr="00C45751">
              <w:rPr>
                <w:rFonts w:ascii="Verdana" w:hAnsi="Verdana"/>
              </w:rPr>
              <w:lastRenderedPageBreak/>
              <w:t>FRA asked its research network FRANET to collect information on types of institutional and community based services for persons with disabilities available in each EU Member State. The data collection focused on the main features of the service types (the type of the structure, the provider and funder of support) and the population provided for (age group, type of impairment, level of support provided). In addition, the data collection on institutional services included information on typical size, length of admissions, and length of time that institutions/services of that type have been operating. The data collection on community-based services included information on availability of the type of CBS in the country, eligibility and user control over the support provided).</w:t>
            </w:r>
          </w:p>
          <w:p w14:paraId="605065B0" w14:textId="77777777" w:rsidR="00C45751" w:rsidRPr="00C45751" w:rsidRDefault="00C45751" w:rsidP="00C45751">
            <w:pPr>
              <w:jc w:val="both"/>
              <w:rPr>
                <w:rFonts w:ascii="Verdana" w:hAnsi="Verdana"/>
              </w:rPr>
            </w:pPr>
          </w:p>
          <w:p w14:paraId="6EA48331" w14:textId="0759F3B2" w:rsidR="00C45751" w:rsidRDefault="00C45751" w:rsidP="00C45751">
            <w:pPr>
              <w:tabs>
                <w:tab w:val="left" w:pos="354"/>
              </w:tabs>
              <w:spacing w:before="100" w:beforeAutospacing="1" w:after="100" w:afterAutospacing="1"/>
              <w:jc w:val="both"/>
              <w:rPr>
                <w:rFonts w:ascii="Arial Narrow" w:eastAsia="MS Mincho" w:hAnsi="Arial Narrow"/>
                <w:noProof/>
                <w:sz w:val="28"/>
                <w:szCs w:val="32"/>
                <w:u w:val="single"/>
                <w:lang w:val="en-GB" w:eastAsia="lt-LT"/>
              </w:rPr>
            </w:pPr>
            <w:r w:rsidRPr="00C45751">
              <w:rPr>
                <w:rFonts w:ascii="Verdana" w:hAnsi="Verdana"/>
              </w:rPr>
              <w:t xml:space="preserve">More information is available in FRA’s </w:t>
            </w:r>
            <w:hyperlink r:id="rId18" w:history="1">
              <w:r w:rsidRPr="00C45751">
                <w:rPr>
                  <w:rStyle w:val="Hyperlink"/>
                  <w:rFonts w:ascii="Verdana" w:hAnsi="Verdana"/>
                </w:rPr>
                <w:t>Summary overview of types and characteristics of institutional and community-based services for persons with disabilities available across the EU</w:t>
              </w:r>
            </w:hyperlink>
            <w:r w:rsidRPr="00C45751">
              <w:rPr>
                <w:rFonts w:ascii="Verdana" w:hAnsi="Verdana"/>
              </w:rPr>
              <w:t>.</w:t>
            </w:r>
          </w:p>
        </w:tc>
      </w:tr>
    </w:tbl>
    <w:p w14:paraId="4DF7071C" w14:textId="77777777" w:rsidR="00C45751" w:rsidRDefault="00C45751" w:rsidP="00C45751">
      <w:pPr>
        <w:tabs>
          <w:tab w:val="left" w:pos="354"/>
        </w:tabs>
        <w:spacing w:before="100" w:beforeAutospacing="1" w:after="100" w:afterAutospacing="1" w:line="240" w:lineRule="auto"/>
        <w:rPr>
          <w:rFonts w:ascii="Arial Narrow" w:eastAsia="MS Mincho" w:hAnsi="Arial Narrow"/>
          <w:noProof/>
          <w:sz w:val="28"/>
          <w:szCs w:val="32"/>
          <w:u w:val="single"/>
          <w:lang w:val="en-GB" w:eastAsia="lt-LT"/>
        </w:rPr>
        <w:sectPr w:rsidR="00C45751" w:rsidSect="00C45751">
          <w:pgSz w:w="11901" w:h="16840"/>
          <w:pgMar w:top="1440" w:right="1440" w:bottom="1440" w:left="1440" w:header="709" w:footer="709" w:gutter="0"/>
          <w:cols w:space="708"/>
          <w:docGrid w:linePitch="360"/>
        </w:sectPr>
      </w:pPr>
    </w:p>
    <w:p w14:paraId="5A8D3A94" w14:textId="77777777" w:rsidR="00C45751" w:rsidRPr="008513D6" w:rsidRDefault="00C45751" w:rsidP="00C45751">
      <w:pPr>
        <w:pStyle w:val="Heading1"/>
        <w:rPr>
          <w:rFonts w:ascii="Verdana" w:hAnsi="Verdana"/>
        </w:rPr>
      </w:pPr>
      <w:r w:rsidRPr="008513D6">
        <w:rPr>
          <w:rFonts w:ascii="Verdana" w:hAnsi="Verdana"/>
        </w:rPr>
        <w:lastRenderedPageBreak/>
        <w:t>Overview of institutional services for persons with disabilities (2014)</w:t>
      </w:r>
    </w:p>
    <w:p w14:paraId="7FFD7229" w14:textId="77777777" w:rsidR="000B3FE7" w:rsidRDefault="000B3FE7" w:rsidP="00615830">
      <w:pPr>
        <w:rPr>
          <w:rStyle w:val="Strong"/>
          <w:rFonts w:ascii="Verdana" w:hAnsi="Verdana"/>
          <w:sz w:val="28"/>
        </w:rPr>
      </w:pPr>
    </w:p>
    <w:p w14:paraId="19FE21FE" w14:textId="77777777" w:rsidR="00615830" w:rsidRPr="00FD788E" w:rsidRDefault="00615830" w:rsidP="00615830">
      <w:pPr>
        <w:rPr>
          <w:rStyle w:val="Strong"/>
          <w:rFonts w:ascii="Verdana" w:hAnsi="Verdana"/>
          <w:sz w:val="28"/>
        </w:rPr>
      </w:pPr>
      <w:r w:rsidRPr="00FD788E">
        <w:rPr>
          <w:rStyle w:val="Strong"/>
          <w:rFonts w:ascii="Verdana" w:hAnsi="Verdana"/>
          <w:sz w:val="28"/>
        </w:rPr>
        <w:t xml:space="preserve">Table 1: </w:t>
      </w:r>
      <w:r>
        <w:rPr>
          <w:rStyle w:val="Strong"/>
          <w:rFonts w:ascii="Verdana" w:hAnsi="Verdana"/>
          <w:sz w:val="28"/>
        </w:rPr>
        <w:t>Typology of institutions</w:t>
      </w:r>
    </w:p>
    <w:tbl>
      <w:tblPr>
        <w:tblStyle w:val="TableGrid"/>
        <w:tblW w:w="4857" w:type="pct"/>
        <w:tblLook w:val="04A0" w:firstRow="1" w:lastRow="0" w:firstColumn="1" w:lastColumn="0" w:noHBand="0" w:noVBand="1"/>
      </w:tblPr>
      <w:tblGrid>
        <w:gridCol w:w="4588"/>
        <w:gridCol w:w="865"/>
        <w:gridCol w:w="842"/>
        <w:gridCol w:w="1343"/>
        <w:gridCol w:w="1122"/>
        <w:gridCol w:w="1153"/>
        <w:gridCol w:w="1314"/>
        <w:gridCol w:w="1235"/>
        <w:gridCol w:w="1486"/>
      </w:tblGrid>
      <w:tr w:rsidR="00C45751" w:rsidRPr="000D6DCB" w14:paraId="19FE2208" w14:textId="77777777" w:rsidTr="00C45751">
        <w:trPr>
          <w:trHeight w:val="510"/>
        </w:trPr>
        <w:tc>
          <w:tcPr>
            <w:tcW w:w="1642" w:type="pct"/>
            <w:tcBorders>
              <w:bottom w:val="single" w:sz="4" w:space="0" w:color="auto"/>
            </w:tcBorders>
            <w:shd w:val="clear" w:color="auto" w:fill="C6D9F1" w:themeFill="text2" w:themeFillTint="33"/>
            <w:vAlign w:val="center"/>
          </w:tcPr>
          <w:p w14:paraId="19FE21FF" w14:textId="7496C1CC" w:rsidR="00C45751" w:rsidRPr="00C45751" w:rsidRDefault="00C45751" w:rsidP="00122419">
            <w:pPr>
              <w:rPr>
                <w:rFonts w:ascii="Verdana" w:hAnsi="Verdana"/>
                <w:b/>
              </w:rPr>
            </w:pPr>
            <w:r w:rsidRPr="00C45751">
              <w:rPr>
                <w:rFonts w:ascii="Verdana" w:hAnsi="Verdana"/>
                <w:b/>
              </w:rPr>
              <w:t>TYPE OF SERVICE</w:t>
            </w:r>
          </w:p>
        </w:tc>
        <w:tc>
          <w:tcPr>
            <w:tcW w:w="310" w:type="pct"/>
            <w:tcBorders>
              <w:bottom w:val="single" w:sz="4" w:space="0" w:color="auto"/>
            </w:tcBorders>
            <w:shd w:val="clear" w:color="auto" w:fill="C6D9F1" w:themeFill="text2" w:themeFillTint="33"/>
            <w:vAlign w:val="center"/>
          </w:tcPr>
          <w:p w14:paraId="19FE2200" w14:textId="77777777" w:rsidR="00C45751" w:rsidRPr="00C45751" w:rsidRDefault="00C45751" w:rsidP="00122419">
            <w:pPr>
              <w:rPr>
                <w:rFonts w:ascii="Verdana" w:hAnsi="Verdana"/>
                <w:b/>
              </w:rPr>
            </w:pPr>
            <w:r w:rsidRPr="00C45751">
              <w:rPr>
                <w:rFonts w:ascii="Verdana" w:hAnsi="Verdana"/>
                <w:b/>
              </w:rPr>
              <w:t>SIZE</w:t>
            </w:r>
          </w:p>
        </w:tc>
        <w:tc>
          <w:tcPr>
            <w:tcW w:w="302" w:type="pct"/>
            <w:tcBorders>
              <w:bottom w:val="single" w:sz="4" w:space="0" w:color="auto"/>
            </w:tcBorders>
            <w:shd w:val="clear" w:color="auto" w:fill="C6D9F1" w:themeFill="text2" w:themeFillTint="33"/>
            <w:vAlign w:val="center"/>
          </w:tcPr>
          <w:p w14:paraId="19FE2201" w14:textId="77777777" w:rsidR="00C45751" w:rsidRPr="00C45751" w:rsidRDefault="00C45751" w:rsidP="00122419">
            <w:pPr>
              <w:rPr>
                <w:rFonts w:ascii="Verdana" w:hAnsi="Verdana"/>
                <w:b/>
              </w:rPr>
            </w:pPr>
            <w:r w:rsidRPr="00C45751">
              <w:rPr>
                <w:rFonts w:ascii="Verdana" w:hAnsi="Verdana"/>
                <w:b/>
              </w:rPr>
              <w:t>AGE GROUP</w:t>
            </w:r>
          </w:p>
        </w:tc>
        <w:tc>
          <w:tcPr>
            <w:tcW w:w="482" w:type="pct"/>
            <w:tcBorders>
              <w:bottom w:val="single" w:sz="4" w:space="0" w:color="auto"/>
            </w:tcBorders>
            <w:shd w:val="clear" w:color="auto" w:fill="C6D9F1" w:themeFill="text2" w:themeFillTint="33"/>
            <w:vAlign w:val="center"/>
          </w:tcPr>
          <w:p w14:paraId="19FE2202" w14:textId="77777777" w:rsidR="00C45751" w:rsidRPr="00C45751" w:rsidRDefault="00C45751" w:rsidP="00122419">
            <w:pPr>
              <w:rPr>
                <w:rFonts w:ascii="Verdana" w:hAnsi="Verdana"/>
                <w:b/>
              </w:rPr>
            </w:pPr>
            <w:r w:rsidRPr="00C45751">
              <w:rPr>
                <w:rFonts w:ascii="Verdana" w:hAnsi="Verdana"/>
                <w:b/>
              </w:rPr>
              <w:t>TYPE OF IMPAIRMENT</w:t>
            </w:r>
          </w:p>
        </w:tc>
        <w:tc>
          <w:tcPr>
            <w:tcW w:w="402" w:type="pct"/>
            <w:tcBorders>
              <w:bottom w:val="single" w:sz="4" w:space="0" w:color="auto"/>
            </w:tcBorders>
            <w:shd w:val="clear" w:color="auto" w:fill="C6D9F1" w:themeFill="text2" w:themeFillTint="33"/>
            <w:vAlign w:val="center"/>
          </w:tcPr>
          <w:p w14:paraId="19FE2203" w14:textId="77777777" w:rsidR="00C45751" w:rsidRPr="00C45751" w:rsidRDefault="00C45751" w:rsidP="00122419">
            <w:pPr>
              <w:rPr>
                <w:rFonts w:ascii="Verdana" w:hAnsi="Verdana"/>
                <w:b/>
              </w:rPr>
            </w:pPr>
            <w:r w:rsidRPr="00C45751">
              <w:rPr>
                <w:rFonts w:ascii="Verdana" w:hAnsi="Verdana"/>
                <w:b/>
              </w:rPr>
              <w:t>LEVEL OF SUPPORT PROVIDED</w:t>
            </w:r>
          </w:p>
        </w:tc>
        <w:tc>
          <w:tcPr>
            <w:tcW w:w="414" w:type="pct"/>
            <w:tcBorders>
              <w:bottom w:val="single" w:sz="4" w:space="0" w:color="auto"/>
            </w:tcBorders>
            <w:shd w:val="clear" w:color="auto" w:fill="C6D9F1" w:themeFill="text2" w:themeFillTint="33"/>
            <w:vAlign w:val="center"/>
          </w:tcPr>
          <w:p w14:paraId="19FE2204" w14:textId="77777777" w:rsidR="00C45751" w:rsidRPr="00C45751" w:rsidRDefault="00C45751" w:rsidP="00122419">
            <w:pPr>
              <w:rPr>
                <w:rFonts w:ascii="Verdana" w:hAnsi="Verdana"/>
                <w:b/>
              </w:rPr>
            </w:pPr>
            <w:r w:rsidRPr="00C45751">
              <w:rPr>
                <w:rFonts w:ascii="Verdana" w:hAnsi="Verdana"/>
                <w:b/>
              </w:rPr>
              <w:t>TYPICAL PROVIDER</w:t>
            </w:r>
          </w:p>
        </w:tc>
        <w:tc>
          <w:tcPr>
            <w:tcW w:w="471" w:type="pct"/>
            <w:tcBorders>
              <w:bottom w:val="single" w:sz="4" w:space="0" w:color="auto"/>
            </w:tcBorders>
            <w:shd w:val="clear" w:color="auto" w:fill="C6D9F1" w:themeFill="text2" w:themeFillTint="33"/>
            <w:vAlign w:val="center"/>
          </w:tcPr>
          <w:p w14:paraId="19FE2205" w14:textId="77777777" w:rsidR="00C45751" w:rsidRPr="00C45751" w:rsidRDefault="00C45751" w:rsidP="00122419">
            <w:pPr>
              <w:rPr>
                <w:rFonts w:ascii="Verdana" w:hAnsi="Verdana"/>
                <w:b/>
              </w:rPr>
            </w:pPr>
            <w:r w:rsidRPr="00C45751">
              <w:rPr>
                <w:rFonts w:ascii="Verdana" w:hAnsi="Verdana"/>
                <w:b/>
              </w:rPr>
              <w:t>TYPICAL FUNDER</w:t>
            </w:r>
          </w:p>
        </w:tc>
        <w:tc>
          <w:tcPr>
            <w:tcW w:w="443" w:type="pct"/>
            <w:tcBorders>
              <w:bottom w:val="single" w:sz="4" w:space="0" w:color="auto"/>
            </w:tcBorders>
            <w:shd w:val="clear" w:color="auto" w:fill="C6D9F1" w:themeFill="text2" w:themeFillTint="33"/>
            <w:vAlign w:val="center"/>
          </w:tcPr>
          <w:p w14:paraId="19FE2206" w14:textId="77777777" w:rsidR="00C45751" w:rsidRPr="00C45751" w:rsidRDefault="00C45751" w:rsidP="00122419">
            <w:pPr>
              <w:rPr>
                <w:rFonts w:ascii="Verdana" w:hAnsi="Verdana"/>
                <w:b/>
              </w:rPr>
            </w:pPr>
            <w:r w:rsidRPr="00C45751">
              <w:rPr>
                <w:rFonts w:ascii="Verdana" w:hAnsi="Verdana"/>
                <w:b/>
              </w:rPr>
              <w:t>LENGTH OF ADMISSION</w:t>
            </w:r>
          </w:p>
        </w:tc>
        <w:tc>
          <w:tcPr>
            <w:tcW w:w="533" w:type="pct"/>
            <w:tcBorders>
              <w:bottom w:val="single" w:sz="4" w:space="0" w:color="auto"/>
            </w:tcBorders>
            <w:shd w:val="clear" w:color="auto" w:fill="C6D9F1" w:themeFill="text2" w:themeFillTint="33"/>
            <w:vAlign w:val="center"/>
          </w:tcPr>
          <w:p w14:paraId="19FE2207" w14:textId="77777777" w:rsidR="00C45751" w:rsidRPr="00C45751" w:rsidRDefault="00C45751" w:rsidP="00122419">
            <w:pPr>
              <w:rPr>
                <w:rFonts w:ascii="Verdana" w:hAnsi="Verdana"/>
                <w:b/>
              </w:rPr>
            </w:pPr>
            <w:r w:rsidRPr="00C45751">
              <w:rPr>
                <w:rFonts w:ascii="Verdana" w:hAnsi="Verdana"/>
                <w:b/>
              </w:rPr>
              <w:t>AGE OF INSTITUTION/ SERVICE</w:t>
            </w:r>
          </w:p>
        </w:tc>
      </w:tr>
      <w:tr w:rsidR="00C45751" w:rsidRPr="000D6DCB" w14:paraId="19FE2214" w14:textId="77777777" w:rsidTr="00C45751">
        <w:trPr>
          <w:trHeight w:val="510"/>
        </w:trPr>
        <w:tc>
          <w:tcPr>
            <w:tcW w:w="1642" w:type="pct"/>
            <w:shd w:val="clear" w:color="auto" w:fill="auto"/>
            <w:vAlign w:val="center"/>
          </w:tcPr>
          <w:p w14:paraId="19FE2209" w14:textId="43295336" w:rsidR="00C45751" w:rsidRPr="00C45751" w:rsidRDefault="00C45751" w:rsidP="008D4E3C">
            <w:pPr>
              <w:rPr>
                <w:rFonts w:ascii="Verdana" w:hAnsi="Verdana"/>
                <w:i/>
              </w:rPr>
            </w:pPr>
            <w:r w:rsidRPr="00C45751">
              <w:rPr>
                <w:rFonts w:ascii="Verdana" w:hAnsi="Verdana"/>
              </w:rPr>
              <w:t>Social care homes for adults with disabilities (</w:t>
            </w:r>
            <w:proofErr w:type="spellStart"/>
            <w:r w:rsidRPr="00C45751">
              <w:rPr>
                <w:rFonts w:ascii="Verdana" w:hAnsi="Verdana"/>
                <w:i/>
              </w:rPr>
              <w:t>Socialinėsglobosnamaisuaugusiemsneįgaliesiem</w:t>
            </w:r>
            <w:proofErr w:type="spellEnd"/>
            <w:r w:rsidRPr="00C45751">
              <w:rPr>
                <w:rFonts w:ascii="Verdana" w:hAnsi="Verdana"/>
                <w:i/>
              </w:rPr>
              <w:t>)</w:t>
            </w:r>
            <w:r w:rsidRPr="00C45751">
              <w:rPr>
                <w:rStyle w:val="FootnoteReference"/>
                <w:rFonts w:ascii="Verdana" w:hAnsi="Verdana"/>
                <w:i/>
              </w:rPr>
              <w:footnoteReference w:id="1"/>
            </w:r>
          </w:p>
          <w:p w14:paraId="19FE220A" w14:textId="77777777" w:rsidR="00C45751" w:rsidRPr="00C45751" w:rsidRDefault="00C45751" w:rsidP="008D4E3C">
            <w:pPr>
              <w:rPr>
                <w:rFonts w:ascii="Verdana" w:hAnsi="Verdana"/>
              </w:rPr>
            </w:pPr>
            <w:r w:rsidRPr="00C45751">
              <w:rPr>
                <w:rFonts w:ascii="Verdana" w:hAnsi="Verdana"/>
                <w:i/>
              </w:rPr>
              <w:t>Residential.</w:t>
            </w:r>
          </w:p>
        </w:tc>
        <w:tc>
          <w:tcPr>
            <w:tcW w:w="310" w:type="pct"/>
            <w:shd w:val="clear" w:color="auto" w:fill="auto"/>
            <w:vAlign w:val="center"/>
          </w:tcPr>
          <w:p w14:paraId="19FE220B" w14:textId="77777777" w:rsidR="00C45751" w:rsidRPr="00C45751" w:rsidRDefault="00C45751" w:rsidP="00122419">
            <w:pPr>
              <w:rPr>
                <w:rFonts w:ascii="Verdana" w:hAnsi="Verdana"/>
                <w:lang w:val="en-US"/>
              </w:rPr>
            </w:pPr>
            <w:r w:rsidRPr="00C45751">
              <w:rPr>
                <w:rFonts w:ascii="Verdana" w:hAnsi="Verdana"/>
                <w:lang w:val="en-US"/>
              </w:rPr>
              <w:t xml:space="preserve">Over 100 places </w:t>
            </w:r>
          </w:p>
          <w:p w14:paraId="19FE220C" w14:textId="31B6A464" w:rsidR="00C45751" w:rsidRPr="00C45751" w:rsidRDefault="00C45751" w:rsidP="00122419">
            <w:pPr>
              <w:rPr>
                <w:rFonts w:ascii="Verdana" w:hAnsi="Verdana"/>
              </w:rPr>
            </w:pPr>
            <w:r w:rsidRPr="00C45751">
              <w:rPr>
                <w:rFonts w:ascii="Verdana" w:hAnsi="Verdana"/>
                <w:lang w:val="en-US"/>
              </w:rPr>
              <w:t>(75</w:t>
            </w:r>
            <w:r w:rsidRPr="00C45751">
              <w:rPr>
                <w:rFonts w:ascii="Verdana" w:hAnsi="Verdana"/>
              </w:rPr>
              <w:t>-480 places)</w:t>
            </w:r>
            <w:r w:rsidRPr="00C45751">
              <w:rPr>
                <w:rStyle w:val="FootnoteReference"/>
                <w:rFonts w:ascii="Verdana" w:hAnsi="Verdana"/>
              </w:rPr>
              <w:footnoteReference w:id="2"/>
            </w:r>
          </w:p>
        </w:tc>
        <w:tc>
          <w:tcPr>
            <w:tcW w:w="302" w:type="pct"/>
            <w:shd w:val="clear" w:color="auto" w:fill="auto"/>
            <w:vAlign w:val="center"/>
          </w:tcPr>
          <w:p w14:paraId="19FE220D" w14:textId="77777777" w:rsidR="00C45751" w:rsidRPr="00C45751" w:rsidRDefault="00C45751" w:rsidP="00122419">
            <w:pPr>
              <w:rPr>
                <w:rFonts w:ascii="Verdana" w:hAnsi="Verdana"/>
              </w:rPr>
            </w:pPr>
            <w:r w:rsidRPr="00C45751">
              <w:rPr>
                <w:rFonts w:ascii="Verdana" w:hAnsi="Verdana"/>
              </w:rPr>
              <w:t>Any adult</w:t>
            </w:r>
          </w:p>
        </w:tc>
        <w:tc>
          <w:tcPr>
            <w:tcW w:w="482" w:type="pct"/>
            <w:shd w:val="clear" w:color="auto" w:fill="auto"/>
            <w:vAlign w:val="center"/>
          </w:tcPr>
          <w:p w14:paraId="19FE220E" w14:textId="77777777" w:rsidR="00C45751" w:rsidRPr="00C45751" w:rsidRDefault="00C45751" w:rsidP="00122419">
            <w:pPr>
              <w:rPr>
                <w:rFonts w:ascii="Verdana" w:hAnsi="Verdana"/>
              </w:rPr>
            </w:pPr>
            <w:r w:rsidRPr="00C45751">
              <w:rPr>
                <w:rFonts w:ascii="Verdana" w:hAnsi="Verdana"/>
              </w:rPr>
              <w:t>Mixed (majority with mental health problems and intellectual disabilities)</w:t>
            </w:r>
          </w:p>
        </w:tc>
        <w:tc>
          <w:tcPr>
            <w:tcW w:w="402" w:type="pct"/>
            <w:shd w:val="clear" w:color="auto" w:fill="auto"/>
            <w:vAlign w:val="center"/>
          </w:tcPr>
          <w:p w14:paraId="19FE220F" w14:textId="77777777" w:rsidR="00C45751" w:rsidRPr="00C45751" w:rsidRDefault="00C45751" w:rsidP="00122419">
            <w:pPr>
              <w:rPr>
                <w:rFonts w:ascii="Verdana" w:hAnsi="Verdana"/>
              </w:rPr>
            </w:pPr>
            <w:r w:rsidRPr="00C45751">
              <w:rPr>
                <w:rFonts w:ascii="Verdana" w:hAnsi="Verdana"/>
              </w:rPr>
              <w:t>24 hour support provided</w:t>
            </w:r>
          </w:p>
        </w:tc>
        <w:tc>
          <w:tcPr>
            <w:tcW w:w="414" w:type="pct"/>
            <w:shd w:val="clear" w:color="auto" w:fill="auto"/>
            <w:vAlign w:val="center"/>
          </w:tcPr>
          <w:p w14:paraId="19FE2210" w14:textId="77777777" w:rsidR="00C45751" w:rsidRPr="00C45751" w:rsidRDefault="00C45751" w:rsidP="007644AA">
            <w:pPr>
              <w:rPr>
                <w:rFonts w:ascii="Verdana" w:hAnsi="Verdana"/>
              </w:rPr>
            </w:pPr>
            <w:r w:rsidRPr="00C45751">
              <w:rPr>
                <w:rFonts w:ascii="Verdana" w:hAnsi="Verdana"/>
              </w:rPr>
              <w:t>National authority</w:t>
            </w:r>
          </w:p>
        </w:tc>
        <w:tc>
          <w:tcPr>
            <w:tcW w:w="471" w:type="pct"/>
            <w:shd w:val="clear" w:color="auto" w:fill="auto"/>
            <w:vAlign w:val="center"/>
          </w:tcPr>
          <w:p w14:paraId="19FE2211" w14:textId="77777777" w:rsidR="00C45751" w:rsidRPr="00C45751" w:rsidRDefault="00C45751" w:rsidP="00122419">
            <w:pPr>
              <w:rPr>
                <w:rFonts w:ascii="Verdana" w:hAnsi="Verdana"/>
              </w:rPr>
            </w:pPr>
            <w:r w:rsidRPr="00C45751">
              <w:rPr>
                <w:rFonts w:ascii="Verdana" w:hAnsi="Verdana"/>
              </w:rPr>
              <w:t>Mixed government and private</w:t>
            </w:r>
          </w:p>
        </w:tc>
        <w:tc>
          <w:tcPr>
            <w:tcW w:w="443" w:type="pct"/>
            <w:shd w:val="clear" w:color="auto" w:fill="auto"/>
            <w:vAlign w:val="center"/>
          </w:tcPr>
          <w:p w14:paraId="19FE2212" w14:textId="77777777" w:rsidR="00C45751" w:rsidRPr="00C45751" w:rsidRDefault="00C45751" w:rsidP="00122419">
            <w:pPr>
              <w:rPr>
                <w:rFonts w:ascii="Verdana" w:hAnsi="Verdana"/>
              </w:rPr>
            </w:pPr>
            <w:r w:rsidRPr="00C45751">
              <w:rPr>
                <w:rFonts w:ascii="Verdana" w:hAnsi="Verdana"/>
              </w:rPr>
              <w:t>Over 2 years</w:t>
            </w:r>
          </w:p>
        </w:tc>
        <w:tc>
          <w:tcPr>
            <w:tcW w:w="533" w:type="pct"/>
            <w:shd w:val="clear" w:color="auto" w:fill="auto"/>
            <w:vAlign w:val="center"/>
          </w:tcPr>
          <w:p w14:paraId="19FE2213" w14:textId="77777777" w:rsidR="00C45751" w:rsidRPr="00C45751" w:rsidRDefault="00C45751" w:rsidP="00122419">
            <w:pPr>
              <w:rPr>
                <w:rFonts w:ascii="Verdana" w:hAnsi="Verdana"/>
              </w:rPr>
            </w:pPr>
            <w:r w:rsidRPr="00C45751">
              <w:rPr>
                <w:rFonts w:ascii="Verdana" w:hAnsi="Verdana"/>
              </w:rPr>
              <w:t>Over 50 years</w:t>
            </w:r>
          </w:p>
        </w:tc>
      </w:tr>
      <w:tr w:rsidR="00C45751" w:rsidRPr="000D6DCB" w14:paraId="19FE2220" w14:textId="77777777" w:rsidTr="00C45751">
        <w:trPr>
          <w:trHeight w:val="510"/>
        </w:trPr>
        <w:tc>
          <w:tcPr>
            <w:tcW w:w="1642" w:type="pct"/>
            <w:shd w:val="clear" w:color="auto" w:fill="auto"/>
            <w:vAlign w:val="center"/>
          </w:tcPr>
          <w:p w14:paraId="19FE2215" w14:textId="3966E499" w:rsidR="00C45751" w:rsidRPr="00C45751" w:rsidRDefault="00C45751" w:rsidP="008D4E3C">
            <w:pPr>
              <w:rPr>
                <w:rFonts w:ascii="Verdana" w:hAnsi="Verdana"/>
              </w:rPr>
            </w:pPr>
            <w:r w:rsidRPr="00C45751">
              <w:rPr>
                <w:rFonts w:ascii="Verdana" w:hAnsi="Verdana"/>
              </w:rPr>
              <w:t>Social care homes for adults with disabilities (</w:t>
            </w:r>
            <w:proofErr w:type="spellStart"/>
            <w:r w:rsidRPr="00C45751">
              <w:rPr>
                <w:rFonts w:ascii="Verdana" w:hAnsi="Verdana"/>
                <w:i/>
              </w:rPr>
              <w:t>Socialinėsglobosnamaisuaugusiemsneįgaliesiems</w:t>
            </w:r>
            <w:proofErr w:type="spellEnd"/>
            <w:r w:rsidRPr="00C45751">
              <w:rPr>
                <w:rFonts w:ascii="Verdana" w:hAnsi="Verdana"/>
              </w:rPr>
              <w:t>)</w:t>
            </w:r>
            <w:r w:rsidRPr="00C45751">
              <w:rPr>
                <w:rStyle w:val="FootnoteReference"/>
                <w:rFonts w:ascii="Verdana" w:hAnsi="Verdana"/>
              </w:rPr>
              <w:footnoteReference w:id="3"/>
            </w:r>
          </w:p>
          <w:p w14:paraId="19FE2216" w14:textId="77777777" w:rsidR="00C45751" w:rsidRPr="00C45751" w:rsidRDefault="00C45751" w:rsidP="008D4E3C">
            <w:pPr>
              <w:rPr>
                <w:rFonts w:ascii="Verdana" w:hAnsi="Verdana"/>
              </w:rPr>
            </w:pPr>
            <w:r w:rsidRPr="00C45751">
              <w:rPr>
                <w:rFonts w:ascii="Verdana" w:hAnsi="Verdana"/>
              </w:rPr>
              <w:t>Residential.</w:t>
            </w:r>
          </w:p>
        </w:tc>
        <w:tc>
          <w:tcPr>
            <w:tcW w:w="310" w:type="pct"/>
            <w:shd w:val="clear" w:color="auto" w:fill="auto"/>
            <w:vAlign w:val="center"/>
          </w:tcPr>
          <w:p w14:paraId="19FE2217" w14:textId="3DE8D95F" w:rsidR="00C45751" w:rsidRPr="00C45751" w:rsidRDefault="00C45751" w:rsidP="00122419">
            <w:pPr>
              <w:rPr>
                <w:rFonts w:ascii="Verdana" w:hAnsi="Verdana"/>
                <w:lang w:val="en-US"/>
              </w:rPr>
            </w:pPr>
            <w:r w:rsidRPr="00C45751">
              <w:rPr>
                <w:rFonts w:ascii="Verdana" w:hAnsi="Verdana"/>
              </w:rPr>
              <w:t>11-30 places</w:t>
            </w:r>
          </w:p>
        </w:tc>
        <w:tc>
          <w:tcPr>
            <w:tcW w:w="302" w:type="pct"/>
            <w:shd w:val="clear" w:color="auto" w:fill="auto"/>
            <w:vAlign w:val="center"/>
          </w:tcPr>
          <w:p w14:paraId="19FE2218" w14:textId="77777777" w:rsidR="00C45751" w:rsidRPr="00C45751" w:rsidRDefault="00C45751" w:rsidP="00122419">
            <w:pPr>
              <w:rPr>
                <w:rFonts w:ascii="Verdana" w:hAnsi="Verdana"/>
              </w:rPr>
            </w:pPr>
            <w:r w:rsidRPr="00C45751">
              <w:rPr>
                <w:rFonts w:ascii="Verdana" w:hAnsi="Verdana"/>
              </w:rPr>
              <w:t>Any adult</w:t>
            </w:r>
          </w:p>
        </w:tc>
        <w:tc>
          <w:tcPr>
            <w:tcW w:w="482" w:type="pct"/>
            <w:shd w:val="clear" w:color="auto" w:fill="auto"/>
            <w:vAlign w:val="center"/>
          </w:tcPr>
          <w:p w14:paraId="19FE2219" w14:textId="77777777" w:rsidR="00C45751" w:rsidRPr="00C45751" w:rsidRDefault="00C45751" w:rsidP="009105FE">
            <w:pPr>
              <w:rPr>
                <w:rFonts w:ascii="Verdana" w:hAnsi="Verdana"/>
              </w:rPr>
            </w:pPr>
            <w:r w:rsidRPr="00C45751">
              <w:rPr>
                <w:rFonts w:ascii="Verdana" w:hAnsi="Verdana"/>
              </w:rPr>
              <w:t>Mixed (mental health problems and intellectual disabilities)</w:t>
            </w:r>
          </w:p>
        </w:tc>
        <w:tc>
          <w:tcPr>
            <w:tcW w:w="402" w:type="pct"/>
            <w:shd w:val="clear" w:color="auto" w:fill="auto"/>
            <w:vAlign w:val="center"/>
          </w:tcPr>
          <w:p w14:paraId="19FE221A" w14:textId="77777777" w:rsidR="00C45751" w:rsidRPr="00C45751" w:rsidRDefault="00C45751" w:rsidP="00122419">
            <w:pPr>
              <w:rPr>
                <w:rFonts w:ascii="Verdana" w:hAnsi="Verdana"/>
              </w:rPr>
            </w:pPr>
            <w:r w:rsidRPr="00C45751">
              <w:rPr>
                <w:rFonts w:ascii="Verdana" w:hAnsi="Verdana"/>
              </w:rPr>
              <w:t>24 hour support provided</w:t>
            </w:r>
          </w:p>
        </w:tc>
        <w:tc>
          <w:tcPr>
            <w:tcW w:w="414" w:type="pct"/>
            <w:shd w:val="clear" w:color="auto" w:fill="auto"/>
            <w:vAlign w:val="center"/>
          </w:tcPr>
          <w:p w14:paraId="19FE221B" w14:textId="77777777" w:rsidR="00C45751" w:rsidRPr="00C45751" w:rsidRDefault="00C45751" w:rsidP="00122419">
            <w:pPr>
              <w:rPr>
                <w:rFonts w:ascii="Verdana" w:hAnsi="Verdana"/>
              </w:rPr>
            </w:pPr>
            <w:r w:rsidRPr="00C45751">
              <w:rPr>
                <w:rFonts w:ascii="Verdana" w:hAnsi="Verdana"/>
              </w:rPr>
              <w:t>Local authority, NGO, private</w:t>
            </w:r>
          </w:p>
        </w:tc>
        <w:tc>
          <w:tcPr>
            <w:tcW w:w="471" w:type="pct"/>
            <w:shd w:val="clear" w:color="auto" w:fill="auto"/>
            <w:vAlign w:val="center"/>
          </w:tcPr>
          <w:p w14:paraId="19FE221C" w14:textId="77777777" w:rsidR="00C45751" w:rsidRPr="00C45751" w:rsidRDefault="00C45751" w:rsidP="00734984">
            <w:pPr>
              <w:rPr>
                <w:rFonts w:ascii="Verdana" w:hAnsi="Verdana"/>
              </w:rPr>
            </w:pPr>
          </w:p>
          <w:p w14:paraId="19FE221D" w14:textId="77777777" w:rsidR="00C45751" w:rsidRPr="00C45751" w:rsidRDefault="00C45751" w:rsidP="00734984">
            <w:pPr>
              <w:rPr>
                <w:rFonts w:ascii="Verdana" w:hAnsi="Verdana"/>
              </w:rPr>
            </w:pPr>
            <w:r w:rsidRPr="00C45751">
              <w:rPr>
                <w:rFonts w:ascii="Verdana" w:hAnsi="Verdana"/>
              </w:rPr>
              <w:t>Mixed (including Local authority, private, voluntary/not-for-profit, EU funding)</w:t>
            </w:r>
          </w:p>
        </w:tc>
        <w:tc>
          <w:tcPr>
            <w:tcW w:w="443" w:type="pct"/>
            <w:shd w:val="clear" w:color="auto" w:fill="auto"/>
            <w:vAlign w:val="center"/>
          </w:tcPr>
          <w:p w14:paraId="19FE221E" w14:textId="77777777" w:rsidR="00C45751" w:rsidRPr="00C45751" w:rsidRDefault="00C45751" w:rsidP="00122419">
            <w:pPr>
              <w:rPr>
                <w:rFonts w:ascii="Verdana" w:hAnsi="Verdana"/>
              </w:rPr>
            </w:pPr>
            <w:r w:rsidRPr="00C45751">
              <w:rPr>
                <w:rFonts w:ascii="Verdana" w:hAnsi="Verdana"/>
              </w:rPr>
              <w:t>Over 2 years</w:t>
            </w:r>
          </w:p>
        </w:tc>
        <w:tc>
          <w:tcPr>
            <w:tcW w:w="533" w:type="pct"/>
            <w:shd w:val="clear" w:color="auto" w:fill="auto"/>
            <w:vAlign w:val="center"/>
          </w:tcPr>
          <w:p w14:paraId="19FE221F" w14:textId="62962060" w:rsidR="00C45751" w:rsidRPr="00C45751" w:rsidRDefault="00C45751" w:rsidP="00122419">
            <w:pPr>
              <w:rPr>
                <w:rFonts w:ascii="Verdana" w:hAnsi="Verdana"/>
              </w:rPr>
            </w:pPr>
            <w:r w:rsidRPr="00C45751">
              <w:rPr>
                <w:rFonts w:ascii="Verdana" w:hAnsi="Verdana"/>
              </w:rPr>
              <w:t>10-50 years</w:t>
            </w:r>
            <w:r w:rsidRPr="00C45751">
              <w:rPr>
                <w:rStyle w:val="FootnoteReference"/>
                <w:rFonts w:ascii="Verdana" w:hAnsi="Verdana"/>
              </w:rPr>
              <w:footnoteReference w:id="4"/>
            </w:r>
          </w:p>
        </w:tc>
      </w:tr>
      <w:tr w:rsidR="00C45751" w:rsidRPr="000D6DCB" w14:paraId="19FE222B" w14:textId="77777777" w:rsidTr="00C45751">
        <w:trPr>
          <w:trHeight w:val="510"/>
        </w:trPr>
        <w:tc>
          <w:tcPr>
            <w:tcW w:w="1642" w:type="pct"/>
            <w:vAlign w:val="center"/>
          </w:tcPr>
          <w:p w14:paraId="19FE2221" w14:textId="6917032C" w:rsidR="00C45751" w:rsidRPr="000B3FE7" w:rsidRDefault="00C45751" w:rsidP="00B0397D">
            <w:pPr>
              <w:rPr>
                <w:rFonts w:ascii="Verdana" w:hAnsi="Verdana"/>
                <w:shd w:val="clear" w:color="auto" w:fill="FFFFFF"/>
                <w:lang w:val="lt-LT"/>
              </w:rPr>
            </w:pPr>
            <w:r w:rsidRPr="00C45751">
              <w:rPr>
                <w:rFonts w:ascii="Verdana" w:hAnsi="Verdana"/>
              </w:rPr>
              <w:lastRenderedPageBreak/>
              <w:t>Social care homes for children and young adults with disabilities (</w:t>
            </w:r>
            <w:proofErr w:type="spellStart"/>
            <w:r w:rsidRPr="000B3FE7">
              <w:rPr>
                <w:rFonts w:ascii="Verdana" w:hAnsi="Verdana"/>
                <w:i/>
                <w:shd w:val="clear" w:color="auto" w:fill="FFFFFF"/>
              </w:rPr>
              <w:t>Vaikų</w:t>
            </w:r>
            <w:proofErr w:type="spellEnd"/>
            <w:r w:rsidRPr="000B3FE7">
              <w:rPr>
                <w:rFonts w:ascii="Verdana" w:hAnsi="Verdana"/>
                <w:i/>
                <w:shd w:val="clear" w:color="auto" w:fill="FFFFFF"/>
              </w:rPr>
              <w:t xml:space="preserve"> </w:t>
            </w:r>
            <w:proofErr w:type="spellStart"/>
            <w:r w:rsidRPr="000B3FE7">
              <w:rPr>
                <w:rFonts w:ascii="Verdana" w:hAnsi="Verdana"/>
                <w:i/>
                <w:shd w:val="clear" w:color="auto" w:fill="FFFFFF"/>
              </w:rPr>
              <w:t>ir</w:t>
            </w:r>
            <w:proofErr w:type="spellEnd"/>
            <w:r w:rsidRPr="000B3FE7">
              <w:rPr>
                <w:rFonts w:ascii="Verdana" w:hAnsi="Verdana"/>
                <w:i/>
                <w:shd w:val="clear" w:color="auto" w:fill="FFFFFF"/>
              </w:rPr>
              <w:t xml:space="preserve"> </w:t>
            </w:r>
            <w:proofErr w:type="spellStart"/>
            <w:r w:rsidRPr="000B3FE7">
              <w:rPr>
                <w:rFonts w:ascii="Verdana" w:hAnsi="Verdana"/>
                <w:i/>
                <w:shd w:val="clear" w:color="auto" w:fill="FFFFFF"/>
              </w:rPr>
              <w:t>jaunimo</w:t>
            </w:r>
            <w:proofErr w:type="spellEnd"/>
            <w:r w:rsidRPr="000B3FE7">
              <w:rPr>
                <w:rFonts w:ascii="Verdana" w:hAnsi="Verdana"/>
                <w:i/>
                <w:shd w:val="clear" w:color="auto" w:fill="FFFFFF"/>
              </w:rPr>
              <w:t xml:space="preserve"> </w:t>
            </w:r>
            <w:proofErr w:type="spellStart"/>
            <w:r w:rsidRPr="000B3FE7">
              <w:rPr>
                <w:rFonts w:ascii="Verdana" w:hAnsi="Verdana"/>
                <w:i/>
                <w:shd w:val="clear" w:color="auto" w:fill="FFFFFF"/>
              </w:rPr>
              <w:t>su</w:t>
            </w:r>
            <w:proofErr w:type="spellEnd"/>
            <w:r w:rsidRPr="000B3FE7">
              <w:rPr>
                <w:rFonts w:ascii="Verdana" w:hAnsi="Verdana"/>
                <w:i/>
                <w:shd w:val="clear" w:color="auto" w:fill="FFFFFF"/>
              </w:rPr>
              <w:t xml:space="preserve"> </w:t>
            </w:r>
            <w:proofErr w:type="spellStart"/>
            <w:r w:rsidRPr="000B3FE7">
              <w:rPr>
                <w:rFonts w:ascii="Verdana" w:hAnsi="Verdana"/>
                <w:i/>
                <w:shd w:val="clear" w:color="auto" w:fill="FFFFFF"/>
              </w:rPr>
              <w:t>negalia</w:t>
            </w:r>
            <w:proofErr w:type="spellEnd"/>
            <w:r w:rsidRPr="000B3FE7">
              <w:rPr>
                <w:rFonts w:ascii="Verdana" w:hAnsi="Verdana"/>
                <w:i/>
                <w:shd w:val="clear" w:color="auto" w:fill="FFFFFF"/>
              </w:rPr>
              <w:t xml:space="preserve"> </w:t>
            </w:r>
            <w:proofErr w:type="spellStart"/>
            <w:r w:rsidRPr="000B3FE7">
              <w:rPr>
                <w:rFonts w:ascii="Verdana" w:hAnsi="Verdana"/>
                <w:i/>
                <w:shd w:val="clear" w:color="auto" w:fill="FFFFFF"/>
              </w:rPr>
              <w:t>socialinėsglobos</w:t>
            </w:r>
            <w:proofErr w:type="spellEnd"/>
            <w:r w:rsidRPr="000B3FE7">
              <w:rPr>
                <w:rFonts w:ascii="Verdana" w:hAnsi="Verdana"/>
                <w:i/>
                <w:shd w:val="clear" w:color="auto" w:fill="FFFFFF"/>
                <w:lang w:val="lt-LT"/>
              </w:rPr>
              <w:t>įstaigos</w:t>
            </w:r>
            <w:r w:rsidRPr="000B3FE7">
              <w:rPr>
                <w:rFonts w:ascii="Verdana" w:hAnsi="Verdana"/>
                <w:shd w:val="clear" w:color="auto" w:fill="FFFFFF"/>
                <w:lang w:val="lt-LT"/>
              </w:rPr>
              <w:t>)</w:t>
            </w:r>
            <w:r w:rsidRPr="000B3FE7">
              <w:rPr>
                <w:rStyle w:val="FootnoteReference"/>
                <w:rFonts w:ascii="Verdana" w:hAnsi="Verdana"/>
                <w:shd w:val="clear" w:color="auto" w:fill="FFFFFF"/>
                <w:lang w:val="lt-LT"/>
              </w:rPr>
              <w:footnoteReference w:id="5"/>
            </w:r>
          </w:p>
          <w:p w14:paraId="19FE2222" w14:textId="77777777" w:rsidR="00C45751" w:rsidRPr="00C45751" w:rsidRDefault="00C45751" w:rsidP="00B0397D">
            <w:pPr>
              <w:spacing w:after="200" w:line="276" w:lineRule="auto"/>
              <w:rPr>
                <w:rFonts w:ascii="Verdana" w:hAnsi="Verdana"/>
                <w:lang w:val="lt-LT"/>
              </w:rPr>
            </w:pPr>
            <w:r w:rsidRPr="000B3FE7">
              <w:rPr>
                <w:rFonts w:ascii="Verdana" w:hAnsi="Verdana"/>
                <w:shd w:val="clear" w:color="auto" w:fill="FFFFFF"/>
                <w:lang w:val="lt-LT"/>
              </w:rPr>
              <w:t>Residential.</w:t>
            </w:r>
          </w:p>
        </w:tc>
        <w:tc>
          <w:tcPr>
            <w:tcW w:w="310" w:type="pct"/>
            <w:vAlign w:val="center"/>
          </w:tcPr>
          <w:p w14:paraId="19FE2223" w14:textId="77777777" w:rsidR="00C45751" w:rsidRPr="00C45751" w:rsidRDefault="00C45751" w:rsidP="00B0397D">
            <w:pPr>
              <w:rPr>
                <w:rFonts w:ascii="Verdana" w:hAnsi="Verdana"/>
                <w:lang w:val="en-US"/>
              </w:rPr>
            </w:pPr>
            <w:r w:rsidRPr="00C45751">
              <w:rPr>
                <w:rFonts w:ascii="Verdana" w:hAnsi="Verdana"/>
              </w:rPr>
              <w:t>Over</w:t>
            </w:r>
            <w:r w:rsidRPr="00C45751">
              <w:rPr>
                <w:rFonts w:ascii="Verdana" w:hAnsi="Verdana"/>
                <w:lang w:val="en-US"/>
              </w:rPr>
              <w:t>100 places</w:t>
            </w:r>
          </w:p>
        </w:tc>
        <w:tc>
          <w:tcPr>
            <w:tcW w:w="302" w:type="pct"/>
            <w:vAlign w:val="center"/>
          </w:tcPr>
          <w:p w14:paraId="19FE2224" w14:textId="77777777" w:rsidR="00C45751" w:rsidRPr="00C45751" w:rsidRDefault="00C45751" w:rsidP="00B0397D">
            <w:pPr>
              <w:rPr>
                <w:rFonts w:ascii="Verdana" w:hAnsi="Verdana"/>
              </w:rPr>
            </w:pPr>
            <w:r w:rsidRPr="00C45751">
              <w:rPr>
                <w:rFonts w:ascii="Verdana" w:hAnsi="Verdana"/>
              </w:rPr>
              <w:t>0-18, young adults until 29 years of age</w:t>
            </w:r>
          </w:p>
        </w:tc>
        <w:tc>
          <w:tcPr>
            <w:tcW w:w="482" w:type="pct"/>
            <w:vAlign w:val="center"/>
          </w:tcPr>
          <w:p w14:paraId="19FE2225" w14:textId="77777777" w:rsidR="00C45751" w:rsidRPr="00C45751" w:rsidRDefault="00C45751" w:rsidP="00B0397D">
            <w:pPr>
              <w:rPr>
                <w:rFonts w:ascii="Verdana" w:hAnsi="Verdana"/>
              </w:rPr>
            </w:pPr>
            <w:r w:rsidRPr="00C45751">
              <w:rPr>
                <w:rFonts w:ascii="Verdana" w:hAnsi="Verdana"/>
              </w:rPr>
              <w:t>Mixed (majority with mental health problems and intellectual disabilities)</w:t>
            </w:r>
          </w:p>
        </w:tc>
        <w:tc>
          <w:tcPr>
            <w:tcW w:w="402" w:type="pct"/>
            <w:vAlign w:val="center"/>
          </w:tcPr>
          <w:p w14:paraId="19FE2226" w14:textId="77777777" w:rsidR="00C45751" w:rsidRPr="00C45751" w:rsidRDefault="00C45751" w:rsidP="00B0397D">
            <w:pPr>
              <w:rPr>
                <w:rFonts w:ascii="Verdana" w:hAnsi="Verdana"/>
              </w:rPr>
            </w:pPr>
            <w:r w:rsidRPr="00C45751">
              <w:rPr>
                <w:rFonts w:ascii="Verdana" w:hAnsi="Verdana"/>
              </w:rPr>
              <w:t>24 hour support provided</w:t>
            </w:r>
          </w:p>
        </w:tc>
        <w:tc>
          <w:tcPr>
            <w:tcW w:w="414" w:type="pct"/>
            <w:vAlign w:val="center"/>
          </w:tcPr>
          <w:p w14:paraId="19FE2227" w14:textId="77777777" w:rsidR="00C45751" w:rsidRPr="00C45751" w:rsidRDefault="00C45751" w:rsidP="00B0397D">
            <w:pPr>
              <w:rPr>
                <w:rFonts w:ascii="Verdana" w:hAnsi="Verdana"/>
              </w:rPr>
            </w:pPr>
            <w:r w:rsidRPr="00C45751">
              <w:rPr>
                <w:rFonts w:ascii="Verdana" w:hAnsi="Verdana"/>
              </w:rPr>
              <w:t>National authority</w:t>
            </w:r>
          </w:p>
        </w:tc>
        <w:tc>
          <w:tcPr>
            <w:tcW w:w="471" w:type="pct"/>
            <w:vAlign w:val="center"/>
          </w:tcPr>
          <w:p w14:paraId="19FE2228" w14:textId="77777777" w:rsidR="00C45751" w:rsidRPr="00C45751" w:rsidRDefault="00C45751" w:rsidP="00B0397D">
            <w:pPr>
              <w:rPr>
                <w:rFonts w:ascii="Verdana" w:hAnsi="Verdana"/>
              </w:rPr>
            </w:pPr>
            <w:r w:rsidRPr="00C45751">
              <w:rPr>
                <w:rFonts w:ascii="Verdana" w:hAnsi="Verdana"/>
              </w:rPr>
              <w:t>Mixed government and private</w:t>
            </w:r>
          </w:p>
        </w:tc>
        <w:tc>
          <w:tcPr>
            <w:tcW w:w="443" w:type="pct"/>
            <w:vAlign w:val="center"/>
          </w:tcPr>
          <w:p w14:paraId="19FE2229" w14:textId="77777777" w:rsidR="00C45751" w:rsidRPr="00C45751" w:rsidRDefault="00C45751" w:rsidP="00B0397D">
            <w:pPr>
              <w:rPr>
                <w:rFonts w:ascii="Verdana" w:hAnsi="Verdana"/>
              </w:rPr>
            </w:pPr>
            <w:r w:rsidRPr="00C45751">
              <w:rPr>
                <w:rFonts w:ascii="Verdana" w:hAnsi="Verdana"/>
              </w:rPr>
              <w:t>Over 2 years</w:t>
            </w:r>
          </w:p>
        </w:tc>
        <w:tc>
          <w:tcPr>
            <w:tcW w:w="533" w:type="pct"/>
            <w:vAlign w:val="center"/>
          </w:tcPr>
          <w:p w14:paraId="19FE222A" w14:textId="77777777" w:rsidR="00C45751" w:rsidRPr="00C45751" w:rsidRDefault="00C45751" w:rsidP="00B0397D">
            <w:pPr>
              <w:rPr>
                <w:rFonts w:ascii="Verdana" w:hAnsi="Verdana"/>
              </w:rPr>
            </w:pPr>
            <w:r w:rsidRPr="00C45751">
              <w:rPr>
                <w:rFonts w:ascii="Verdana" w:hAnsi="Verdana"/>
              </w:rPr>
              <w:t>10-50 years, over 50 years</w:t>
            </w:r>
          </w:p>
        </w:tc>
      </w:tr>
      <w:tr w:rsidR="00C45751" w:rsidRPr="000D6DCB" w14:paraId="19FE2236" w14:textId="77777777" w:rsidTr="00C45751">
        <w:trPr>
          <w:trHeight w:val="510"/>
        </w:trPr>
        <w:tc>
          <w:tcPr>
            <w:tcW w:w="1642" w:type="pct"/>
            <w:vAlign w:val="center"/>
          </w:tcPr>
          <w:p w14:paraId="19FE222C" w14:textId="1701F680" w:rsidR="00C45751" w:rsidRPr="00C45751" w:rsidRDefault="00C45751" w:rsidP="00B0397D">
            <w:pPr>
              <w:rPr>
                <w:rFonts w:ascii="Verdana" w:hAnsi="Verdana"/>
                <w:lang w:val="lt-LT"/>
              </w:rPr>
            </w:pPr>
            <w:r w:rsidRPr="00C45751">
              <w:rPr>
                <w:rFonts w:ascii="Verdana" w:hAnsi="Verdana"/>
                <w:lang w:val="lt-LT"/>
              </w:rPr>
              <w:t>Baby homes (</w:t>
            </w:r>
            <w:r w:rsidRPr="00C45751">
              <w:rPr>
                <w:rFonts w:ascii="Verdana" w:hAnsi="Verdana"/>
                <w:i/>
                <w:lang w:val="lt-LT"/>
              </w:rPr>
              <w:t>Kūdikių namai</w:t>
            </w:r>
            <w:r w:rsidRPr="00C45751">
              <w:rPr>
                <w:rFonts w:ascii="Verdana" w:hAnsi="Verdana"/>
                <w:lang w:val="lt-LT"/>
              </w:rPr>
              <w:t>)</w:t>
            </w:r>
          </w:p>
          <w:p w14:paraId="19FE222D" w14:textId="77777777" w:rsidR="00C45751" w:rsidRPr="00C45751" w:rsidRDefault="00C45751" w:rsidP="00B0397D">
            <w:pPr>
              <w:rPr>
                <w:rFonts w:ascii="Verdana" w:hAnsi="Verdana"/>
                <w:lang w:val="lt-LT"/>
              </w:rPr>
            </w:pPr>
            <w:r w:rsidRPr="00C45751">
              <w:rPr>
                <w:rFonts w:ascii="Verdana" w:hAnsi="Verdana"/>
                <w:lang w:val="lt-LT"/>
              </w:rPr>
              <w:t>Residential.</w:t>
            </w:r>
          </w:p>
        </w:tc>
        <w:tc>
          <w:tcPr>
            <w:tcW w:w="310" w:type="pct"/>
            <w:vAlign w:val="center"/>
          </w:tcPr>
          <w:p w14:paraId="19FE222E" w14:textId="77777777" w:rsidR="00C45751" w:rsidRPr="00C45751" w:rsidRDefault="00C45751" w:rsidP="00B0397D">
            <w:pPr>
              <w:rPr>
                <w:rFonts w:ascii="Verdana" w:hAnsi="Verdana"/>
              </w:rPr>
            </w:pPr>
            <w:r w:rsidRPr="00C45751">
              <w:rPr>
                <w:rFonts w:ascii="Verdana" w:hAnsi="Verdana"/>
              </w:rPr>
              <w:t>30-100 places, over 100 places</w:t>
            </w:r>
          </w:p>
        </w:tc>
        <w:tc>
          <w:tcPr>
            <w:tcW w:w="302" w:type="pct"/>
            <w:vAlign w:val="center"/>
          </w:tcPr>
          <w:p w14:paraId="19FE222F" w14:textId="77777777" w:rsidR="00C45751" w:rsidRPr="00C45751" w:rsidRDefault="00C45751" w:rsidP="00B0397D">
            <w:pPr>
              <w:rPr>
                <w:rFonts w:ascii="Verdana" w:hAnsi="Verdana"/>
              </w:rPr>
            </w:pPr>
            <w:r w:rsidRPr="00C45751">
              <w:rPr>
                <w:rFonts w:ascii="Verdana" w:hAnsi="Verdana"/>
              </w:rPr>
              <w:t>Children 0-3 years</w:t>
            </w:r>
          </w:p>
        </w:tc>
        <w:tc>
          <w:tcPr>
            <w:tcW w:w="482" w:type="pct"/>
            <w:vAlign w:val="center"/>
          </w:tcPr>
          <w:p w14:paraId="19FE2230" w14:textId="77777777" w:rsidR="00C45751" w:rsidRPr="00C45751" w:rsidRDefault="00C45751" w:rsidP="00B0397D">
            <w:pPr>
              <w:rPr>
                <w:rFonts w:ascii="Verdana" w:hAnsi="Verdana"/>
              </w:rPr>
            </w:pPr>
            <w:r w:rsidRPr="00C45751">
              <w:rPr>
                <w:rFonts w:ascii="Verdana" w:hAnsi="Verdana"/>
              </w:rPr>
              <w:t>Children (including 10-15 percent of children with disabilities</w:t>
            </w:r>
            <w:r w:rsidRPr="00C45751">
              <w:rPr>
                <w:rStyle w:val="FootnoteReference"/>
                <w:rFonts w:ascii="Verdana" w:hAnsi="Verdana"/>
              </w:rPr>
              <w:footnoteReference w:id="6"/>
            </w:r>
            <w:r w:rsidRPr="00C45751">
              <w:rPr>
                <w:rFonts w:ascii="Verdana" w:hAnsi="Verdana"/>
              </w:rPr>
              <w:t>)</w:t>
            </w:r>
          </w:p>
        </w:tc>
        <w:tc>
          <w:tcPr>
            <w:tcW w:w="402" w:type="pct"/>
            <w:vAlign w:val="center"/>
          </w:tcPr>
          <w:p w14:paraId="19FE2231" w14:textId="77777777" w:rsidR="00C45751" w:rsidRPr="00C45751" w:rsidRDefault="00C45751" w:rsidP="00B0397D">
            <w:pPr>
              <w:rPr>
                <w:rFonts w:ascii="Verdana" w:hAnsi="Verdana"/>
              </w:rPr>
            </w:pPr>
            <w:r w:rsidRPr="00C45751">
              <w:rPr>
                <w:rFonts w:ascii="Verdana" w:hAnsi="Verdana"/>
              </w:rPr>
              <w:t>24 hour support provided</w:t>
            </w:r>
          </w:p>
        </w:tc>
        <w:tc>
          <w:tcPr>
            <w:tcW w:w="414" w:type="pct"/>
            <w:vAlign w:val="center"/>
          </w:tcPr>
          <w:p w14:paraId="19FE2232" w14:textId="77777777" w:rsidR="00C45751" w:rsidRPr="00C45751" w:rsidRDefault="00C45751" w:rsidP="00DB1DFA">
            <w:pPr>
              <w:rPr>
                <w:rFonts w:ascii="Verdana" w:hAnsi="Verdana"/>
              </w:rPr>
            </w:pPr>
            <w:r w:rsidRPr="00C45751">
              <w:rPr>
                <w:rFonts w:ascii="Verdana" w:hAnsi="Verdana"/>
              </w:rPr>
              <w:t xml:space="preserve">National </w:t>
            </w:r>
          </w:p>
        </w:tc>
        <w:tc>
          <w:tcPr>
            <w:tcW w:w="471" w:type="pct"/>
            <w:vAlign w:val="center"/>
          </w:tcPr>
          <w:p w14:paraId="19FE2233" w14:textId="77777777" w:rsidR="00C45751" w:rsidRPr="00C45751" w:rsidRDefault="00C45751" w:rsidP="00B0397D">
            <w:pPr>
              <w:rPr>
                <w:rFonts w:ascii="Verdana" w:hAnsi="Verdana"/>
              </w:rPr>
            </w:pPr>
            <w:r w:rsidRPr="00C45751">
              <w:rPr>
                <w:rFonts w:ascii="Verdana" w:hAnsi="Verdana"/>
              </w:rPr>
              <w:t>National and local authority/ municipality</w:t>
            </w:r>
          </w:p>
        </w:tc>
        <w:tc>
          <w:tcPr>
            <w:tcW w:w="443" w:type="pct"/>
            <w:vAlign w:val="center"/>
          </w:tcPr>
          <w:p w14:paraId="19FE2234" w14:textId="77777777" w:rsidR="00C45751" w:rsidRPr="00C45751" w:rsidRDefault="00C45751" w:rsidP="00B0397D">
            <w:pPr>
              <w:rPr>
                <w:rFonts w:ascii="Verdana" w:hAnsi="Verdana"/>
              </w:rPr>
            </w:pPr>
            <w:r w:rsidRPr="00C45751">
              <w:rPr>
                <w:rFonts w:ascii="Verdana" w:hAnsi="Verdana"/>
              </w:rPr>
              <w:t>Over 2 years</w:t>
            </w:r>
          </w:p>
        </w:tc>
        <w:tc>
          <w:tcPr>
            <w:tcW w:w="533" w:type="pct"/>
            <w:vAlign w:val="center"/>
          </w:tcPr>
          <w:p w14:paraId="19FE2235" w14:textId="77777777" w:rsidR="00C45751" w:rsidRPr="00C45751" w:rsidRDefault="00C45751" w:rsidP="00B0397D">
            <w:pPr>
              <w:rPr>
                <w:rFonts w:ascii="Verdana" w:hAnsi="Verdana"/>
                <w:b/>
              </w:rPr>
            </w:pPr>
            <w:r w:rsidRPr="00C45751">
              <w:rPr>
                <w:rFonts w:ascii="Verdana" w:hAnsi="Verdana"/>
              </w:rPr>
              <w:t>10-50 years</w:t>
            </w:r>
          </w:p>
        </w:tc>
      </w:tr>
      <w:tr w:rsidR="00C45751" w:rsidRPr="000D6DCB" w14:paraId="19FE2241" w14:textId="77777777" w:rsidTr="00C45751">
        <w:trPr>
          <w:trHeight w:val="510"/>
        </w:trPr>
        <w:tc>
          <w:tcPr>
            <w:tcW w:w="1642" w:type="pct"/>
            <w:vAlign w:val="center"/>
          </w:tcPr>
          <w:p w14:paraId="19FE2237" w14:textId="401E36EE" w:rsidR="00C45751" w:rsidRPr="00C45751" w:rsidRDefault="00C45751" w:rsidP="003D29EB">
            <w:pPr>
              <w:rPr>
                <w:rFonts w:ascii="Verdana" w:hAnsi="Verdana"/>
                <w:lang w:val="lt-LT"/>
              </w:rPr>
            </w:pPr>
            <w:r w:rsidRPr="00C45751">
              <w:rPr>
                <w:rFonts w:ascii="Verdana" w:hAnsi="Verdana"/>
                <w:lang w:val="lt-LT"/>
              </w:rPr>
              <w:t>Children care homes (</w:t>
            </w:r>
            <w:r w:rsidRPr="00C45751">
              <w:rPr>
                <w:rFonts w:ascii="Verdana" w:hAnsi="Verdana"/>
                <w:i/>
                <w:lang w:val="lt-LT"/>
              </w:rPr>
              <w:t>Vaikų globos namai</w:t>
            </w:r>
            <w:r w:rsidRPr="00C45751">
              <w:rPr>
                <w:rFonts w:ascii="Verdana" w:hAnsi="Verdana"/>
                <w:lang w:val="lt-LT"/>
              </w:rPr>
              <w:t>)</w:t>
            </w:r>
          </w:p>
          <w:p w14:paraId="19FE2238" w14:textId="77777777" w:rsidR="00C45751" w:rsidRPr="00C45751" w:rsidRDefault="00C45751" w:rsidP="003D29EB">
            <w:pPr>
              <w:rPr>
                <w:rFonts w:ascii="Verdana" w:hAnsi="Verdana"/>
                <w:lang w:val="lt-LT"/>
              </w:rPr>
            </w:pPr>
            <w:r w:rsidRPr="00C45751">
              <w:rPr>
                <w:rFonts w:ascii="Verdana" w:hAnsi="Verdana"/>
                <w:lang w:val="lt-LT"/>
              </w:rPr>
              <w:t>Residential.</w:t>
            </w:r>
          </w:p>
        </w:tc>
        <w:tc>
          <w:tcPr>
            <w:tcW w:w="310" w:type="pct"/>
            <w:vAlign w:val="center"/>
          </w:tcPr>
          <w:p w14:paraId="19FE2239" w14:textId="77777777" w:rsidR="00C45751" w:rsidRPr="00C45751" w:rsidRDefault="00C45751" w:rsidP="00B0397D">
            <w:pPr>
              <w:rPr>
                <w:rFonts w:ascii="Verdana" w:hAnsi="Verdana"/>
                <w:lang w:val="en-US"/>
              </w:rPr>
            </w:pPr>
            <w:r w:rsidRPr="00C45751">
              <w:rPr>
                <w:rFonts w:ascii="Verdana" w:hAnsi="Verdana"/>
                <w:lang w:val="en-US"/>
              </w:rPr>
              <w:t>30-100 places</w:t>
            </w:r>
          </w:p>
        </w:tc>
        <w:tc>
          <w:tcPr>
            <w:tcW w:w="302" w:type="pct"/>
            <w:vAlign w:val="center"/>
          </w:tcPr>
          <w:p w14:paraId="19FE223A" w14:textId="77777777" w:rsidR="00C45751" w:rsidRPr="00C45751" w:rsidRDefault="00C45751" w:rsidP="00B0397D">
            <w:pPr>
              <w:rPr>
                <w:rFonts w:ascii="Verdana" w:hAnsi="Verdana"/>
              </w:rPr>
            </w:pPr>
            <w:r w:rsidRPr="00C45751">
              <w:rPr>
                <w:rFonts w:ascii="Verdana" w:hAnsi="Verdana"/>
              </w:rPr>
              <w:t>Children 0-18</w:t>
            </w:r>
          </w:p>
        </w:tc>
        <w:tc>
          <w:tcPr>
            <w:tcW w:w="482" w:type="pct"/>
            <w:vAlign w:val="center"/>
          </w:tcPr>
          <w:p w14:paraId="19FE223B" w14:textId="77777777" w:rsidR="00C45751" w:rsidRPr="00C45751" w:rsidRDefault="00C45751" w:rsidP="0028331D">
            <w:pPr>
              <w:rPr>
                <w:rFonts w:ascii="Verdana" w:hAnsi="Verdana"/>
              </w:rPr>
            </w:pPr>
            <w:r w:rsidRPr="00C45751">
              <w:rPr>
                <w:rFonts w:ascii="Verdana" w:hAnsi="Verdana"/>
              </w:rPr>
              <w:t>Children (including children with disabilities</w:t>
            </w:r>
            <w:r w:rsidRPr="00C45751">
              <w:rPr>
                <w:rStyle w:val="FootnoteReference"/>
                <w:rFonts w:ascii="Verdana" w:hAnsi="Verdana"/>
              </w:rPr>
              <w:footnoteReference w:id="7"/>
            </w:r>
          </w:p>
        </w:tc>
        <w:tc>
          <w:tcPr>
            <w:tcW w:w="402" w:type="pct"/>
            <w:vAlign w:val="center"/>
          </w:tcPr>
          <w:p w14:paraId="19FE223C" w14:textId="77777777" w:rsidR="00C45751" w:rsidRPr="00C45751" w:rsidRDefault="00C45751" w:rsidP="00B0397D">
            <w:pPr>
              <w:rPr>
                <w:rFonts w:ascii="Verdana" w:hAnsi="Verdana"/>
              </w:rPr>
            </w:pPr>
            <w:r w:rsidRPr="00C45751">
              <w:rPr>
                <w:rFonts w:ascii="Verdana" w:hAnsi="Verdana"/>
              </w:rPr>
              <w:t>24 hour support provided</w:t>
            </w:r>
          </w:p>
        </w:tc>
        <w:tc>
          <w:tcPr>
            <w:tcW w:w="414" w:type="pct"/>
            <w:vAlign w:val="center"/>
          </w:tcPr>
          <w:p w14:paraId="19FE223D" w14:textId="77777777" w:rsidR="00C45751" w:rsidRPr="00C45751" w:rsidRDefault="00C45751" w:rsidP="00DB1DFA">
            <w:pPr>
              <w:rPr>
                <w:rFonts w:ascii="Verdana" w:hAnsi="Verdana"/>
              </w:rPr>
            </w:pPr>
            <w:r w:rsidRPr="00C45751">
              <w:rPr>
                <w:rFonts w:ascii="Verdana" w:hAnsi="Verdana"/>
              </w:rPr>
              <w:t>Mixed</w:t>
            </w:r>
          </w:p>
        </w:tc>
        <w:tc>
          <w:tcPr>
            <w:tcW w:w="471" w:type="pct"/>
            <w:vAlign w:val="center"/>
          </w:tcPr>
          <w:p w14:paraId="19FE223E" w14:textId="77777777" w:rsidR="00C45751" w:rsidRPr="00C45751" w:rsidRDefault="00C45751" w:rsidP="00B0397D">
            <w:pPr>
              <w:rPr>
                <w:rFonts w:ascii="Verdana" w:hAnsi="Verdana"/>
              </w:rPr>
            </w:pPr>
            <w:r w:rsidRPr="00C45751">
              <w:rPr>
                <w:rFonts w:ascii="Verdana" w:hAnsi="Verdana"/>
              </w:rPr>
              <w:t>Mixed</w:t>
            </w:r>
          </w:p>
        </w:tc>
        <w:tc>
          <w:tcPr>
            <w:tcW w:w="443" w:type="pct"/>
            <w:vAlign w:val="center"/>
          </w:tcPr>
          <w:p w14:paraId="19FE223F" w14:textId="77777777" w:rsidR="00C45751" w:rsidRPr="00C45751" w:rsidRDefault="00C45751" w:rsidP="00B0397D">
            <w:pPr>
              <w:rPr>
                <w:rFonts w:ascii="Verdana" w:hAnsi="Verdana"/>
              </w:rPr>
            </w:pPr>
            <w:r w:rsidRPr="00C45751">
              <w:rPr>
                <w:rFonts w:ascii="Verdana" w:hAnsi="Verdana"/>
              </w:rPr>
              <w:t>Over 2 years</w:t>
            </w:r>
          </w:p>
        </w:tc>
        <w:tc>
          <w:tcPr>
            <w:tcW w:w="533" w:type="pct"/>
            <w:vAlign w:val="center"/>
          </w:tcPr>
          <w:p w14:paraId="19FE2240" w14:textId="77777777" w:rsidR="00C45751" w:rsidRPr="00C45751" w:rsidRDefault="00C45751" w:rsidP="00B0397D">
            <w:pPr>
              <w:rPr>
                <w:rFonts w:ascii="Verdana" w:hAnsi="Verdana"/>
              </w:rPr>
            </w:pPr>
            <w:r w:rsidRPr="00C45751">
              <w:rPr>
                <w:rFonts w:ascii="Verdana" w:hAnsi="Verdana"/>
              </w:rPr>
              <w:t>10-50 years, over 50 years</w:t>
            </w:r>
          </w:p>
        </w:tc>
      </w:tr>
      <w:tr w:rsidR="00C45751" w:rsidRPr="000D6DCB" w14:paraId="19FE224C" w14:textId="77777777" w:rsidTr="00C45751">
        <w:trPr>
          <w:trHeight w:val="510"/>
        </w:trPr>
        <w:tc>
          <w:tcPr>
            <w:tcW w:w="1642" w:type="pct"/>
            <w:vAlign w:val="center"/>
          </w:tcPr>
          <w:p w14:paraId="19FE2242" w14:textId="1E5F9BBA" w:rsidR="00C45751" w:rsidRPr="00C45751" w:rsidRDefault="00C45751" w:rsidP="00C14FF5">
            <w:pPr>
              <w:rPr>
                <w:rFonts w:ascii="Verdana" w:hAnsi="Verdana"/>
              </w:rPr>
            </w:pPr>
            <w:r w:rsidRPr="00C45751">
              <w:rPr>
                <w:rFonts w:ascii="Verdana" w:hAnsi="Verdana"/>
              </w:rPr>
              <w:t>Psychiatric hospitals</w:t>
            </w:r>
            <w:r w:rsidRPr="00C45751">
              <w:rPr>
                <w:rStyle w:val="FootnoteReference"/>
                <w:rFonts w:ascii="Verdana" w:hAnsi="Verdana"/>
              </w:rPr>
              <w:footnoteReference w:id="8"/>
            </w:r>
            <w:r w:rsidRPr="00C45751">
              <w:rPr>
                <w:rFonts w:ascii="Verdana" w:hAnsi="Verdana"/>
              </w:rPr>
              <w:t xml:space="preserve"> (</w:t>
            </w:r>
            <w:proofErr w:type="spellStart"/>
            <w:r w:rsidRPr="00C45751">
              <w:rPr>
                <w:rFonts w:ascii="Verdana" w:hAnsi="Verdana"/>
                <w:i/>
              </w:rPr>
              <w:t>Psichiatrinėsligoninės</w:t>
            </w:r>
            <w:proofErr w:type="spellEnd"/>
            <w:r w:rsidRPr="00C45751">
              <w:rPr>
                <w:rFonts w:ascii="Verdana" w:hAnsi="Verdana"/>
              </w:rPr>
              <w:t>)</w:t>
            </w:r>
          </w:p>
          <w:p w14:paraId="19FE2243" w14:textId="77777777" w:rsidR="00C45751" w:rsidRPr="00C45751" w:rsidRDefault="00C45751" w:rsidP="002830CA">
            <w:pPr>
              <w:rPr>
                <w:rFonts w:ascii="Verdana" w:hAnsi="Verdana"/>
              </w:rPr>
            </w:pPr>
            <w:proofErr w:type="spellStart"/>
            <w:r w:rsidRPr="00C45751">
              <w:rPr>
                <w:rFonts w:ascii="Verdana" w:hAnsi="Verdana"/>
              </w:rPr>
              <w:t>Non residential</w:t>
            </w:r>
            <w:proofErr w:type="spellEnd"/>
            <w:r w:rsidRPr="00C45751">
              <w:rPr>
                <w:rFonts w:ascii="Verdana" w:hAnsi="Verdana"/>
              </w:rPr>
              <w:t>.</w:t>
            </w:r>
          </w:p>
        </w:tc>
        <w:tc>
          <w:tcPr>
            <w:tcW w:w="310" w:type="pct"/>
            <w:vAlign w:val="center"/>
          </w:tcPr>
          <w:p w14:paraId="19FE2244" w14:textId="77777777" w:rsidR="00C45751" w:rsidRPr="00C45751" w:rsidRDefault="00C45751" w:rsidP="00B0397D">
            <w:pPr>
              <w:rPr>
                <w:rFonts w:ascii="Verdana" w:hAnsi="Verdana"/>
              </w:rPr>
            </w:pPr>
            <w:r w:rsidRPr="00C45751">
              <w:rPr>
                <w:rFonts w:ascii="Verdana" w:hAnsi="Verdana"/>
              </w:rPr>
              <w:t>11-30, 30-100, Over 100 places</w:t>
            </w:r>
          </w:p>
        </w:tc>
        <w:tc>
          <w:tcPr>
            <w:tcW w:w="302" w:type="pct"/>
            <w:vAlign w:val="center"/>
          </w:tcPr>
          <w:p w14:paraId="19FE2245" w14:textId="77777777" w:rsidR="00C45751" w:rsidRPr="00C45751" w:rsidRDefault="00C45751" w:rsidP="00B0397D">
            <w:pPr>
              <w:rPr>
                <w:rFonts w:ascii="Verdana" w:hAnsi="Verdana"/>
              </w:rPr>
            </w:pPr>
            <w:r w:rsidRPr="00C45751">
              <w:rPr>
                <w:rFonts w:ascii="Verdana" w:hAnsi="Verdana"/>
              </w:rPr>
              <w:t xml:space="preserve">Children 0-18, Adults </w:t>
            </w:r>
          </w:p>
        </w:tc>
        <w:tc>
          <w:tcPr>
            <w:tcW w:w="482" w:type="pct"/>
            <w:vAlign w:val="center"/>
          </w:tcPr>
          <w:p w14:paraId="19FE2246" w14:textId="77777777" w:rsidR="00C45751" w:rsidRPr="00C45751" w:rsidRDefault="00C45751" w:rsidP="00B0397D">
            <w:pPr>
              <w:rPr>
                <w:rFonts w:ascii="Verdana" w:hAnsi="Verdana"/>
              </w:rPr>
            </w:pPr>
            <w:r w:rsidRPr="00C45751">
              <w:rPr>
                <w:rFonts w:ascii="Verdana" w:hAnsi="Verdana"/>
              </w:rPr>
              <w:t>Mental health problem</w:t>
            </w:r>
          </w:p>
        </w:tc>
        <w:tc>
          <w:tcPr>
            <w:tcW w:w="402" w:type="pct"/>
            <w:vAlign w:val="center"/>
          </w:tcPr>
          <w:p w14:paraId="19FE2247" w14:textId="77777777" w:rsidR="00C45751" w:rsidRPr="00C45751" w:rsidRDefault="00C45751" w:rsidP="00B0397D">
            <w:pPr>
              <w:rPr>
                <w:rFonts w:ascii="Verdana" w:hAnsi="Verdana"/>
              </w:rPr>
            </w:pPr>
            <w:r w:rsidRPr="00C45751">
              <w:rPr>
                <w:rFonts w:ascii="Verdana" w:hAnsi="Verdana"/>
              </w:rPr>
              <w:t>24 hour support provided</w:t>
            </w:r>
          </w:p>
        </w:tc>
        <w:tc>
          <w:tcPr>
            <w:tcW w:w="414" w:type="pct"/>
            <w:vAlign w:val="center"/>
          </w:tcPr>
          <w:p w14:paraId="19FE2248" w14:textId="77777777" w:rsidR="00C45751" w:rsidRPr="00C45751" w:rsidRDefault="00C45751" w:rsidP="00DB1DFA">
            <w:pPr>
              <w:rPr>
                <w:rFonts w:ascii="Verdana" w:hAnsi="Verdana"/>
              </w:rPr>
            </w:pPr>
            <w:r w:rsidRPr="00C45751">
              <w:rPr>
                <w:rFonts w:ascii="Verdana" w:hAnsi="Verdana"/>
              </w:rPr>
              <w:t xml:space="preserve">National </w:t>
            </w:r>
          </w:p>
        </w:tc>
        <w:tc>
          <w:tcPr>
            <w:tcW w:w="471" w:type="pct"/>
            <w:vAlign w:val="center"/>
          </w:tcPr>
          <w:p w14:paraId="19FE2249" w14:textId="77777777" w:rsidR="00C45751" w:rsidRPr="00C45751" w:rsidRDefault="00C45751" w:rsidP="002219CF">
            <w:pPr>
              <w:rPr>
                <w:rFonts w:ascii="Verdana" w:hAnsi="Verdana"/>
              </w:rPr>
            </w:pPr>
            <w:r w:rsidRPr="00C45751">
              <w:rPr>
                <w:rFonts w:ascii="Verdana" w:hAnsi="Verdana"/>
              </w:rPr>
              <w:t xml:space="preserve">National and local authority/ municipality </w:t>
            </w:r>
          </w:p>
        </w:tc>
        <w:tc>
          <w:tcPr>
            <w:tcW w:w="443" w:type="pct"/>
            <w:vAlign w:val="center"/>
          </w:tcPr>
          <w:p w14:paraId="19FE224A" w14:textId="3464FA9D" w:rsidR="00C45751" w:rsidRPr="00C45751" w:rsidRDefault="00C45751" w:rsidP="008045DB">
            <w:pPr>
              <w:rPr>
                <w:rFonts w:ascii="Verdana" w:hAnsi="Verdana"/>
              </w:rPr>
            </w:pPr>
            <w:r w:rsidRPr="00C45751">
              <w:rPr>
                <w:rFonts w:ascii="Verdana" w:hAnsi="Verdana"/>
              </w:rPr>
              <w:t xml:space="preserve">Up to 6 month, </w:t>
            </w:r>
          </w:p>
        </w:tc>
        <w:tc>
          <w:tcPr>
            <w:tcW w:w="533" w:type="pct"/>
            <w:vAlign w:val="center"/>
          </w:tcPr>
          <w:p w14:paraId="19FE224B" w14:textId="77777777" w:rsidR="00C45751" w:rsidRPr="00C45751" w:rsidRDefault="00C45751" w:rsidP="00B0397D">
            <w:pPr>
              <w:rPr>
                <w:rFonts w:ascii="Verdana" w:hAnsi="Verdana"/>
                <w:b/>
              </w:rPr>
            </w:pPr>
            <w:r w:rsidRPr="00C45751">
              <w:rPr>
                <w:rFonts w:ascii="Verdana" w:hAnsi="Verdana"/>
              </w:rPr>
              <w:t>10-50 years, over 50 years</w:t>
            </w:r>
          </w:p>
        </w:tc>
      </w:tr>
      <w:tr w:rsidR="00C45751" w:rsidRPr="000D6DCB" w14:paraId="19FE2257" w14:textId="77777777" w:rsidTr="00C45751">
        <w:trPr>
          <w:trHeight w:val="510"/>
        </w:trPr>
        <w:tc>
          <w:tcPr>
            <w:tcW w:w="1642" w:type="pct"/>
            <w:vAlign w:val="center"/>
          </w:tcPr>
          <w:p w14:paraId="19FE224D" w14:textId="12545594" w:rsidR="00C45751" w:rsidRPr="00C45751" w:rsidRDefault="00C45751" w:rsidP="00B0397D">
            <w:pPr>
              <w:rPr>
                <w:rFonts w:ascii="Verdana" w:hAnsi="Verdana"/>
              </w:rPr>
            </w:pPr>
            <w:r w:rsidRPr="00C45751">
              <w:rPr>
                <w:rFonts w:ascii="Verdana" w:hAnsi="Verdana"/>
              </w:rPr>
              <w:t>Psychosomatic and psychiatric units within general hospitals (</w:t>
            </w:r>
            <w:r w:rsidRPr="00C45751">
              <w:rPr>
                <w:rFonts w:ascii="Verdana" w:hAnsi="Verdana"/>
                <w:i/>
                <w:u w:val="single"/>
                <w:lang w:val="it-IT"/>
              </w:rPr>
              <w:t xml:space="preserve">Psichosomatiniai ir psichiatrijos </w:t>
            </w:r>
            <w:r w:rsidRPr="00C45751">
              <w:rPr>
                <w:rFonts w:ascii="Verdana" w:hAnsi="Verdana"/>
                <w:i/>
                <w:u w:val="single"/>
                <w:lang w:val="it-IT"/>
              </w:rPr>
              <w:lastRenderedPageBreak/>
              <w:t>stacionaro skyriai bendro profilio ligoninėse</w:t>
            </w:r>
            <w:r w:rsidRPr="00C45751">
              <w:rPr>
                <w:rFonts w:ascii="Verdana" w:hAnsi="Verdana"/>
                <w:lang w:val="it-IT"/>
              </w:rPr>
              <w:t>)</w:t>
            </w:r>
            <w:r w:rsidRPr="00C45751">
              <w:rPr>
                <w:rStyle w:val="FootnoteReference"/>
                <w:rFonts w:ascii="Verdana" w:hAnsi="Verdana"/>
                <w:lang w:val="it-IT"/>
              </w:rPr>
              <w:footnoteReference w:id="9"/>
            </w:r>
          </w:p>
          <w:p w14:paraId="19FE224E" w14:textId="77777777" w:rsidR="00C45751" w:rsidRPr="00C45751" w:rsidRDefault="00C45751" w:rsidP="00B0397D">
            <w:pPr>
              <w:rPr>
                <w:rFonts w:ascii="Verdana" w:hAnsi="Verdana"/>
              </w:rPr>
            </w:pPr>
            <w:proofErr w:type="spellStart"/>
            <w:r w:rsidRPr="00C45751">
              <w:rPr>
                <w:rFonts w:ascii="Verdana" w:hAnsi="Verdana"/>
              </w:rPr>
              <w:t>Non residential</w:t>
            </w:r>
            <w:proofErr w:type="spellEnd"/>
            <w:r w:rsidRPr="00C45751">
              <w:rPr>
                <w:rFonts w:ascii="Verdana" w:hAnsi="Verdana"/>
              </w:rPr>
              <w:t>.</w:t>
            </w:r>
          </w:p>
        </w:tc>
        <w:tc>
          <w:tcPr>
            <w:tcW w:w="310" w:type="pct"/>
            <w:vAlign w:val="center"/>
          </w:tcPr>
          <w:p w14:paraId="19FE224F" w14:textId="77777777" w:rsidR="00C45751" w:rsidRPr="00C45751" w:rsidRDefault="00C45751" w:rsidP="00B0397D">
            <w:pPr>
              <w:rPr>
                <w:rFonts w:ascii="Verdana" w:hAnsi="Verdana"/>
              </w:rPr>
            </w:pPr>
            <w:r w:rsidRPr="00C45751">
              <w:rPr>
                <w:rFonts w:ascii="Verdana" w:hAnsi="Verdana"/>
              </w:rPr>
              <w:lastRenderedPageBreak/>
              <w:t>6-10, 11-30 places</w:t>
            </w:r>
          </w:p>
        </w:tc>
        <w:tc>
          <w:tcPr>
            <w:tcW w:w="302" w:type="pct"/>
            <w:vAlign w:val="center"/>
          </w:tcPr>
          <w:p w14:paraId="19FE2250" w14:textId="77777777" w:rsidR="00C45751" w:rsidRPr="00C45751" w:rsidRDefault="00C45751" w:rsidP="00B0397D">
            <w:pPr>
              <w:rPr>
                <w:rFonts w:ascii="Verdana" w:hAnsi="Verdana"/>
              </w:rPr>
            </w:pPr>
            <w:r w:rsidRPr="00C45751">
              <w:rPr>
                <w:rFonts w:ascii="Verdana" w:hAnsi="Verdana"/>
              </w:rPr>
              <w:t xml:space="preserve">Children 0-18, </w:t>
            </w:r>
            <w:r w:rsidRPr="00C45751">
              <w:rPr>
                <w:rFonts w:ascii="Verdana" w:hAnsi="Verdana"/>
              </w:rPr>
              <w:lastRenderedPageBreak/>
              <w:t>Adults</w:t>
            </w:r>
          </w:p>
        </w:tc>
        <w:tc>
          <w:tcPr>
            <w:tcW w:w="482" w:type="pct"/>
            <w:vAlign w:val="center"/>
          </w:tcPr>
          <w:p w14:paraId="19FE2251" w14:textId="77777777" w:rsidR="00C45751" w:rsidRPr="00C45751" w:rsidRDefault="00C45751" w:rsidP="00B0397D">
            <w:pPr>
              <w:rPr>
                <w:rFonts w:ascii="Verdana" w:hAnsi="Verdana"/>
              </w:rPr>
            </w:pPr>
            <w:r w:rsidRPr="00C45751">
              <w:rPr>
                <w:rFonts w:ascii="Verdana" w:hAnsi="Verdana"/>
              </w:rPr>
              <w:lastRenderedPageBreak/>
              <w:t>Mental health problem</w:t>
            </w:r>
          </w:p>
        </w:tc>
        <w:tc>
          <w:tcPr>
            <w:tcW w:w="402" w:type="pct"/>
            <w:vAlign w:val="center"/>
          </w:tcPr>
          <w:p w14:paraId="19FE2252" w14:textId="77777777" w:rsidR="00C45751" w:rsidRPr="00C45751" w:rsidRDefault="00C45751" w:rsidP="00B0397D">
            <w:pPr>
              <w:rPr>
                <w:rFonts w:ascii="Verdana" w:hAnsi="Verdana"/>
                <w:b/>
              </w:rPr>
            </w:pPr>
            <w:r w:rsidRPr="00C45751">
              <w:rPr>
                <w:rFonts w:ascii="Verdana" w:hAnsi="Verdana"/>
              </w:rPr>
              <w:t>24 hour support provided</w:t>
            </w:r>
          </w:p>
        </w:tc>
        <w:tc>
          <w:tcPr>
            <w:tcW w:w="414" w:type="pct"/>
            <w:vAlign w:val="center"/>
          </w:tcPr>
          <w:p w14:paraId="19FE2253" w14:textId="77777777" w:rsidR="00C45751" w:rsidRPr="00C45751" w:rsidRDefault="00C45751" w:rsidP="00B0397D">
            <w:pPr>
              <w:rPr>
                <w:rFonts w:ascii="Verdana" w:hAnsi="Verdana"/>
              </w:rPr>
            </w:pPr>
            <w:r w:rsidRPr="00C45751">
              <w:rPr>
                <w:rFonts w:ascii="Verdana" w:hAnsi="Verdana"/>
              </w:rPr>
              <w:t xml:space="preserve">National </w:t>
            </w:r>
          </w:p>
        </w:tc>
        <w:tc>
          <w:tcPr>
            <w:tcW w:w="471" w:type="pct"/>
            <w:vAlign w:val="center"/>
          </w:tcPr>
          <w:p w14:paraId="19FE2254" w14:textId="77777777" w:rsidR="00C45751" w:rsidRPr="00C45751" w:rsidRDefault="00C45751" w:rsidP="002219CF">
            <w:pPr>
              <w:rPr>
                <w:rFonts w:ascii="Verdana" w:hAnsi="Verdana"/>
              </w:rPr>
            </w:pPr>
            <w:r w:rsidRPr="00C45751">
              <w:rPr>
                <w:rFonts w:ascii="Verdana" w:hAnsi="Verdana"/>
              </w:rPr>
              <w:t xml:space="preserve">National and local authority/ </w:t>
            </w:r>
            <w:r w:rsidRPr="00C45751">
              <w:rPr>
                <w:rFonts w:ascii="Verdana" w:hAnsi="Verdana"/>
              </w:rPr>
              <w:lastRenderedPageBreak/>
              <w:t xml:space="preserve">municipality </w:t>
            </w:r>
          </w:p>
        </w:tc>
        <w:tc>
          <w:tcPr>
            <w:tcW w:w="443" w:type="pct"/>
            <w:vAlign w:val="center"/>
          </w:tcPr>
          <w:p w14:paraId="19FE2255" w14:textId="77777777" w:rsidR="00C45751" w:rsidRPr="00C45751" w:rsidRDefault="00C45751" w:rsidP="00B0397D">
            <w:pPr>
              <w:rPr>
                <w:rFonts w:ascii="Verdana" w:hAnsi="Verdana"/>
              </w:rPr>
            </w:pPr>
            <w:r w:rsidRPr="00C45751">
              <w:rPr>
                <w:rFonts w:ascii="Verdana" w:hAnsi="Verdana"/>
              </w:rPr>
              <w:lastRenderedPageBreak/>
              <w:t>Up to 6 month</w:t>
            </w:r>
          </w:p>
        </w:tc>
        <w:tc>
          <w:tcPr>
            <w:tcW w:w="533" w:type="pct"/>
            <w:vAlign w:val="center"/>
          </w:tcPr>
          <w:p w14:paraId="19FE2256" w14:textId="77777777" w:rsidR="00C45751" w:rsidRPr="00C45751" w:rsidRDefault="00C45751" w:rsidP="00B0397D">
            <w:pPr>
              <w:rPr>
                <w:rFonts w:ascii="Verdana" w:hAnsi="Verdana"/>
                <w:b/>
              </w:rPr>
            </w:pPr>
            <w:r w:rsidRPr="00C45751">
              <w:rPr>
                <w:rFonts w:ascii="Verdana" w:hAnsi="Verdana"/>
              </w:rPr>
              <w:t>10-50 years</w:t>
            </w:r>
          </w:p>
        </w:tc>
      </w:tr>
      <w:tr w:rsidR="00C45751" w:rsidRPr="000D6DCB" w14:paraId="19FE2261" w14:textId="77777777" w:rsidTr="00C45751">
        <w:trPr>
          <w:trHeight w:val="510"/>
        </w:trPr>
        <w:tc>
          <w:tcPr>
            <w:tcW w:w="1642" w:type="pct"/>
            <w:vAlign w:val="center"/>
          </w:tcPr>
          <w:p w14:paraId="19FE2258" w14:textId="35D1F9B0" w:rsidR="00C45751" w:rsidRPr="00C45751" w:rsidRDefault="00C45751" w:rsidP="00C14FF5">
            <w:pPr>
              <w:rPr>
                <w:rFonts w:ascii="Verdana" w:hAnsi="Verdana"/>
              </w:rPr>
            </w:pPr>
            <w:r w:rsidRPr="00C45751">
              <w:rPr>
                <w:rFonts w:ascii="Verdana" w:hAnsi="Verdana"/>
              </w:rPr>
              <w:t>Elderly homes (</w:t>
            </w:r>
            <w:proofErr w:type="spellStart"/>
            <w:r w:rsidRPr="00C45751">
              <w:rPr>
                <w:rFonts w:ascii="Verdana" w:hAnsi="Verdana"/>
                <w:i/>
              </w:rPr>
              <w:t>Senų</w:t>
            </w:r>
            <w:proofErr w:type="spellEnd"/>
            <w:r w:rsidRPr="00C45751">
              <w:rPr>
                <w:rFonts w:ascii="Verdana" w:hAnsi="Verdana"/>
                <w:i/>
              </w:rPr>
              <w:t xml:space="preserve"> </w:t>
            </w:r>
            <w:proofErr w:type="spellStart"/>
            <w:r w:rsidRPr="00C45751">
              <w:rPr>
                <w:rFonts w:ascii="Verdana" w:hAnsi="Verdana"/>
                <w:i/>
              </w:rPr>
              <w:t>žmoniųglobosįstaigos</w:t>
            </w:r>
            <w:proofErr w:type="spellEnd"/>
            <w:r w:rsidRPr="00C45751">
              <w:rPr>
                <w:rFonts w:ascii="Verdana" w:hAnsi="Verdana"/>
              </w:rPr>
              <w:t>)</w:t>
            </w:r>
            <w:r w:rsidRPr="00C45751">
              <w:rPr>
                <w:rStyle w:val="FootnoteReference"/>
                <w:rFonts w:ascii="Verdana" w:hAnsi="Verdana"/>
              </w:rPr>
              <w:footnoteReference w:id="10"/>
            </w:r>
            <w:r w:rsidRPr="00C45751">
              <w:rPr>
                <w:rFonts w:ascii="Verdana" w:hAnsi="Verdana"/>
              </w:rPr>
              <w:t xml:space="preserve"> Residential.</w:t>
            </w:r>
          </w:p>
        </w:tc>
        <w:tc>
          <w:tcPr>
            <w:tcW w:w="310" w:type="pct"/>
            <w:vAlign w:val="center"/>
          </w:tcPr>
          <w:p w14:paraId="19FE2259" w14:textId="77777777" w:rsidR="00C45751" w:rsidRPr="00C45751" w:rsidRDefault="00C45751" w:rsidP="00B0397D">
            <w:pPr>
              <w:rPr>
                <w:rFonts w:ascii="Verdana" w:hAnsi="Verdana"/>
              </w:rPr>
            </w:pPr>
            <w:r w:rsidRPr="00C45751">
              <w:rPr>
                <w:rFonts w:ascii="Verdana" w:hAnsi="Verdana"/>
              </w:rPr>
              <w:t>11-30, 30-100 places</w:t>
            </w:r>
          </w:p>
        </w:tc>
        <w:tc>
          <w:tcPr>
            <w:tcW w:w="302" w:type="pct"/>
            <w:vAlign w:val="center"/>
          </w:tcPr>
          <w:p w14:paraId="19FE225A" w14:textId="77777777" w:rsidR="00C45751" w:rsidRPr="00C45751" w:rsidRDefault="00C45751" w:rsidP="00B0397D">
            <w:pPr>
              <w:rPr>
                <w:rFonts w:ascii="Verdana" w:hAnsi="Verdana"/>
              </w:rPr>
            </w:pPr>
            <w:r w:rsidRPr="00C45751">
              <w:rPr>
                <w:rFonts w:ascii="Verdana" w:hAnsi="Verdana"/>
              </w:rPr>
              <w:t>Older people</w:t>
            </w:r>
          </w:p>
        </w:tc>
        <w:tc>
          <w:tcPr>
            <w:tcW w:w="482" w:type="pct"/>
            <w:vAlign w:val="center"/>
          </w:tcPr>
          <w:p w14:paraId="19FE225B" w14:textId="77777777" w:rsidR="00C45751" w:rsidRPr="00C45751" w:rsidRDefault="00C45751" w:rsidP="00B0397D">
            <w:pPr>
              <w:rPr>
                <w:rFonts w:ascii="Verdana" w:hAnsi="Verdana"/>
              </w:rPr>
            </w:pPr>
            <w:r w:rsidRPr="00C45751">
              <w:rPr>
                <w:rFonts w:ascii="Verdana" w:hAnsi="Verdana"/>
              </w:rPr>
              <w:t>Older people, Mixed (including persons with disabilities)</w:t>
            </w:r>
          </w:p>
        </w:tc>
        <w:tc>
          <w:tcPr>
            <w:tcW w:w="402" w:type="pct"/>
            <w:vAlign w:val="center"/>
          </w:tcPr>
          <w:p w14:paraId="19FE225C" w14:textId="4396F618" w:rsidR="00C45751" w:rsidRPr="00C45751" w:rsidRDefault="00C45751" w:rsidP="00C14FF5">
            <w:pPr>
              <w:rPr>
                <w:rFonts w:ascii="Verdana" w:hAnsi="Verdana"/>
                <w:b/>
              </w:rPr>
            </w:pPr>
            <w:r w:rsidRPr="00C45751">
              <w:rPr>
                <w:rFonts w:ascii="Verdana" w:hAnsi="Verdana"/>
              </w:rPr>
              <w:t>24 hour support provided</w:t>
            </w:r>
          </w:p>
        </w:tc>
        <w:tc>
          <w:tcPr>
            <w:tcW w:w="414" w:type="pct"/>
            <w:vAlign w:val="center"/>
          </w:tcPr>
          <w:p w14:paraId="19FE225D" w14:textId="77777777" w:rsidR="00C45751" w:rsidRPr="00C45751" w:rsidRDefault="00C45751" w:rsidP="00B0397D">
            <w:pPr>
              <w:rPr>
                <w:rFonts w:ascii="Verdana" w:hAnsi="Verdana"/>
              </w:rPr>
            </w:pPr>
            <w:r w:rsidRPr="00C45751">
              <w:rPr>
                <w:rFonts w:ascii="Verdana" w:hAnsi="Verdana"/>
              </w:rPr>
              <w:t>Mixed</w:t>
            </w:r>
          </w:p>
        </w:tc>
        <w:tc>
          <w:tcPr>
            <w:tcW w:w="471" w:type="pct"/>
            <w:vAlign w:val="center"/>
          </w:tcPr>
          <w:p w14:paraId="19FE225E" w14:textId="77777777" w:rsidR="00C45751" w:rsidRPr="00C45751" w:rsidRDefault="00C45751" w:rsidP="00B0397D">
            <w:pPr>
              <w:rPr>
                <w:rFonts w:ascii="Verdana" w:hAnsi="Verdana"/>
              </w:rPr>
            </w:pPr>
            <w:r w:rsidRPr="00C45751">
              <w:rPr>
                <w:rFonts w:ascii="Verdana" w:hAnsi="Verdana"/>
              </w:rPr>
              <w:t>Mixed (including Local authority, private, voluntary/not-for-profit, EU funding)</w:t>
            </w:r>
          </w:p>
        </w:tc>
        <w:tc>
          <w:tcPr>
            <w:tcW w:w="443" w:type="pct"/>
            <w:vAlign w:val="center"/>
          </w:tcPr>
          <w:p w14:paraId="19FE225F" w14:textId="116BC3C0" w:rsidR="00C45751" w:rsidRPr="00C45751" w:rsidRDefault="00C45751" w:rsidP="00093923">
            <w:pPr>
              <w:rPr>
                <w:rFonts w:ascii="Verdana" w:hAnsi="Verdana"/>
              </w:rPr>
            </w:pPr>
            <w:r w:rsidRPr="00C45751">
              <w:rPr>
                <w:rFonts w:ascii="Verdana" w:hAnsi="Verdana"/>
              </w:rPr>
              <w:t xml:space="preserve">Over 2 years, </w:t>
            </w:r>
          </w:p>
        </w:tc>
        <w:tc>
          <w:tcPr>
            <w:tcW w:w="533" w:type="pct"/>
            <w:vAlign w:val="center"/>
          </w:tcPr>
          <w:p w14:paraId="19FE2260" w14:textId="77777777" w:rsidR="00C45751" w:rsidRPr="00C45751" w:rsidRDefault="00C45751" w:rsidP="00B0397D">
            <w:pPr>
              <w:rPr>
                <w:rFonts w:ascii="Verdana" w:hAnsi="Verdana"/>
                <w:b/>
              </w:rPr>
            </w:pPr>
            <w:r w:rsidRPr="00C45751">
              <w:rPr>
                <w:rFonts w:ascii="Verdana" w:hAnsi="Verdana"/>
              </w:rPr>
              <w:t>10-50 years</w:t>
            </w:r>
          </w:p>
        </w:tc>
      </w:tr>
      <w:tr w:rsidR="00C45751" w:rsidRPr="000D6DCB" w14:paraId="19FE226B" w14:textId="77777777" w:rsidTr="00C45751">
        <w:trPr>
          <w:trHeight w:val="510"/>
        </w:trPr>
        <w:tc>
          <w:tcPr>
            <w:tcW w:w="1642" w:type="pct"/>
            <w:vAlign w:val="center"/>
          </w:tcPr>
          <w:p w14:paraId="19FE2262" w14:textId="57EE0156" w:rsidR="00C45751" w:rsidRPr="00C45751" w:rsidRDefault="00C45751" w:rsidP="00B0397D">
            <w:pPr>
              <w:rPr>
                <w:rFonts w:ascii="Verdana" w:hAnsi="Verdana"/>
              </w:rPr>
            </w:pPr>
            <w:r w:rsidRPr="00C45751">
              <w:rPr>
                <w:rFonts w:ascii="Verdana" w:hAnsi="Verdana"/>
              </w:rPr>
              <w:t>Children socialisation centres (</w:t>
            </w:r>
            <w:proofErr w:type="spellStart"/>
            <w:r w:rsidRPr="00C45751">
              <w:rPr>
                <w:rFonts w:ascii="Verdana" w:hAnsi="Verdana"/>
                <w:i/>
              </w:rPr>
              <w:t>Vaikų</w:t>
            </w:r>
            <w:proofErr w:type="spellEnd"/>
            <w:r w:rsidRPr="00C45751">
              <w:rPr>
                <w:rFonts w:ascii="Verdana" w:hAnsi="Verdana"/>
                <w:i/>
              </w:rPr>
              <w:t xml:space="preserve"> </w:t>
            </w:r>
            <w:proofErr w:type="spellStart"/>
            <w:r w:rsidRPr="00C45751">
              <w:rPr>
                <w:rFonts w:ascii="Verdana" w:hAnsi="Verdana"/>
                <w:i/>
              </w:rPr>
              <w:t>socializacijoscentrai</w:t>
            </w:r>
            <w:proofErr w:type="spellEnd"/>
            <w:r w:rsidRPr="00C45751">
              <w:rPr>
                <w:rFonts w:ascii="Verdana" w:hAnsi="Verdana"/>
              </w:rPr>
              <w:t>)</w:t>
            </w:r>
            <w:r w:rsidRPr="00C45751">
              <w:rPr>
                <w:rStyle w:val="FootnoteReference"/>
                <w:rFonts w:ascii="Verdana" w:hAnsi="Verdana"/>
              </w:rPr>
              <w:footnoteReference w:id="11"/>
            </w:r>
            <w:r w:rsidRPr="00C45751">
              <w:rPr>
                <w:rFonts w:ascii="Verdana" w:hAnsi="Verdana"/>
              </w:rPr>
              <w:t xml:space="preserve"> Residential.</w:t>
            </w:r>
          </w:p>
        </w:tc>
        <w:tc>
          <w:tcPr>
            <w:tcW w:w="310" w:type="pct"/>
            <w:vAlign w:val="center"/>
          </w:tcPr>
          <w:p w14:paraId="19FE2263" w14:textId="591D24D9" w:rsidR="00C45751" w:rsidRPr="00C45751" w:rsidRDefault="00C45751" w:rsidP="0045634A">
            <w:pPr>
              <w:rPr>
                <w:rFonts w:ascii="Verdana" w:hAnsi="Verdana"/>
              </w:rPr>
            </w:pPr>
            <w:r w:rsidRPr="00C45751">
              <w:rPr>
                <w:rFonts w:ascii="Verdana" w:hAnsi="Verdana"/>
              </w:rPr>
              <w:t>11-30</w:t>
            </w:r>
            <w:r w:rsidRPr="00C45751">
              <w:rPr>
                <w:rStyle w:val="FootnoteReference"/>
                <w:rFonts w:ascii="Verdana" w:hAnsi="Verdana"/>
              </w:rPr>
              <w:footnoteReference w:id="12"/>
            </w:r>
            <w:r w:rsidRPr="00C45751">
              <w:rPr>
                <w:rFonts w:ascii="Verdana" w:hAnsi="Verdana"/>
              </w:rPr>
              <w:t xml:space="preserve"> </w:t>
            </w:r>
          </w:p>
        </w:tc>
        <w:tc>
          <w:tcPr>
            <w:tcW w:w="302" w:type="pct"/>
            <w:vAlign w:val="center"/>
          </w:tcPr>
          <w:p w14:paraId="19FE2264" w14:textId="77777777" w:rsidR="00C45751" w:rsidRPr="00C45751" w:rsidRDefault="00C45751" w:rsidP="00B0397D">
            <w:pPr>
              <w:rPr>
                <w:rFonts w:ascii="Verdana" w:hAnsi="Verdana"/>
              </w:rPr>
            </w:pPr>
            <w:r w:rsidRPr="00C45751">
              <w:rPr>
                <w:rFonts w:ascii="Verdana" w:hAnsi="Verdana"/>
              </w:rPr>
              <w:t>Children 0-18</w:t>
            </w:r>
          </w:p>
        </w:tc>
        <w:tc>
          <w:tcPr>
            <w:tcW w:w="482" w:type="pct"/>
            <w:vAlign w:val="center"/>
          </w:tcPr>
          <w:p w14:paraId="19FE2265" w14:textId="77777777" w:rsidR="00C45751" w:rsidRPr="00C45751" w:rsidRDefault="00C45751" w:rsidP="00B0397D">
            <w:pPr>
              <w:rPr>
                <w:rFonts w:ascii="Verdana" w:hAnsi="Verdana"/>
                <w:b/>
              </w:rPr>
            </w:pPr>
            <w:r w:rsidRPr="00C45751">
              <w:rPr>
                <w:rFonts w:ascii="Verdana" w:hAnsi="Verdana"/>
              </w:rPr>
              <w:t>Mental health problems, Impairment group not specified</w:t>
            </w:r>
          </w:p>
        </w:tc>
        <w:tc>
          <w:tcPr>
            <w:tcW w:w="402" w:type="pct"/>
            <w:vAlign w:val="center"/>
          </w:tcPr>
          <w:p w14:paraId="19FE2266" w14:textId="77777777" w:rsidR="00C45751" w:rsidRPr="00C45751" w:rsidRDefault="00C45751" w:rsidP="00B0397D">
            <w:pPr>
              <w:rPr>
                <w:rFonts w:ascii="Verdana" w:hAnsi="Verdana"/>
                <w:b/>
              </w:rPr>
            </w:pPr>
            <w:r w:rsidRPr="00C45751">
              <w:rPr>
                <w:rFonts w:ascii="Verdana" w:hAnsi="Verdana"/>
              </w:rPr>
              <w:t>24 hour support provided</w:t>
            </w:r>
          </w:p>
        </w:tc>
        <w:tc>
          <w:tcPr>
            <w:tcW w:w="414" w:type="pct"/>
            <w:vAlign w:val="center"/>
          </w:tcPr>
          <w:p w14:paraId="19FE2267" w14:textId="77777777" w:rsidR="00C45751" w:rsidRPr="00C45751" w:rsidRDefault="00C45751" w:rsidP="00B0397D">
            <w:pPr>
              <w:rPr>
                <w:rFonts w:ascii="Verdana" w:hAnsi="Verdana"/>
              </w:rPr>
            </w:pPr>
            <w:r w:rsidRPr="00C45751">
              <w:rPr>
                <w:rFonts w:ascii="Verdana" w:hAnsi="Verdana"/>
              </w:rPr>
              <w:t>National</w:t>
            </w:r>
          </w:p>
        </w:tc>
        <w:tc>
          <w:tcPr>
            <w:tcW w:w="471" w:type="pct"/>
            <w:vAlign w:val="center"/>
          </w:tcPr>
          <w:p w14:paraId="19FE2268" w14:textId="77777777" w:rsidR="00C45751" w:rsidRPr="00C45751" w:rsidRDefault="00C45751" w:rsidP="00B0397D">
            <w:pPr>
              <w:rPr>
                <w:rFonts w:ascii="Verdana" w:hAnsi="Verdana"/>
              </w:rPr>
            </w:pPr>
            <w:r w:rsidRPr="00C45751">
              <w:rPr>
                <w:rFonts w:ascii="Verdana" w:hAnsi="Verdana"/>
              </w:rPr>
              <w:t>National government</w:t>
            </w:r>
          </w:p>
        </w:tc>
        <w:tc>
          <w:tcPr>
            <w:tcW w:w="443" w:type="pct"/>
            <w:vAlign w:val="center"/>
          </w:tcPr>
          <w:p w14:paraId="19FE2269" w14:textId="77777777" w:rsidR="00C45751" w:rsidRPr="00C45751" w:rsidRDefault="00C45751" w:rsidP="00C97819">
            <w:pPr>
              <w:rPr>
                <w:rFonts w:ascii="Verdana" w:hAnsi="Verdana"/>
              </w:rPr>
            </w:pPr>
            <w:r w:rsidRPr="00C45751">
              <w:rPr>
                <w:rFonts w:ascii="Verdana" w:hAnsi="Verdana"/>
              </w:rPr>
              <w:t>Over 2 years</w:t>
            </w:r>
            <w:r w:rsidRPr="00C45751">
              <w:rPr>
                <w:rStyle w:val="FootnoteReference"/>
                <w:rFonts w:ascii="Verdana" w:hAnsi="Verdana"/>
              </w:rPr>
              <w:footnoteReference w:id="13"/>
            </w:r>
          </w:p>
        </w:tc>
        <w:tc>
          <w:tcPr>
            <w:tcW w:w="533" w:type="pct"/>
            <w:vAlign w:val="center"/>
          </w:tcPr>
          <w:p w14:paraId="19FE226A" w14:textId="77777777" w:rsidR="00C45751" w:rsidRPr="00C45751" w:rsidRDefault="00C45751" w:rsidP="00B0397D">
            <w:pPr>
              <w:rPr>
                <w:rFonts w:ascii="Verdana" w:hAnsi="Verdana"/>
                <w:b/>
              </w:rPr>
            </w:pPr>
            <w:r w:rsidRPr="00C45751">
              <w:rPr>
                <w:rFonts w:ascii="Verdana" w:hAnsi="Verdana"/>
              </w:rPr>
              <w:t>10-50 years</w:t>
            </w:r>
          </w:p>
        </w:tc>
      </w:tr>
      <w:tr w:rsidR="00C45751" w:rsidRPr="000D6DCB" w14:paraId="19FE2275" w14:textId="77777777" w:rsidTr="00C45751">
        <w:trPr>
          <w:trHeight w:val="510"/>
        </w:trPr>
        <w:tc>
          <w:tcPr>
            <w:tcW w:w="1642" w:type="pct"/>
            <w:vAlign w:val="center"/>
          </w:tcPr>
          <w:p w14:paraId="19FE226C" w14:textId="45B741EE" w:rsidR="00C45751" w:rsidRPr="00C45751" w:rsidRDefault="00C45751" w:rsidP="00B0397D">
            <w:pPr>
              <w:rPr>
                <w:rFonts w:ascii="Verdana" w:hAnsi="Verdana"/>
              </w:rPr>
            </w:pPr>
            <w:r w:rsidRPr="00C45751">
              <w:rPr>
                <w:rFonts w:ascii="Verdana" w:hAnsi="Verdana"/>
              </w:rPr>
              <w:t xml:space="preserve">Specialised schools and training </w:t>
            </w:r>
            <w:proofErr w:type="spellStart"/>
            <w:r w:rsidRPr="00C45751">
              <w:rPr>
                <w:rFonts w:ascii="Verdana" w:hAnsi="Verdana"/>
              </w:rPr>
              <w:t>centers</w:t>
            </w:r>
            <w:proofErr w:type="spellEnd"/>
            <w:r w:rsidRPr="00C45751">
              <w:rPr>
                <w:rFonts w:ascii="Verdana" w:hAnsi="Verdana"/>
              </w:rPr>
              <w:t xml:space="preserve"> (boarding schools) (</w:t>
            </w:r>
            <w:proofErr w:type="spellStart"/>
            <w:r w:rsidRPr="00C45751">
              <w:rPr>
                <w:rFonts w:ascii="Verdana" w:hAnsi="Verdana"/>
                <w:i/>
              </w:rPr>
              <w:t>Specialiosiosmokyklos</w:t>
            </w:r>
            <w:proofErr w:type="spellEnd"/>
            <w:r w:rsidRPr="00C45751">
              <w:rPr>
                <w:rFonts w:ascii="Verdana" w:hAnsi="Verdana"/>
                <w:i/>
              </w:rPr>
              <w:t xml:space="preserve"> </w:t>
            </w:r>
            <w:proofErr w:type="spellStart"/>
            <w:r w:rsidRPr="00C45751">
              <w:rPr>
                <w:rFonts w:ascii="Verdana" w:hAnsi="Verdana"/>
                <w:i/>
              </w:rPr>
              <w:t>ir</w:t>
            </w:r>
            <w:proofErr w:type="spellEnd"/>
            <w:r w:rsidRPr="00C45751">
              <w:rPr>
                <w:rFonts w:ascii="Verdana" w:hAnsi="Verdana"/>
                <w:i/>
              </w:rPr>
              <w:t xml:space="preserve"> </w:t>
            </w:r>
            <w:proofErr w:type="spellStart"/>
            <w:r w:rsidRPr="00C45751">
              <w:rPr>
                <w:rFonts w:ascii="Verdana" w:hAnsi="Verdana"/>
                <w:i/>
              </w:rPr>
              <w:t>ugdymo</w:t>
            </w:r>
            <w:proofErr w:type="spellEnd"/>
            <w:r w:rsidRPr="00C45751">
              <w:rPr>
                <w:rFonts w:ascii="Verdana" w:hAnsi="Verdana"/>
                <w:i/>
              </w:rPr>
              <w:t xml:space="preserve"> </w:t>
            </w:r>
            <w:proofErr w:type="spellStart"/>
            <w:r w:rsidRPr="00C45751">
              <w:rPr>
                <w:rFonts w:ascii="Verdana" w:hAnsi="Verdana"/>
                <w:i/>
              </w:rPr>
              <w:t>centrai</w:t>
            </w:r>
            <w:proofErr w:type="spellEnd"/>
            <w:proofErr w:type="gramStart"/>
            <w:r w:rsidRPr="00C45751">
              <w:rPr>
                <w:rFonts w:ascii="Verdana" w:hAnsi="Verdana"/>
                <w:i/>
              </w:rPr>
              <w:t>)</w:t>
            </w:r>
            <w:proofErr w:type="gramEnd"/>
            <w:r w:rsidRPr="00C45751">
              <w:rPr>
                <w:rStyle w:val="FootnoteReference"/>
                <w:rFonts w:ascii="Verdana" w:hAnsi="Verdana"/>
              </w:rPr>
              <w:footnoteReference w:id="14"/>
            </w:r>
            <w:proofErr w:type="spellStart"/>
            <w:r w:rsidRPr="00C45751">
              <w:rPr>
                <w:rFonts w:ascii="Verdana" w:hAnsi="Verdana"/>
              </w:rPr>
              <w:t>Non residential</w:t>
            </w:r>
            <w:proofErr w:type="spellEnd"/>
            <w:r w:rsidRPr="00C45751">
              <w:rPr>
                <w:rFonts w:ascii="Verdana" w:hAnsi="Verdana"/>
              </w:rPr>
              <w:t>, but do provide accommodation services.</w:t>
            </w:r>
          </w:p>
        </w:tc>
        <w:tc>
          <w:tcPr>
            <w:tcW w:w="310" w:type="pct"/>
            <w:vAlign w:val="center"/>
          </w:tcPr>
          <w:p w14:paraId="19FE226D" w14:textId="77777777" w:rsidR="00C45751" w:rsidRPr="00C45751" w:rsidRDefault="00C45751" w:rsidP="00B0397D">
            <w:pPr>
              <w:rPr>
                <w:rFonts w:ascii="Verdana" w:hAnsi="Verdana"/>
                <w:lang w:val="en-US"/>
              </w:rPr>
            </w:pPr>
            <w:r w:rsidRPr="00C45751">
              <w:rPr>
                <w:rFonts w:ascii="Verdana" w:hAnsi="Verdana"/>
                <w:lang w:val="lt-LT"/>
              </w:rPr>
              <w:t xml:space="preserve">Over </w:t>
            </w:r>
            <w:r w:rsidRPr="00C45751">
              <w:rPr>
                <w:rFonts w:ascii="Verdana" w:hAnsi="Verdana"/>
                <w:lang w:val="en-US"/>
              </w:rPr>
              <w:t>100 places</w:t>
            </w:r>
          </w:p>
        </w:tc>
        <w:tc>
          <w:tcPr>
            <w:tcW w:w="302" w:type="pct"/>
            <w:vAlign w:val="center"/>
          </w:tcPr>
          <w:p w14:paraId="19FE226E" w14:textId="77777777" w:rsidR="00C45751" w:rsidRPr="00C45751" w:rsidRDefault="00C45751" w:rsidP="00B0397D">
            <w:pPr>
              <w:rPr>
                <w:rFonts w:ascii="Verdana" w:hAnsi="Verdana"/>
              </w:rPr>
            </w:pPr>
            <w:r w:rsidRPr="00C45751">
              <w:rPr>
                <w:rFonts w:ascii="Verdana" w:hAnsi="Verdana"/>
              </w:rPr>
              <w:t xml:space="preserve">Children 0-18 </w:t>
            </w:r>
          </w:p>
        </w:tc>
        <w:tc>
          <w:tcPr>
            <w:tcW w:w="482" w:type="pct"/>
            <w:vAlign w:val="center"/>
          </w:tcPr>
          <w:p w14:paraId="19FE226F" w14:textId="77777777" w:rsidR="00C45751" w:rsidRPr="00C45751" w:rsidRDefault="00C45751" w:rsidP="00B0397D">
            <w:pPr>
              <w:rPr>
                <w:rFonts w:ascii="Verdana" w:hAnsi="Verdana"/>
              </w:rPr>
            </w:pPr>
            <w:r w:rsidRPr="00C45751">
              <w:rPr>
                <w:rFonts w:ascii="Verdana" w:hAnsi="Verdana"/>
              </w:rPr>
              <w:t>Mixed</w:t>
            </w:r>
          </w:p>
        </w:tc>
        <w:tc>
          <w:tcPr>
            <w:tcW w:w="402" w:type="pct"/>
            <w:vAlign w:val="center"/>
          </w:tcPr>
          <w:p w14:paraId="19FE2270" w14:textId="77777777" w:rsidR="00C45751" w:rsidRPr="00C45751" w:rsidRDefault="00C45751" w:rsidP="00B0397D">
            <w:pPr>
              <w:rPr>
                <w:rFonts w:ascii="Verdana" w:hAnsi="Verdana"/>
              </w:rPr>
            </w:pPr>
            <w:r w:rsidRPr="00C45751">
              <w:rPr>
                <w:rFonts w:ascii="Verdana" w:hAnsi="Verdana"/>
              </w:rPr>
              <w:t>Only night and weekend support provided, Variable support provided, depending on the residents’ needs</w:t>
            </w:r>
          </w:p>
        </w:tc>
        <w:tc>
          <w:tcPr>
            <w:tcW w:w="414" w:type="pct"/>
            <w:vAlign w:val="center"/>
          </w:tcPr>
          <w:p w14:paraId="19FE2271" w14:textId="77777777" w:rsidR="00C45751" w:rsidRPr="00C45751" w:rsidRDefault="00C45751" w:rsidP="00B0397D">
            <w:pPr>
              <w:rPr>
                <w:rFonts w:ascii="Verdana" w:hAnsi="Verdana"/>
              </w:rPr>
            </w:pPr>
            <w:r w:rsidRPr="00C45751">
              <w:rPr>
                <w:rFonts w:ascii="Verdana" w:hAnsi="Verdana"/>
              </w:rPr>
              <w:t>Mixed</w:t>
            </w:r>
          </w:p>
        </w:tc>
        <w:tc>
          <w:tcPr>
            <w:tcW w:w="471" w:type="pct"/>
            <w:vAlign w:val="center"/>
          </w:tcPr>
          <w:p w14:paraId="19FE2272" w14:textId="77777777" w:rsidR="00C45751" w:rsidRPr="00C45751" w:rsidRDefault="00C45751" w:rsidP="00B0397D">
            <w:pPr>
              <w:rPr>
                <w:rFonts w:ascii="Verdana" w:hAnsi="Verdana"/>
              </w:rPr>
            </w:pPr>
            <w:r w:rsidRPr="00C45751">
              <w:rPr>
                <w:rFonts w:ascii="Verdana" w:hAnsi="Verdana"/>
              </w:rPr>
              <w:t>National and local authority/ municipality</w:t>
            </w:r>
          </w:p>
        </w:tc>
        <w:tc>
          <w:tcPr>
            <w:tcW w:w="443" w:type="pct"/>
            <w:vAlign w:val="center"/>
          </w:tcPr>
          <w:p w14:paraId="19FE2273" w14:textId="4E1B73DF" w:rsidR="00C45751" w:rsidRPr="00C45751" w:rsidRDefault="00C45751" w:rsidP="00C97819">
            <w:pPr>
              <w:rPr>
                <w:rFonts w:ascii="Verdana" w:hAnsi="Verdana"/>
              </w:rPr>
            </w:pPr>
            <w:r w:rsidRPr="00C45751">
              <w:rPr>
                <w:rFonts w:ascii="Verdana" w:hAnsi="Verdana"/>
              </w:rPr>
              <w:t>mixed term of admission</w:t>
            </w:r>
          </w:p>
        </w:tc>
        <w:tc>
          <w:tcPr>
            <w:tcW w:w="533" w:type="pct"/>
            <w:vAlign w:val="center"/>
          </w:tcPr>
          <w:p w14:paraId="19FE2274" w14:textId="77777777" w:rsidR="00C45751" w:rsidRPr="00C45751" w:rsidRDefault="00C45751" w:rsidP="00B0397D">
            <w:pPr>
              <w:rPr>
                <w:rFonts w:ascii="Verdana" w:hAnsi="Verdana"/>
              </w:rPr>
            </w:pPr>
            <w:r w:rsidRPr="00C45751">
              <w:rPr>
                <w:rFonts w:ascii="Verdana" w:hAnsi="Verdana"/>
              </w:rPr>
              <w:t>10-50 years</w:t>
            </w:r>
          </w:p>
        </w:tc>
      </w:tr>
      <w:tr w:rsidR="00C45751" w:rsidRPr="000D6DCB" w14:paraId="19FE227F" w14:textId="77777777" w:rsidTr="00C45751">
        <w:trPr>
          <w:trHeight w:val="510"/>
        </w:trPr>
        <w:tc>
          <w:tcPr>
            <w:tcW w:w="1642" w:type="pct"/>
            <w:vAlign w:val="center"/>
          </w:tcPr>
          <w:p w14:paraId="19FE2276" w14:textId="7FC5F6A8" w:rsidR="00C45751" w:rsidRPr="00C45751" w:rsidRDefault="00C45751" w:rsidP="00307F86">
            <w:pPr>
              <w:rPr>
                <w:rFonts w:ascii="Verdana" w:hAnsi="Verdana"/>
              </w:rPr>
            </w:pPr>
            <w:r w:rsidRPr="00C45751">
              <w:rPr>
                <w:rFonts w:ascii="Verdana" w:hAnsi="Verdana"/>
              </w:rPr>
              <w:lastRenderedPageBreak/>
              <w:t xml:space="preserve">Addiction </w:t>
            </w:r>
            <w:proofErr w:type="gramStart"/>
            <w:r w:rsidRPr="00C45751">
              <w:rPr>
                <w:rFonts w:ascii="Verdana" w:hAnsi="Verdana"/>
              </w:rPr>
              <w:t>treatment  centres</w:t>
            </w:r>
            <w:proofErr w:type="gramEnd"/>
            <w:r w:rsidRPr="00C45751">
              <w:rPr>
                <w:rFonts w:ascii="Verdana" w:hAnsi="Verdana"/>
              </w:rPr>
              <w:t xml:space="preserve"> (</w:t>
            </w:r>
            <w:proofErr w:type="spellStart"/>
            <w:r w:rsidRPr="00C45751">
              <w:rPr>
                <w:rFonts w:ascii="Verdana" w:hAnsi="Verdana"/>
                <w:i/>
              </w:rPr>
              <w:t>Priklausomybiųgydymocentrai</w:t>
            </w:r>
            <w:proofErr w:type="spellEnd"/>
            <w:r w:rsidRPr="00C45751">
              <w:rPr>
                <w:rFonts w:ascii="Verdana" w:hAnsi="Verdana"/>
              </w:rPr>
              <w:t>)</w:t>
            </w:r>
            <w:r w:rsidRPr="00C45751">
              <w:rPr>
                <w:rStyle w:val="FootnoteReference"/>
                <w:rFonts w:ascii="Verdana" w:hAnsi="Verdana"/>
              </w:rPr>
              <w:footnoteReference w:id="15"/>
            </w:r>
            <w:r w:rsidRPr="00C45751">
              <w:rPr>
                <w:rFonts w:ascii="Verdana" w:hAnsi="Verdana"/>
              </w:rPr>
              <w:t>. Non residential</w:t>
            </w:r>
          </w:p>
        </w:tc>
        <w:tc>
          <w:tcPr>
            <w:tcW w:w="310" w:type="pct"/>
            <w:vAlign w:val="center"/>
          </w:tcPr>
          <w:p w14:paraId="19FE2277" w14:textId="77777777" w:rsidR="00C45751" w:rsidRPr="00C45751" w:rsidRDefault="00C45751" w:rsidP="00B0397D">
            <w:pPr>
              <w:rPr>
                <w:rFonts w:ascii="Verdana" w:hAnsi="Verdana"/>
              </w:rPr>
            </w:pPr>
            <w:r w:rsidRPr="00C45751">
              <w:rPr>
                <w:rFonts w:ascii="Verdana" w:hAnsi="Verdana"/>
              </w:rPr>
              <w:t>30-100 places</w:t>
            </w:r>
          </w:p>
        </w:tc>
        <w:tc>
          <w:tcPr>
            <w:tcW w:w="302" w:type="pct"/>
            <w:vAlign w:val="center"/>
          </w:tcPr>
          <w:p w14:paraId="19FE2278" w14:textId="77777777" w:rsidR="00C45751" w:rsidRPr="00C45751" w:rsidRDefault="00C45751" w:rsidP="00B0397D">
            <w:pPr>
              <w:rPr>
                <w:rFonts w:ascii="Verdana" w:hAnsi="Verdana"/>
              </w:rPr>
            </w:pPr>
            <w:r w:rsidRPr="00C45751">
              <w:rPr>
                <w:rFonts w:ascii="Verdana" w:hAnsi="Verdana"/>
              </w:rPr>
              <w:t>Adults</w:t>
            </w:r>
          </w:p>
        </w:tc>
        <w:tc>
          <w:tcPr>
            <w:tcW w:w="482" w:type="pct"/>
            <w:vAlign w:val="center"/>
          </w:tcPr>
          <w:p w14:paraId="19FE2279" w14:textId="77777777" w:rsidR="00C45751" w:rsidRPr="00C45751" w:rsidRDefault="00C45751" w:rsidP="00B0397D">
            <w:pPr>
              <w:rPr>
                <w:rFonts w:ascii="Verdana" w:hAnsi="Verdana"/>
                <w:b/>
              </w:rPr>
            </w:pPr>
            <w:r w:rsidRPr="00C45751">
              <w:rPr>
                <w:rFonts w:ascii="Verdana" w:hAnsi="Verdana"/>
              </w:rPr>
              <w:t>Mental health problems, Impairment group not specified</w:t>
            </w:r>
          </w:p>
        </w:tc>
        <w:tc>
          <w:tcPr>
            <w:tcW w:w="402" w:type="pct"/>
            <w:vAlign w:val="center"/>
          </w:tcPr>
          <w:p w14:paraId="19FE227A" w14:textId="77777777" w:rsidR="00C45751" w:rsidRPr="00C45751" w:rsidRDefault="00C45751" w:rsidP="00B0397D">
            <w:pPr>
              <w:rPr>
                <w:rFonts w:ascii="Verdana" w:hAnsi="Verdana"/>
                <w:b/>
              </w:rPr>
            </w:pPr>
            <w:r w:rsidRPr="00C45751">
              <w:rPr>
                <w:rFonts w:ascii="Verdana" w:hAnsi="Verdana"/>
              </w:rPr>
              <w:t>24 hour support provided, Variable support provided, depending on the residents’ needs</w:t>
            </w:r>
          </w:p>
        </w:tc>
        <w:tc>
          <w:tcPr>
            <w:tcW w:w="414" w:type="pct"/>
            <w:vAlign w:val="center"/>
          </w:tcPr>
          <w:p w14:paraId="19FE227B" w14:textId="77777777" w:rsidR="00C45751" w:rsidRPr="00C45751" w:rsidRDefault="00C45751" w:rsidP="00B0397D">
            <w:pPr>
              <w:rPr>
                <w:rFonts w:ascii="Verdana" w:hAnsi="Verdana"/>
              </w:rPr>
            </w:pPr>
            <w:r w:rsidRPr="00C45751">
              <w:rPr>
                <w:rFonts w:ascii="Verdana" w:hAnsi="Verdana"/>
              </w:rPr>
              <w:t>Mixed</w:t>
            </w:r>
          </w:p>
        </w:tc>
        <w:tc>
          <w:tcPr>
            <w:tcW w:w="471" w:type="pct"/>
            <w:vAlign w:val="center"/>
          </w:tcPr>
          <w:p w14:paraId="19FE227C" w14:textId="77777777" w:rsidR="00C45751" w:rsidRPr="00C45751" w:rsidRDefault="00C45751" w:rsidP="00B0397D">
            <w:pPr>
              <w:rPr>
                <w:rFonts w:ascii="Verdana" w:hAnsi="Verdana"/>
              </w:rPr>
            </w:pPr>
            <w:r w:rsidRPr="00C45751">
              <w:rPr>
                <w:rFonts w:ascii="Verdana" w:hAnsi="Verdana"/>
              </w:rPr>
              <w:t>National government</w:t>
            </w:r>
          </w:p>
        </w:tc>
        <w:tc>
          <w:tcPr>
            <w:tcW w:w="443" w:type="pct"/>
            <w:vAlign w:val="center"/>
          </w:tcPr>
          <w:p w14:paraId="19FE227D" w14:textId="77777777" w:rsidR="00C45751" w:rsidRPr="00C45751" w:rsidRDefault="00C45751" w:rsidP="00B0397D">
            <w:pPr>
              <w:rPr>
                <w:rFonts w:ascii="Verdana" w:hAnsi="Verdana"/>
                <w:lang w:val="lt-LT"/>
              </w:rPr>
            </w:pPr>
            <w:r w:rsidRPr="00C45751">
              <w:rPr>
                <w:rFonts w:ascii="Verdana" w:hAnsi="Verdana"/>
                <w:lang w:val="lt-LT"/>
              </w:rPr>
              <w:t>Up to 6 month</w:t>
            </w:r>
          </w:p>
        </w:tc>
        <w:tc>
          <w:tcPr>
            <w:tcW w:w="533" w:type="pct"/>
            <w:vAlign w:val="center"/>
          </w:tcPr>
          <w:p w14:paraId="19FE227E" w14:textId="77777777" w:rsidR="00C45751" w:rsidRPr="00C45751" w:rsidRDefault="00C45751" w:rsidP="00B0397D">
            <w:pPr>
              <w:rPr>
                <w:rFonts w:ascii="Verdana" w:hAnsi="Verdana"/>
                <w:b/>
              </w:rPr>
            </w:pPr>
            <w:r w:rsidRPr="00C45751">
              <w:rPr>
                <w:rFonts w:ascii="Verdana" w:hAnsi="Verdana"/>
              </w:rPr>
              <w:t>10-50 years</w:t>
            </w:r>
          </w:p>
        </w:tc>
      </w:tr>
      <w:tr w:rsidR="00C45751" w:rsidRPr="000D6DCB" w14:paraId="19FE228A" w14:textId="77777777" w:rsidTr="00C45751">
        <w:trPr>
          <w:trHeight w:val="510"/>
        </w:trPr>
        <w:tc>
          <w:tcPr>
            <w:tcW w:w="1642" w:type="pct"/>
            <w:vAlign w:val="center"/>
          </w:tcPr>
          <w:p w14:paraId="19FE2280" w14:textId="4F246C1D" w:rsidR="00C45751" w:rsidRPr="00C45751" w:rsidRDefault="00C45751" w:rsidP="00307F86">
            <w:pPr>
              <w:rPr>
                <w:rFonts w:ascii="Verdana" w:hAnsi="Verdana"/>
              </w:rPr>
            </w:pPr>
            <w:r w:rsidRPr="00C45751">
              <w:rPr>
                <w:rFonts w:ascii="Verdana" w:hAnsi="Verdana"/>
              </w:rPr>
              <w:t>Alcohol and drug dependency rehabilitation  centres (</w:t>
            </w:r>
            <w:proofErr w:type="spellStart"/>
            <w:r w:rsidRPr="00C45751">
              <w:rPr>
                <w:rFonts w:ascii="Verdana" w:hAnsi="Verdana"/>
              </w:rPr>
              <w:t>Priklausomybėsligųreabilitacijoscentrai</w:t>
            </w:r>
            <w:proofErr w:type="spellEnd"/>
            <w:r w:rsidRPr="00C45751">
              <w:rPr>
                <w:rFonts w:ascii="Verdana" w:hAnsi="Verdana"/>
              </w:rPr>
              <w:t>/</w:t>
            </w:r>
            <w:proofErr w:type="spellStart"/>
            <w:r w:rsidRPr="00C45751">
              <w:rPr>
                <w:rFonts w:ascii="Verdana" w:hAnsi="Verdana"/>
              </w:rPr>
              <w:t>bendruomenės</w:t>
            </w:r>
            <w:proofErr w:type="spellEnd"/>
            <w:r w:rsidRPr="00C45751">
              <w:rPr>
                <w:rFonts w:ascii="Verdana" w:hAnsi="Verdana"/>
              </w:rPr>
              <w:t>)</w:t>
            </w:r>
            <w:r w:rsidRPr="00C45751">
              <w:rPr>
                <w:rStyle w:val="FootnoteReference"/>
                <w:rFonts w:ascii="Verdana" w:hAnsi="Verdana"/>
              </w:rPr>
              <w:footnoteReference w:id="16"/>
            </w:r>
          </w:p>
          <w:p w14:paraId="19FE2281" w14:textId="77777777" w:rsidR="00C45751" w:rsidRPr="00C45751" w:rsidRDefault="00C45751" w:rsidP="00307F86">
            <w:pPr>
              <w:rPr>
                <w:rFonts w:ascii="Verdana" w:hAnsi="Verdana"/>
              </w:rPr>
            </w:pPr>
            <w:r w:rsidRPr="00C45751">
              <w:rPr>
                <w:rFonts w:ascii="Verdana" w:hAnsi="Verdana"/>
              </w:rPr>
              <w:t>Residential.</w:t>
            </w:r>
          </w:p>
        </w:tc>
        <w:tc>
          <w:tcPr>
            <w:tcW w:w="310" w:type="pct"/>
            <w:vAlign w:val="center"/>
          </w:tcPr>
          <w:p w14:paraId="19FE2282" w14:textId="3BC5302C" w:rsidR="00C45751" w:rsidRPr="00C45751" w:rsidRDefault="00C45751" w:rsidP="00E01A7A">
            <w:pPr>
              <w:rPr>
                <w:rFonts w:ascii="Verdana" w:hAnsi="Verdana"/>
                <w:lang w:val="en-US"/>
              </w:rPr>
            </w:pPr>
            <w:r w:rsidRPr="00C45751">
              <w:rPr>
                <w:rFonts w:ascii="Verdana" w:hAnsi="Verdana"/>
                <w:lang w:val="en-US"/>
              </w:rPr>
              <w:t>11-30</w:t>
            </w:r>
            <w:r w:rsidRPr="00C45751">
              <w:rPr>
                <w:rStyle w:val="FootnoteReference"/>
                <w:rFonts w:ascii="Verdana" w:hAnsi="Verdana"/>
                <w:lang w:val="en-US"/>
              </w:rPr>
              <w:footnoteReference w:id="17"/>
            </w:r>
          </w:p>
        </w:tc>
        <w:tc>
          <w:tcPr>
            <w:tcW w:w="302" w:type="pct"/>
            <w:vAlign w:val="center"/>
          </w:tcPr>
          <w:p w14:paraId="19FE2283" w14:textId="77777777" w:rsidR="00C45751" w:rsidRPr="00C45751" w:rsidRDefault="00C45751" w:rsidP="00307F86">
            <w:pPr>
              <w:rPr>
                <w:rFonts w:ascii="Verdana" w:hAnsi="Verdana"/>
              </w:rPr>
            </w:pPr>
            <w:r w:rsidRPr="00C45751">
              <w:rPr>
                <w:rFonts w:ascii="Verdana" w:hAnsi="Verdana"/>
              </w:rPr>
              <w:t xml:space="preserve">Adults </w:t>
            </w:r>
          </w:p>
        </w:tc>
        <w:tc>
          <w:tcPr>
            <w:tcW w:w="482" w:type="pct"/>
            <w:vAlign w:val="center"/>
          </w:tcPr>
          <w:p w14:paraId="19FE2284" w14:textId="77777777" w:rsidR="00C45751" w:rsidRPr="00C45751" w:rsidRDefault="00C45751" w:rsidP="00B0397D">
            <w:pPr>
              <w:rPr>
                <w:rFonts w:ascii="Verdana" w:hAnsi="Verdana"/>
              </w:rPr>
            </w:pPr>
            <w:r w:rsidRPr="00C45751">
              <w:rPr>
                <w:rFonts w:ascii="Verdana" w:hAnsi="Verdana"/>
              </w:rPr>
              <w:t>Mental health problems, Impairment group not specified</w:t>
            </w:r>
          </w:p>
        </w:tc>
        <w:tc>
          <w:tcPr>
            <w:tcW w:w="402" w:type="pct"/>
            <w:vAlign w:val="center"/>
          </w:tcPr>
          <w:p w14:paraId="19FE2285" w14:textId="77777777" w:rsidR="00C45751" w:rsidRPr="00C45751" w:rsidRDefault="00C45751" w:rsidP="00B0397D">
            <w:pPr>
              <w:rPr>
                <w:rFonts w:ascii="Verdana" w:hAnsi="Verdana"/>
              </w:rPr>
            </w:pPr>
            <w:r w:rsidRPr="00C45751">
              <w:rPr>
                <w:rFonts w:ascii="Verdana" w:hAnsi="Verdana"/>
              </w:rPr>
              <w:t>Variable support provided, depending on the residents’ needs</w:t>
            </w:r>
          </w:p>
        </w:tc>
        <w:tc>
          <w:tcPr>
            <w:tcW w:w="414" w:type="pct"/>
            <w:vAlign w:val="center"/>
          </w:tcPr>
          <w:p w14:paraId="19FE2286" w14:textId="16D5DC35" w:rsidR="00C45751" w:rsidRPr="00C45751" w:rsidRDefault="00C45751" w:rsidP="00B0397D">
            <w:pPr>
              <w:rPr>
                <w:rFonts w:ascii="Verdana" w:hAnsi="Verdana"/>
              </w:rPr>
            </w:pPr>
            <w:r w:rsidRPr="00C45751">
              <w:rPr>
                <w:rFonts w:ascii="Verdana" w:hAnsi="Verdana"/>
              </w:rPr>
              <w:t>Mainly independent</w:t>
            </w:r>
          </w:p>
        </w:tc>
        <w:tc>
          <w:tcPr>
            <w:tcW w:w="471" w:type="pct"/>
            <w:vAlign w:val="center"/>
          </w:tcPr>
          <w:p w14:paraId="19FE2287" w14:textId="77777777" w:rsidR="00C45751" w:rsidRPr="00C45751" w:rsidRDefault="00C45751" w:rsidP="00B0397D">
            <w:pPr>
              <w:rPr>
                <w:rFonts w:ascii="Verdana" w:hAnsi="Verdana"/>
              </w:rPr>
            </w:pPr>
            <w:r w:rsidRPr="00C45751">
              <w:rPr>
                <w:rFonts w:ascii="Verdana" w:hAnsi="Verdana"/>
              </w:rPr>
              <w:t>Mixed (including Local authority, private, voluntary/not-for-profit, EU funding)</w:t>
            </w:r>
          </w:p>
        </w:tc>
        <w:tc>
          <w:tcPr>
            <w:tcW w:w="443" w:type="pct"/>
            <w:vAlign w:val="center"/>
          </w:tcPr>
          <w:p w14:paraId="19FE2288" w14:textId="77777777" w:rsidR="00C45751" w:rsidRPr="00C45751" w:rsidRDefault="00C45751" w:rsidP="00B0397D">
            <w:pPr>
              <w:rPr>
                <w:rFonts w:ascii="Verdana" w:hAnsi="Verdana"/>
                <w:b/>
              </w:rPr>
            </w:pPr>
            <w:r w:rsidRPr="00C45751">
              <w:rPr>
                <w:rFonts w:ascii="Verdana" w:hAnsi="Verdana"/>
              </w:rPr>
              <w:t>mixed term of admission</w:t>
            </w:r>
          </w:p>
        </w:tc>
        <w:tc>
          <w:tcPr>
            <w:tcW w:w="533" w:type="pct"/>
            <w:vAlign w:val="center"/>
          </w:tcPr>
          <w:p w14:paraId="19FE2289" w14:textId="77777777" w:rsidR="00C45751" w:rsidRPr="00C45751" w:rsidRDefault="00C45751" w:rsidP="00B0397D">
            <w:pPr>
              <w:rPr>
                <w:rFonts w:ascii="Verdana" w:hAnsi="Verdana"/>
              </w:rPr>
            </w:pPr>
            <w:r w:rsidRPr="00C45751">
              <w:rPr>
                <w:rFonts w:ascii="Verdana" w:hAnsi="Verdana"/>
              </w:rPr>
              <w:t>10-50 years</w:t>
            </w:r>
          </w:p>
        </w:tc>
      </w:tr>
      <w:tr w:rsidR="00C45751" w:rsidRPr="000D6DCB" w14:paraId="19FE2295" w14:textId="77777777" w:rsidTr="00C45751">
        <w:trPr>
          <w:trHeight w:val="510"/>
        </w:trPr>
        <w:tc>
          <w:tcPr>
            <w:tcW w:w="1642" w:type="pct"/>
            <w:vAlign w:val="center"/>
          </w:tcPr>
          <w:p w14:paraId="19FE228B" w14:textId="18EA4CC0" w:rsidR="00C45751" w:rsidRPr="00C45751" w:rsidRDefault="00C45751" w:rsidP="00B0397D">
            <w:pPr>
              <w:rPr>
                <w:rFonts w:ascii="Verdana" w:hAnsi="Verdana"/>
              </w:rPr>
            </w:pPr>
            <w:r w:rsidRPr="00C45751">
              <w:rPr>
                <w:rFonts w:ascii="Verdana" w:hAnsi="Verdana"/>
              </w:rPr>
              <w:t>Small group home (</w:t>
            </w:r>
            <w:proofErr w:type="spellStart"/>
            <w:r w:rsidRPr="00C45751">
              <w:rPr>
                <w:rFonts w:ascii="Verdana" w:hAnsi="Verdana"/>
              </w:rPr>
              <w:t>Savarankiškogyvenimonamai</w:t>
            </w:r>
            <w:proofErr w:type="spellEnd"/>
            <w:r w:rsidRPr="00C45751">
              <w:rPr>
                <w:rFonts w:ascii="Verdana" w:hAnsi="Verdana"/>
              </w:rPr>
              <w:t>)</w:t>
            </w:r>
            <w:r w:rsidRPr="00C45751">
              <w:rPr>
                <w:rStyle w:val="FootnoteReference"/>
                <w:rFonts w:ascii="Verdana" w:hAnsi="Verdana"/>
              </w:rPr>
              <w:footnoteReference w:id="18"/>
            </w:r>
          </w:p>
          <w:p w14:paraId="19FE228C" w14:textId="77777777" w:rsidR="00C45751" w:rsidRPr="00C45751" w:rsidRDefault="00C45751" w:rsidP="00B0397D">
            <w:pPr>
              <w:rPr>
                <w:rFonts w:ascii="Verdana" w:hAnsi="Verdana"/>
              </w:rPr>
            </w:pPr>
            <w:r w:rsidRPr="00C45751">
              <w:rPr>
                <w:rFonts w:ascii="Verdana" w:hAnsi="Verdana"/>
              </w:rPr>
              <w:t>Residential.</w:t>
            </w:r>
          </w:p>
        </w:tc>
        <w:tc>
          <w:tcPr>
            <w:tcW w:w="310" w:type="pct"/>
            <w:vAlign w:val="center"/>
          </w:tcPr>
          <w:p w14:paraId="19FE228D" w14:textId="77777777" w:rsidR="00C45751" w:rsidRPr="00C45751" w:rsidRDefault="00C45751" w:rsidP="00B0397D">
            <w:pPr>
              <w:rPr>
                <w:rFonts w:ascii="Verdana" w:hAnsi="Verdana"/>
              </w:rPr>
            </w:pPr>
            <w:r w:rsidRPr="00C45751">
              <w:rPr>
                <w:rFonts w:ascii="Verdana" w:hAnsi="Verdana"/>
              </w:rPr>
              <w:t>6-10, 11-30 places</w:t>
            </w:r>
          </w:p>
        </w:tc>
        <w:tc>
          <w:tcPr>
            <w:tcW w:w="302" w:type="pct"/>
            <w:vAlign w:val="center"/>
          </w:tcPr>
          <w:p w14:paraId="19FE228E" w14:textId="77777777" w:rsidR="00C45751" w:rsidRPr="00C45751" w:rsidRDefault="00C45751" w:rsidP="00B0397D">
            <w:pPr>
              <w:rPr>
                <w:rFonts w:ascii="Verdana" w:hAnsi="Verdana"/>
              </w:rPr>
            </w:pPr>
            <w:r w:rsidRPr="00C45751">
              <w:rPr>
                <w:rFonts w:ascii="Verdana" w:hAnsi="Verdana"/>
              </w:rPr>
              <w:t>Adults</w:t>
            </w:r>
          </w:p>
        </w:tc>
        <w:tc>
          <w:tcPr>
            <w:tcW w:w="482" w:type="pct"/>
            <w:vAlign w:val="center"/>
          </w:tcPr>
          <w:p w14:paraId="19FE228F" w14:textId="77777777" w:rsidR="00C45751" w:rsidRPr="00C45751" w:rsidRDefault="00C45751" w:rsidP="00B0397D">
            <w:pPr>
              <w:rPr>
                <w:rFonts w:ascii="Verdana" w:hAnsi="Verdana"/>
              </w:rPr>
            </w:pPr>
            <w:r w:rsidRPr="00C45751">
              <w:rPr>
                <w:rFonts w:ascii="Verdana" w:hAnsi="Verdana"/>
              </w:rPr>
              <w:t>Older people, Mixed</w:t>
            </w:r>
          </w:p>
        </w:tc>
        <w:tc>
          <w:tcPr>
            <w:tcW w:w="402" w:type="pct"/>
            <w:vAlign w:val="center"/>
          </w:tcPr>
          <w:p w14:paraId="19FE2290" w14:textId="77777777" w:rsidR="00C45751" w:rsidRPr="00C45751" w:rsidRDefault="00C45751" w:rsidP="00B0397D">
            <w:pPr>
              <w:rPr>
                <w:rFonts w:ascii="Verdana" w:hAnsi="Verdana"/>
              </w:rPr>
            </w:pPr>
            <w:r w:rsidRPr="00C45751">
              <w:rPr>
                <w:rFonts w:ascii="Verdana" w:hAnsi="Verdana"/>
              </w:rPr>
              <w:t>Variable support provided, depending on the residents’ needs</w:t>
            </w:r>
          </w:p>
        </w:tc>
        <w:tc>
          <w:tcPr>
            <w:tcW w:w="414" w:type="pct"/>
            <w:vAlign w:val="center"/>
          </w:tcPr>
          <w:p w14:paraId="19FE2291" w14:textId="78479CBD" w:rsidR="00C45751" w:rsidRPr="00C45751" w:rsidRDefault="00C45751" w:rsidP="00B0397D">
            <w:pPr>
              <w:rPr>
                <w:rFonts w:ascii="Verdana" w:hAnsi="Verdana"/>
              </w:rPr>
            </w:pPr>
            <w:r w:rsidRPr="00C45751">
              <w:rPr>
                <w:rFonts w:ascii="Verdana" w:hAnsi="Verdana"/>
              </w:rPr>
              <w:t>Mainly independent</w:t>
            </w:r>
          </w:p>
        </w:tc>
        <w:tc>
          <w:tcPr>
            <w:tcW w:w="471" w:type="pct"/>
            <w:vAlign w:val="center"/>
          </w:tcPr>
          <w:p w14:paraId="19FE2292" w14:textId="77777777" w:rsidR="00C45751" w:rsidRPr="00C45751" w:rsidRDefault="00C45751" w:rsidP="00B0397D">
            <w:pPr>
              <w:rPr>
                <w:rFonts w:ascii="Verdana" w:hAnsi="Verdana"/>
                <w:b/>
              </w:rPr>
            </w:pPr>
            <w:r w:rsidRPr="00C45751">
              <w:rPr>
                <w:rFonts w:ascii="Verdana" w:hAnsi="Verdana"/>
              </w:rPr>
              <w:t>Mixed (including Local authority, private, voluntary/not-for-profit, EU funding)</w:t>
            </w:r>
          </w:p>
        </w:tc>
        <w:tc>
          <w:tcPr>
            <w:tcW w:w="443" w:type="pct"/>
            <w:vAlign w:val="center"/>
          </w:tcPr>
          <w:p w14:paraId="19FE2293" w14:textId="77777777" w:rsidR="00C45751" w:rsidRPr="00C45751" w:rsidRDefault="00C45751" w:rsidP="00B0397D">
            <w:pPr>
              <w:rPr>
                <w:rFonts w:ascii="Verdana" w:hAnsi="Verdana"/>
                <w:b/>
              </w:rPr>
            </w:pPr>
            <w:r w:rsidRPr="00C45751">
              <w:rPr>
                <w:rFonts w:ascii="Verdana" w:hAnsi="Verdana"/>
              </w:rPr>
              <w:t>mixed term of admission</w:t>
            </w:r>
          </w:p>
        </w:tc>
        <w:tc>
          <w:tcPr>
            <w:tcW w:w="533" w:type="pct"/>
            <w:vAlign w:val="center"/>
          </w:tcPr>
          <w:p w14:paraId="19FE2294" w14:textId="77777777" w:rsidR="00C45751" w:rsidRPr="00C45751" w:rsidRDefault="00C45751" w:rsidP="00B0397D">
            <w:pPr>
              <w:rPr>
                <w:rFonts w:ascii="Verdana" w:hAnsi="Verdana"/>
                <w:b/>
              </w:rPr>
            </w:pPr>
            <w:r w:rsidRPr="00C45751">
              <w:rPr>
                <w:rFonts w:ascii="Verdana" w:hAnsi="Verdana"/>
              </w:rPr>
              <w:t>5-10 years, over 10 years</w:t>
            </w:r>
          </w:p>
        </w:tc>
      </w:tr>
      <w:tr w:rsidR="00C45751" w:rsidRPr="000D6DCB" w14:paraId="19FE22A0" w14:textId="77777777" w:rsidTr="00C45751">
        <w:trPr>
          <w:trHeight w:val="510"/>
        </w:trPr>
        <w:tc>
          <w:tcPr>
            <w:tcW w:w="1642" w:type="pct"/>
            <w:vAlign w:val="center"/>
          </w:tcPr>
          <w:p w14:paraId="19FE2296" w14:textId="5E1D1007" w:rsidR="00C45751" w:rsidRPr="00C45751" w:rsidRDefault="00C45751" w:rsidP="00A9574C">
            <w:pPr>
              <w:rPr>
                <w:rFonts w:ascii="Verdana" w:hAnsi="Verdana"/>
                <w:i/>
                <w:lang w:val="lt-LT"/>
              </w:rPr>
            </w:pPr>
            <w:r w:rsidRPr="00C45751">
              <w:rPr>
                <w:rFonts w:ascii="Verdana" w:hAnsi="Verdana"/>
              </w:rPr>
              <w:t>Sheltered housing (</w:t>
            </w:r>
            <w:proofErr w:type="spellStart"/>
            <w:r w:rsidRPr="00C45751">
              <w:rPr>
                <w:rFonts w:ascii="Verdana" w:hAnsi="Verdana"/>
                <w:i/>
              </w:rPr>
              <w:t>Apsaugotas</w:t>
            </w:r>
            <w:proofErr w:type="spellEnd"/>
            <w:r w:rsidRPr="00C45751">
              <w:rPr>
                <w:rFonts w:ascii="Verdana" w:hAnsi="Verdana"/>
                <w:i/>
                <w:lang w:val="lt-LT"/>
              </w:rPr>
              <w:t>būstas)</w:t>
            </w:r>
            <w:r w:rsidRPr="00C45751">
              <w:rPr>
                <w:rStyle w:val="FootnoteReference"/>
                <w:rFonts w:ascii="Verdana" w:hAnsi="Verdana"/>
                <w:i/>
                <w:lang w:val="lt-LT"/>
              </w:rPr>
              <w:footnoteReference w:id="19"/>
            </w:r>
          </w:p>
          <w:p w14:paraId="19FE2297" w14:textId="77777777" w:rsidR="00C45751" w:rsidRPr="00C45751" w:rsidRDefault="00C45751" w:rsidP="00A9574C">
            <w:pPr>
              <w:spacing w:after="200" w:line="276" w:lineRule="auto"/>
              <w:rPr>
                <w:rFonts w:ascii="Verdana" w:hAnsi="Verdana"/>
                <w:lang w:val="lt-LT"/>
              </w:rPr>
            </w:pPr>
            <w:r w:rsidRPr="00C45751">
              <w:rPr>
                <w:rFonts w:ascii="Verdana" w:hAnsi="Verdana"/>
                <w:i/>
                <w:lang w:val="lt-LT"/>
              </w:rPr>
              <w:t>Residential.</w:t>
            </w:r>
          </w:p>
        </w:tc>
        <w:tc>
          <w:tcPr>
            <w:tcW w:w="310" w:type="pct"/>
            <w:vAlign w:val="center"/>
          </w:tcPr>
          <w:p w14:paraId="19FE2298" w14:textId="77777777" w:rsidR="00C45751" w:rsidRPr="00C45751" w:rsidRDefault="00C45751" w:rsidP="00A9574C">
            <w:pPr>
              <w:rPr>
                <w:rFonts w:ascii="Verdana" w:hAnsi="Verdana"/>
              </w:rPr>
            </w:pPr>
            <w:r w:rsidRPr="00C45751">
              <w:rPr>
                <w:rFonts w:ascii="Verdana" w:hAnsi="Verdana"/>
              </w:rPr>
              <w:t>6-10, 11-30 places</w:t>
            </w:r>
          </w:p>
        </w:tc>
        <w:tc>
          <w:tcPr>
            <w:tcW w:w="302" w:type="pct"/>
            <w:vAlign w:val="center"/>
          </w:tcPr>
          <w:p w14:paraId="19FE2299" w14:textId="77777777" w:rsidR="00C45751" w:rsidRPr="00C45751" w:rsidRDefault="00C45751" w:rsidP="00A9574C">
            <w:pPr>
              <w:rPr>
                <w:rFonts w:ascii="Verdana" w:hAnsi="Verdana"/>
              </w:rPr>
            </w:pPr>
            <w:r w:rsidRPr="00C45751">
              <w:rPr>
                <w:rFonts w:ascii="Verdana" w:hAnsi="Verdana"/>
              </w:rPr>
              <w:t>Adults</w:t>
            </w:r>
          </w:p>
        </w:tc>
        <w:tc>
          <w:tcPr>
            <w:tcW w:w="482" w:type="pct"/>
            <w:vAlign w:val="center"/>
          </w:tcPr>
          <w:p w14:paraId="19FE229A" w14:textId="77777777" w:rsidR="00C45751" w:rsidRPr="00C45751" w:rsidRDefault="00C45751" w:rsidP="00A9574C">
            <w:pPr>
              <w:rPr>
                <w:rFonts w:ascii="Verdana" w:hAnsi="Verdana"/>
                <w:b/>
              </w:rPr>
            </w:pPr>
            <w:r w:rsidRPr="00C45751">
              <w:rPr>
                <w:rFonts w:ascii="Verdana" w:hAnsi="Verdana"/>
              </w:rPr>
              <w:t>Impairment group not specified</w:t>
            </w:r>
          </w:p>
        </w:tc>
        <w:tc>
          <w:tcPr>
            <w:tcW w:w="402" w:type="pct"/>
            <w:vAlign w:val="center"/>
          </w:tcPr>
          <w:p w14:paraId="19FE229B" w14:textId="77777777" w:rsidR="00C45751" w:rsidRPr="00C45751" w:rsidRDefault="00C45751" w:rsidP="00A9574C">
            <w:pPr>
              <w:rPr>
                <w:rFonts w:ascii="Verdana" w:hAnsi="Verdana"/>
                <w:b/>
              </w:rPr>
            </w:pPr>
            <w:r w:rsidRPr="00C45751">
              <w:rPr>
                <w:rFonts w:ascii="Verdana" w:hAnsi="Verdana"/>
              </w:rPr>
              <w:t xml:space="preserve">Variable support provided, depending on the </w:t>
            </w:r>
            <w:r w:rsidRPr="00C45751">
              <w:rPr>
                <w:rFonts w:ascii="Verdana" w:hAnsi="Verdana"/>
              </w:rPr>
              <w:lastRenderedPageBreak/>
              <w:t>residents’ needs</w:t>
            </w:r>
          </w:p>
        </w:tc>
        <w:tc>
          <w:tcPr>
            <w:tcW w:w="414" w:type="pct"/>
            <w:vAlign w:val="center"/>
          </w:tcPr>
          <w:p w14:paraId="19FE229C" w14:textId="6E54FD83" w:rsidR="00C45751" w:rsidRPr="00C45751" w:rsidRDefault="00C45751" w:rsidP="00A9574C">
            <w:pPr>
              <w:rPr>
                <w:rFonts w:ascii="Verdana" w:hAnsi="Verdana"/>
              </w:rPr>
            </w:pPr>
            <w:r w:rsidRPr="00C45751">
              <w:rPr>
                <w:rFonts w:ascii="Verdana" w:hAnsi="Verdana"/>
              </w:rPr>
              <w:lastRenderedPageBreak/>
              <w:t>Mainly independent</w:t>
            </w:r>
          </w:p>
        </w:tc>
        <w:tc>
          <w:tcPr>
            <w:tcW w:w="471" w:type="pct"/>
            <w:vAlign w:val="center"/>
          </w:tcPr>
          <w:p w14:paraId="19FE229D" w14:textId="77777777" w:rsidR="00C45751" w:rsidRPr="00C45751" w:rsidRDefault="00C45751" w:rsidP="00A9574C">
            <w:pPr>
              <w:rPr>
                <w:rFonts w:ascii="Verdana" w:hAnsi="Verdana"/>
              </w:rPr>
            </w:pPr>
            <w:r w:rsidRPr="00C45751">
              <w:rPr>
                <w:rFonts w:ascii="Verdana" w:hAnsi="Verdana"/>
              </w:rPr>
              <w:t>Mixed (including Local authority, private, voluntary/not-for-</w:t>
            </w:r>
            <w:r w:rsidRPr="00C45751">
              <w:rPr>
                <w:rFonts w:ascii="Verdana" w:hAnsi="Verdana"/>
              </w:rPr>
              <w:lastRenderedPageBreak/>
              <w:t>profit, EU funding)</w:t>
            </w:r>
          </w:p>
        </w:tc>
        <w:tc>
          <w:tcPr>
            <w:tcW w:w="443" w:type="pct"/>
            <w:vAlign w:val="center"/>
          </w:tcPr>
          <w:p w14:paraId="19FE229E" w14:textId="77777777" w:rsidR="00C45751" w:rsidRPr="00C45751" w:rsidRDefault="00C45751" w:rsidP="00A9574C">
            <w:pPr>
              <w:rPr>
                <w:rFonts w:ascii="Verdana" w:hAnsi="Verdana"/>
              </w:rPr>
            </w:pPr>
            <w:r w:rsidRPr="00C45751">
              <w:rPr>
                <w:rFonts w:ascii="Verdana" w:hAnsi="Verdana"/>
              </w:rPr>
              <w:lastRenderedPageBreak/>
              <w:t>Up to 6 month, mixed term of admission</w:t>
            </w:r>
          </w:p>
        </w:tc>
        <w:tc>
          <w:tcPr>
            <w:tcW w:w="533" w:type="pct"/>
            <w:vAlign w:val="center"/>
          </w:tcPr>
          <w:p w14:paraId="19FE229F" w14:textId="77777777" w:rsidR="00C45751" w:rsidRPr="00C45751" w:rsidRDefault="00C45751" w:rsidP="00A9574C">
            <w:pPr>
              <w:rPr>
                <w:rFonts w:ascii="Verdana" w:hAnsi="Verdana"/>
              </w:rPr>
            </w:pPr>
            <w:r w:rsidRPr="00C45751">
              <w:rPr>
                <w:rFonts w:ascii="Verdana" w:hAnsi="Verdana"/>
              </w:rPr>
              <w:t>5-10 years</w:t>
            </w:r>
          </w:p>
        </w:tc>
      </w:tr>
    </w:tbl>
    <w:p w14:paraId="19FE22AB" w14:textId="77777777" w:rsidR="00F6540F" w:rsidRPr="00F6540F" w:rsidRDefault="00F6540F" w:rsidP="00F6540F">
      <w:pPr>
        <w:pStyle w:val="FRABodyText"/>
        <w:rPr>
          <w:lang w:val="lt-LT"/>
        </w:rPr>
        <w:sectPr w:rsidR="00F6540F" w:rsidRPr="00F6540F" w:rsidSect="00122419">
          <w:pgSz w:w="16838" w:h="11906" w:orient="landscape"/>
          <w:pgMar w:top="1440" w:right="1440" w:bottom="1440" w:left="1440" w:header="709" w:footer="709" w:gutter="0"/>
          <w:cols w:space="708"/>
          <w:docGrid w:linePitch="360"/>
        </w:sectPr>
      </w:pPr>
    </w:p>
    <w:p w14:paraId="19FE22AC" w14:textId="77777777" w:rsidR="00615830" w:rsidRPr="00CF3483" w:rsidRDefault="00615830" w:rsidP="00615830">
      <w:pPr>
        <w:rPr>
          <w:rStyle w:val="Strong"/>
          <w:rFonts w:ascii="Verdana" w:hAnsi="Verdana"/>
          <w:sz w:val="28"/>
        </w:rPr>
      </w:pPr>
      <w:r w:rsidRPr="00CF3483">
        <w:rPr>
          <w:rStyle w:val="Strong"/>
          <w:rFonts w:ascii="Verdana" w:hAnsi="Verdana"/>
          <w:sz w:val="28"/>
        </w:rPr>
        <w:lastRenderedPageBreak/>
        <w:t>Table 2: data sources</w:t>
      </w:r>
    </w:p>
    <w:tbl>
      <w:tblPr>
        <w:tblStyle w:val="TableGrid"/>
        <w:tblW w:w="5000" w:type="pct"/>
        <w:tblLayout w:type="fixed"/>
        <w:tblLook w:val="04A0" w:firstRow="1" w:lastRow="0" w:firstColumn="1" w:lastColumn="0" w:noHBand="0" w:noVBand="1"/>
      </w:tblPr>
      <w:tblGrid>
        <w:gridCol w:w="3593"/>
        <w:gridCol w:w="2092"/>
        <w:gridCol w:w="979"/>
        <w:gridCol w:w="1113"/>
        <w:gridCol w:w="2371"/>
        <w:gridCol w:w="1116"/>
        <w:gridCol w:w="2684"/>
      </w:tblGrid>
      <w:tr w:rsidR="00054E31" w:rsidRPr="008F1CB9" w14:paraId="19FE22B4" w14:textId="77777777" w:rsidTr="00B56B87">
        <w:trPr>
          <w:trHeight w:val="510"/>
        </w:trPr>
        <w:tc>
          <w:tcPr>
            <w:tcW w:w="1288" w:type="pct"/>
            <w:shd w:val="clear" w:color="auto" w:fill="C6D9F1" w:themeFill="text2" w:themeFillTint="33"/>
            <w:vAlign w:val="center"/>
          </w:tcPr>
          <w:p w14:paraId="19FE22AD" w14:textId="77777777" w:rsidR="00615830" w:rsidRPr="000A7D5A" w:rsidRDefault="00615830" w:rsidP="00122419">
            <w:pPr>
              <w:rPr>
                <w:rFonts w:ascii="Verdana" w:hAnsi="Verdana"/>
                <w:b/>
              </w:rPr>
            </w:pPr>
            <w:r w:rsidRPr="000A7D5A">
              <w:rPr>
                <w:rFonts w:ascii="Verdana" w:hAnsi="Verdana"/>
                <w:b/>
              </w:rPr>
              <w:t>TITLE/ REFERENCE</w:t>
            </w:r>
          </w:p>
        </w:tc>
        <w:tc>
          <w:tcPr>
            <w:tcW w:w="750" w:type="pct"/>
            <w:shd w:val="clear" w:color="auto" w:fill="C6D9F1" w:themeFill="text2" w:themeFillTint="33"/>
            <w:vAlign w:val="center"/>
          </w:tcPr>
          <w:p w14:paraId="19FE22AE" w14:textId="77777777" w:rsidR="00615830" w:rsidRPr="000A7D5A" w:rsidRDefault="00615830" w:rsidP="00122419">
            <w:pPr>
              <w:rPr>
                <w:rFonts w:ascii="Verdana" w:hAnsi="Verdana"/>
                <w:b/>
              </w:rPr>
            </w:pPr>
            <w:r w:rsidRPr="000A7D5A">
              <w:rPr>
                <w:rFonts w:ascii="Verdana" w:hAnsi="Verdana"/>
                <w:b/>
              </w:rPr>
              <w:t>ORGANISATION COLLECTING DATA</w:t>
            </w:r>
          </w:p>
        </w:tc>
        <w:tc>
          <w:tcPr>
            <w:tcW w:w="351" w:type="pct"/>
            <w:shd w:val="clear" w:color="auto" w:fill="C6D9F1" w:themeFill="text2" w:themeFillTint="33"/>
            <w:vAlign w:val="center"/>
          </w:tcPr>
          <w:p w14:paraId="19FE22AF" w14:textId="77777777" w:rsidR="00615830" w:rsidRPr="000A7D5A" w:rsidRDefault="00615830" w:rsidP="00122419">
            <w:pPr>
              <w:rPr>
                <w:rFonts w:ascii="Verdana" w:hAnsi="Verdana"/>
                <w:b/>
              </w:rPr>
            </w:pPr>
            <w:r w:rsidRPr="000A7D5A">
              <w:rPr>
                <w:rFonts w:ascii="Verdana" w:hAnsi="Verdana"/>
                <w:b/>
              </w:rPr>
              <w:t>YEAR OF DATA COLLECTION</w:t>
            </w:r>
          </w:p>
        </w:tc>
        <w:tc>
          <w:tcPr>
            <w:tcW w:w="399" w:type="pct"/>
            <w:shd w:val="clear" w:color="auto" w:fill="C6D9F1" w:themeFill="text2" w:themeFillTint="33"/>
            <w:vAlign w:val="center"/>
          </w:tcPr>
          <w:p w14:paraId="19FE22B0" w14:textId="77777777" w:rsidR="00615830" w:rsidRPr="000A7D5A" w:rsidRDefault="00615830" w:rsidP="00122419">
            <w:pPr>
              <w:rPr>
                <w:rFonts w:ascii="Verdana" w:hAnsi="Verdana"/>
                <w:b/>
              </w:rPr>
            </w:pPr>
            <w:r w:rsidRPr="000A7D5A">
              <w:rPr>
                <w:rFonts w:ascii="Verdana" w:hAnsi="Verdana"/>
                <w:b/>
              </w:rPr>
              <w:t>PERIOD COVERED BY THE DATA</w:t>
            </w:r>
          </w:p>
        </w:tc>
        <w:tc>
          <w:tcPr>
            <w:tcW w:w="850" w:type="pct"/>
            <w:shd w:val="clear" w:color="auto" w:fill="C6D9F1" w:themeFill="text2" w:themeFillTint="33"/>
            <w:vAlign w:val="center"/>
          </w:tcPr>
          <w:p w14:paraId="19FE22B1" w14:textId="77777777" w:rsidR="00615830" w:rsidRPr="000A7D5A" w:rsidRDefault="00615830" w:rsidP="00122419">
            <w:pPr>
              <w:rPr>
                <w:rFonts w:ascii="Verdana" w:hAnsi="Verdana"/>
                <w:b/>
              </w:rPr>
            </w:pPr>
            <w:r w:rsidRPr="000A7D5A">
              <w:rPr>
                <w:rFonts w:ascii="Verdana" w:hAnsi="Verdana"/>
                <w:b/>
              </w:rPr>
              <w:t>METHODOLODY FOR DATA COLLECTION</w:t>
            </w:r>
          </w:p>
        </w:tc>
        <w:tc>
          <w:tcPr>
            <w:tcW w:w="400" w:type="pct"/>
            <w:shd w:val="clear" w:color="auto" w:fill="C6D9F1" w:themeFill="text2" w:themeFillTint="33"/>
            <w:vAlign w:val="center"/>
          </w:tcPr>
          <w:p w14:paraId="19FE22B2" w14:textId="77777777" w:rsidR="00615830" w:rsidRPr="000A7D5A" w:rsidRDefault="00615830" w:rsidP="00122419">
            <w:pPr>
              <w:rPr>
                <w:rFonts w:ascii="Verdana" w:hAnsi="Verdana"/>
                <w:b/>
              </w:rPr>
            </w:pPr>
            <w:r w:rsidRPr="000A7D5A">
              <w:rPr>
                <w:rFonts w:ascii="Verdana" w:hAnsi="Verdana"/>
                <w:b/>
              </w:rPr>
              <w:t>GEOGRAPHICAL SCOPE OF DATA COLLECTION</w:t>
            </w:r>
          </w:p>
        </w:tc>
        <w:tc>
          <w:tcPr>
            <w:tcW w:w="962" w:type="pct"/>
            <w:shd w:val="clear" w:color="auto" w:fill="C6D9F1" w:themeFill="text2" w:themeFillTint="33"/>
            <w:vAlign w:val="center"/>
          </w:tcPr>
          <w:p w14:paraId="19FE22B3" w14:textId="77777777" w:rsidR="00615830" w:rsidRPr="000A7D5A" w:rsidRDefault="00615830" w:rsidP="00122419">
            <w:pPr>
              <w:rPr>
                <w:rFonts w:ascii="Verdana" w:hAnsi="Verdana"/>
                <w:b/>
              </w:rPr>
            </w:pPr>
            <w:r w:rsidRPr="000A7D5A">
              <w:rPr>
                <w:rFonts w:ascii="Verdana" w:hAnsi="Verdana"/>
                <w:b/>
              </w:rPr>
              <w:t>SERVICE SCOPE OF DATA COLLECTION</w:t>
            </w:r>
          </w:p>
        </w:tc>
      </w:tr>
      <w:tr w:rsidR="00054E31" w:rsidRPr="008F1CB9" w14:paraId="19FE22BE" w14:textId="77777777" w:rsidTr="00B56B87">
        <w:trPr>
          <w:trHeight w:val="510"/>
        </w:trPr>
        <w:tc>
          <w:tcPr>
            <w:tcW w:w="1288" w:type="pct"/>
            <w:shd w:val="clear" w:color="auto" w:fill="DBE5F1" w:themeFill="accent1" w:themeFillTint="33"/>
            <w:vAlign w:val="center"/>
          </w:tcPr>
          <w:p w14:paraId="19FE22B5" w14:textId="77777777" w:rsidR="00615830" w:rsidRPr="002B4547" w:rsidRDefault="00615830" w:rsidP="00122419">
            <w:pPr>
              <w:rPr>
                <w:rFonts w:ascii="Verdana" w:hAnsi="Verdana"/>
                <w:b/>
              </w:rPr>
            </w:pPr>
            <w:r>
              <w:rPr>
                <w:rFonts w:ascii="Verdana" w:hAnsi="Verdana"/>
                <w:b/>
              </w:rPr>
              <w:t xml:space="preserve">Please include: title of the survey, data set, study, report, administrative document </w:t>
            </w:r>
            <w:proofErr w:type="spellStart"/>
            <w:r>
              <w:rPr>
                <w:rFonts w:ascii="Verdana" w:hAnsi="Verdana"/>
                <w:b/>
              </w:rPr>
              <w:t>etc</w:t>
            </w:r>
            <w:proofErr w:type="spellEnd"/>
            <w:r>
              <w:rPr>
                <w:rFonts w:ascii="Verdana" w:hAnsi="Verdana"/>
                <w:b/>
              </w:rPr>
              <w:t>, including full reference with URL if available</w:t>
            </w:r>
          </w:p>
        </w:tc>
        <w:tc>
          <w:tcPr>
            <w:tcW w:w="750" w:type="pct"/>
            <w:shd w:val="clear" w:color="auto" w:fill="DBE5F1" w:themeFill="accent1" w:themeFillTint="33"/>
            <w:vAlign w:val="center"/>
          </w:tcPr>
          <w:p w14:paraId="19FE22B6" w14:textId="77777777" w:rsidR="00615830" w:rsidRDefault="00615830" w:rsidP="00122419">
            <w:pPr>
              <w:rPr>
                <w:rFonts w:ascii="Verdana" w:hAnsi="Verdana"/>
                <w:b/>
              </w:rPr>
            </w:pPr>
            <w:r>
              <w:rPr>
                <w:rFonts w:ascii="Verdana" w:hAnsi="Verdana"/>
                <w:b/>
              </w:rPr>
              <w:t>Name of organisation/ institution that collected the data.</w:t>
            </w:r>
          </w:p>
          <w:p w14:paraId="19FE22B7" w14:textId="77777777" w:rsidR="00615830" w:rsidRDefault="00615830" w:rsidP="00122419">
            <w:pPr>
              <w:rPr>
                <w:rFonts w:ascii="Verdana" w:hAnsi="Verdana"/>
                <w:b/>
              </w:rPr>
            </w:pPr>
          </w:p>
          <w:p w14:paraId="19FE22B8" w14:textId="77777777" w:rsidR="00615830" w:rsidRPr="002B4547" w:rsidRDefault="00615830" w:rsidP="00122419">
            <w:pPr>
              <w:rPr>
                <w:rFonts w:ascii="Verdana" w:hAnsi="Verdana"/>
                <w:b/>
              </w:rPr>
            </w:pPr>
            <w:r>
              <w:rPr>
                <w:rFonts w:ascii="Verdana" w:hAnsi="Verdana"/>
                <w:b/>
              </w:rPr>
              <w:t>Type of organisation e.g. government ministry, local authority, national statistical office academia, NGO</w:t>
            </w:r>
          </w:p>
        </w:tc>
        <w:tc>
          <w:tcPr>
            <w:tcW w:w="351" w:type="pct"/>
            <w:shd w:val="clear" w:color="auto" w:fill="DBE5F1" w:themeFill="accent1" w:themeFillTint="33"/>
            <w:vAlign w:val="center"/>
          </w:tcPr>
          <w:p w14:paraId="19FE22B9" w14:textId="77777777" w:rsidR="00615830" w:rsidRPr="002B4547" w:rsidRDefault="00615830" w:rsidP="00122419">
            <w:pPr>
              <w:rPr>
                <w:rFonts w:ascii="Verdana" w:hAnsi="Verdana"/>
                <w:b/>
              </w:rPr>
            </w:pPr>
            <w:r>
              <w:rPr>
                <w:rFonts w:ascii="Verdana" w:hAnsi="Verdana"/>
                <w:b/>
              </w:rPr>
              <w:t>Year when data was collected</w:t>
            </w:r>
          </w:p>
        </w:tc>
        <w:tc>
          <w:tcPr>
            <w:tcW w:w="399" w:type="pct"/>
            <w:shd w:val="clear" w:color="auto" w:fill="DBE5F1" w:themeFill="accent1" w:themeFillTint="33"/>
            <w:vAlign w:val="center"/>
          </w:tcPr>
          <w:p w14:paraId="19FE22BA" w14:textId="77777777" w:rsidR="00615830" w:rsidRPr="002B4547" w:rsidRDefault="00615830" w:rsidP="00122419">
            <w:pPr>
              <w:rPr>
                <w:rFonts w:ascii="Verdana" w:hAnsi="Verdana"/>
                <w:b/>
              </w:rPr>
            </w:pPr>
            <w:r>
              <w:rPr>
                <w:rFonts w:ascii="Verdana" w:hAnsi="Verdana"/>
                <w:b/>
              </w:rPr>
              <w:t>Time period covered by the data/ report</w:t>
            </w:r>
          </w:p>
        </w:tc>
        <w:tc>
          <w:tcPr>
            <w:tcW w:w="850" w:type="pct"/>
            <w:shd w:val="clear" w:color="auto" w:fill="DBE5F1" w:themeFill="accent1" w:themeFillTint="33"/>
            <w:vAlign w:val="center"/>
          </w:tcPr>
          <w:p w14:paraId="19FE22BB" w14:textId="77777777" w:rsidR="00615830" w:rsidRPr="002B4547" w:rsidRDefault="00615830" w:rsidP="00122419">
            <w:pPr>
              <w:rPr>
                <w:rFonts w:ascii="Verdana" w:hAnsi="Verdana"/>
                <w:b/>
              </w:rPr>
            </w:pPr>
            <w:r>
              <w:rPr>
                <w:rFonts w:ascii="Verdana" w:hAnsi="Verdana"/>
                <w:b/>
              </w:rPr>
              <w:t>Desk research, questionnaire, visits to institutions, design, sampling, administrative data</w:t>
            </w:r>
          </w:p>
        </w:tc>
        <w:tc>
          <w:tcPr>
            <w:tcW w:w="400" w:type="pct"/>
            <w:shd w:val="clear" w:color="auto" w:fill="DBE5F1" w:themeFill="accent1" w:themeFillTint="33"/>
            <w:vAlign w:val="center"/>
          </w:tcPr>
          <w:p w14:paraId="19FE22BC" w14:textId="77777777" w:rsidR="00615830" w:rsidRPr="002B4547" w:rsidRDefault="00615830" w:rsidP="00122419">
            <w:pPr>
              <w:rPr>
                <w:rFonts w:ascii="Verdana" w:hAnsi="Verdana"/>
                <w:b/>
              </w:rPr>
            </w:pPr>
            <w:r>
              <w:rPr>
                <w:rFonts w:ascii="Verdana" w:hAnsi="Verdana"/>
                <w:b/>
              </w:rPr>
              <w:t>Local authority area, region, federal state, national</w:t>
            </w:r>
          </w:p>
        </w:tc>
        <w:tc>
          <w:tcPr>
            <w:tcW w:w="962" w:type="pct"/>
            <w:shd w:val="clear" w:color="auto" w:fill="DBE5F1" w:themeFill="accent1" w:themeFillTint="33"/>
            <w:vAlign w:val="center"/>
          </w:tcPr>
          <w:p w14:paraId="19FE22BD" w14:textId="77777777" w:rsidR="00615830" w:rsidRPr="002B4547" w:rsidRDefault="00615830" w:rsidP="00122419">
            <w:pPr>
              <w:rPr>
                <w:rFonts w:ascii="Verdana" w:hAnsi="Verdana"/>
                <w:b/>
              </w:rPr>
            </w:pPr>
            <w:r>
              <w:rPr>
                <w:rFonts w:ascii="Verdana" w:hAnsi="Verdana"/>
                <w:b/>
              </w:rPr>
              <w:t xml:space="preserve">Services for people with mental health problems, services for people with intellectual disabilities, services for older people, services for children, large residential homes </w:t>
            </w:r>
            <w:proofErr w:type="spellStart"/>
            <w:r>
              <w:rPr>
                <w:rFonts w:ascii="Verdana" w:hAnsi="Verdana"/>
                <w:b/>
              </w:rPr>
              <w:t>etc</w:t>
            </w:r>
            <w:proofErr w:type="spellEnd"/>
          </w:p>
        </w:tc>
      </w:tr>
      <w:tr w:rsidR="00054E31" w:rsidRPr="00E0780F" w14:paraId="19FE22CC" w14:textId="77777777" w:rsidTr="00B56B87">
        <w:trPr>
          <w:trHeight w:val="510"/>
        </w:trPr>
        <w:tc>
          <w:tcPr>
            <w:tcW w:w="1288" w:type="pct"/>
            <w:vAlign w:val="center"/>
          </w:tcPr>
          <w:p w14:paraId="19FE22BF" w14:textId="77777777" w:rsidR="0026520D" w:rsidRPr="00E0780F" w:rsidRDefault="0026520D" w:rsidP="0026520D">
            <w:pPr>
              <w:pStyle w:val="Default"/>
              <w:rPr>
                <w:rFonts w:ascii="Verdana" w:hAnsi="Verdana"/>
                <w:sz w:val="22"/>
                <w:szCs w:val="22"/>
              </w:rPr>
            </w:pPr>
          </w:p>
          <w:p w14:paraId="19FE22C0" w14:textId="77777777" w:rsidR="0026520D" w:rsidRPr="00E0780F" w:rsidRDefault="0026520D" w:rsidP="0026520D">
            <w:pPr>
              <w:pStyle w:val="Default"/>
              <w:rPr>
                <w:rFonts w:ascii="Verdana" w:hAnsi="Verdana"/>
                <w:i/>
                <w:sz w:val="22"/>
                <w:szCs w:val="22"/>
              </w:rPr>
            </w:pPr>
            <w:r w:rsidRPr="00E0780F">
              <w:rPr>
                <w:rFonts w:ascii="Verdana" w:hAnsi="Verdana"/>
                <w:sz w:val="22"/>
                <w:szCs w:val="22"/>
              </w:rPr>
              <w:t>Administrative document of 5</w:t>
            </w:r>
            <w:r w:rsidRPr="00E0780F">
              <w:rPr>
                <w:rFonts w:ascii="Verdana" w:hAnsi="Verdana"/>
                <w:sz w:val="22"/>
                <w:szCs w:val="22"/>
                <w:vertAlign w:val="superscript"/>
              </w:rPr>
              <w:t>th</w:t>
            </w:r>
            <w:r w:rsidRPr="00E0780F">
              <w:rPr>
                <w:rFonts w:ascii="Verdana" w:hAnsi="Verdana"/>
                <w:sz w:val="22"/>
                <w:szCs w:val="22"/>
              </w:rPr>
              <w:t xml:space="preserve"> February, 2014 “National program for implementation of national torture prevention (NPM) function according to the Convention against torture, inhuman or degrading treatment or punishment” </w:t>
            </w:r>
            <w:r w:rsidR="005C4638" w:rsidRPr="00E0780F">
              <w:rPr>
                <w:rFonts w:ascii="Verdana" w:hAnsi="Verdana"/>
                <w:sz w:val="22"/>
                <w:szCs w:val="22"/>
              </w:rPr>
              <w:t>(</w:t>
            </w:r>
            <w:proofErr w:type="spellStart"/>
            <w:r w:rsidR="005C4638" w:rsidRPr="00E0780F">
              <w:rPr>
                <w:rFonts w:ascii="Verdana" w:hAnsi="Verdana"/>
                <w:i/>
                <w:sz w:val="22"/>
                <w:szCs w:val="22"/>
              </w:rPr>
              <w:t>Nacionalinėskankinimoprevencijos</w:t>
            </w:r>
            <w:proofErr w:type="spellEnd"/>
            <w:r w:rsidR="005C4638" w:rsidRPr="00E0780F">
              <w:rPr>
                <w:rFonts w:ascii="Verdana" w:hAnsi="Verdana"/>
                <w:i/>
                <w:sz w:val="22"/>
                <w:szCs w:val="22"/>
              </w:rPr>
              <w:t xml:space="preserve"> (NKP) </w:t>
            </w:r>
          </w:p>
          <w:p w14:paraId="19FE22C1" w14:textId="77777777" w:rsidR="0026520D" w:rsidRPr="00E0780F" w:rsidRDefault="005C4638" w:rsidP="0026520D">
            <w:pPr>
              <w:pStyle w:val="Default"/>
              <w:rPr>
                <w:rFonts w:ascii="Verdana" w:hAnsi="Verdana"/>
                <w:i/>
                <w:sz w:val="22"/>
                <w:szCs w:val="22"/>
              </w:rPr>
            </w:pPr>
            <w:proofErr w:type="spellStart"/>
            <w:r w:rsidRPr="00E0780F">
              <w:rPr>
                <w:rFonts w:ascii="Verdana" w:hAnsi="Verdana"/>
                <w:i/>
                <w:sz w:val="22"/>
                <w:szCs w:val="22"/>
              </w:rPr>
              <w:t>laisvėsapribojimovietose</w:t>
            </w:r>
            <w:proofErr w:type="spellEnd"/>
          </w:p>
          <w:p w14:paraId="19FE22C2" w14:textId="77777777" w:rsidR="0026520D" w:rsidRPr="00E0780F" w:rsidRDefault="005C4638" w:rsidP="0026520D">
            <w:pPr>
              <w:pStyle w:val="Default"/>
              <w:rPr>
                <w:rFonts w:ascii="Verdana" w:hAnsi="Verdana"/>
                <w:i/>
                <w:sz w:val="22"/>
                <w:szCs w:val="22"/>
              </w:rPr>
            </w:pPr>
            <w:proofErr w:type="spellStart"/>
            <w:r w:rsidRPr="00E0780F">
              <w:rPr>
                <w:rFonts w:ascii="Verdana" w:hAnsi="Verdana"/>
                <w:i/>
                <w:sz w:val="22"/>
                <w:szCs w:val="22"/>
              </w:rPr>
              <w:t>pagalkonvencijosprieškankinimą</w:t>
            </w:r>
            <w:proofErr w:type="spellEnd"/>
            <w:r w:rsidRPr="00E0780F">
              <w:rPr>
                <w:rFonts w:ascii="Verdana" w:hAnsi="Verdana"/>
                <w:i/>
                <w:sz w:val="22"/>
                <w:szCs w:val="22"/>
              </w:rPr>
              <w:t xml:space="preserve"> </w:t>
            </w:r>
            <w:proofErr w:type="spellStart"/>
            <w:r w:rsidRPr="00E0780F">
              <w:rPr>
                <w:rFonts w:ascii="Verdana" w:hAnsi="Verdana"/>
                <w:i/>
                <w:sz w:val="22"/>
                <w:szCs w:val="22"/>
              </w:rPr>
              <w:t>ir</w:t>
            </w:r>
            <w:proofErr w:type="spellEnd"/>
            <w:r w:rsidRPr="00E0780F">
              <w:rPr>
                <w:rFonts w:ascii="Verdana" w:hAnsi="Verdana"/>
                <w:i/>
                <w:sz w:val="22"/>
                <w:szCs w:val="22"/>
              </w:rPr>
              <w:t xml:space="preserve"> </w:t>
            </w:r>
            <w:proofErr w:type="spellStart"/>
            <w:r w:rsidRPr="00E0780F">
              <w:rPr>
                <w:rFonts w:ascii="Verdana" w:hAnsi="Verdana"/>
                <w:i/>
                <w:sz w:val="22"/>
                <w:szCs w:val="22"/>
              </w:rPr>
              <w:t>kitokįžiaurų</w:t>
            </w:r>
            <w:proofErr w:type="spellEnd"/>
            <w:r w:rsidRPr="00E0780F">
              <w:rPr>
                <w:rFonts w:ascii="Verdana" w:hAnsi="Verdana"/>
                <w:i/>
                <w:sz w:val="22"/>
                <w:szCs w:val="22"/>
              </w:rPr>
              <w:t xml:space="preserve">, </w:t>
            </w:r>
            <w:proofErr w:type="spellStart"/>
            <w:r w:rsidRPr="00E0780F">
              <w:rPr>
                <w:rFonts w:ascii="Verdana" w:hAnsi="Verdana"/>
                <w:i/>
                <w:sz w:val="22"/>
                <w:szCs w:val="22"/>
              </w:rPr>
              <w:t>nežmonišką</w:t>
            </w:r>
            <w:proofErr w:type="spellEnd"/>
          </w:p>
          <w:p w14:paraId="19FE22C3" w14:textId="77777777" w:rsidR="00615830" w:rsidRPr="00E0780F" w:rsidRDefault="005C4638" w:rsidP="005C4638">
            <w:pPr>
              <w:pStyle w:val="Default"/>
              <w:rPr>
                <w:rFonts w:ascii="Verdana" w:hAnsi="Verdana"/>
                <w:sz w:val="22"/>
                <w:szCs w:val="22"/>
              </w:rPr>
            </w:pPr>
            <w:r w:rsidRPr="00E0780F">
              <w:rPr>
                <w:rFonts w:ascii="Verdana" w:hAnsi="Verdana"/>
                <w:i/>
                <w:sz w:val="22"/>
                <w:szCs w:val="22"/>
              </w:rPr>
              <w:t>aržeminantįelgesįarbaudimąfakultatyvųprotokoląįgyvendinimoprograma</w:t>
            </w:r>
            <w:r w:rsidRPr="00E0780F">
              <w:rPr>
                <w:rFonts w:ascii="Verdana" w:hAnsi="Verdana"/>
                <w:sz w:val="22"/>
                <w:szCs w:val="22"/>
              </w:rPr>
              <w:t>)</w:t>
            </w:r>
          </w:p>
          <w:p w14:paraId="19FE22C4" w14:textId="247F918B" w:rsidR="00E66A6C" w:rsidRPr="00E0780F" w:rsidRDefault="00E66A6C" w:rsidP="005C4638">
            <w:pPr>
              <w:pStyle w:val="Default"/>
              <w:rPr>
                <w:rFonts w:ascii="Verdana" w:hAnsi="Verdana"/>
                <w:sz w:val="22"/>
                <w:szCs w:val="22"/>
              </w:rPr>
            </w:pPr>
            <w:r w:rsidRPr="00E0780F">
              <w:rPr>
                <w:rFonts w:ascii="Verdana" w:hAnsi="Verdana"/>
                <w:sz w:val="22"/>
                <w:szCs w:val="22"/>
              </w:rPr>
              <w:t xml:space="preserve">URL address: </w:t>
            </w:r>
            <w:hyperlink r:id="rId19" w:history="1">
              <w:r w:rsidR="00E0780F" w:rsidRPr="00535877">
                <w:rPr>
                  <w:rStyle w:val="Hyperlink"/>
                  <w:rFonts w:ascii="Verdana" w:hAnsi="Verdana"/>
                  <w:sz w:val="22"/>
                  <w:szCs w:val="22"/>
                </w:rPr>
                <w:t>http://www.lrski.lt/images/dokumentai/OPCAT_programa_2014_patvirtinta.pdf</w:t>
              </w:r>
            </w:hyperlink>
            <w:r w:rsidR="00E0780F">
              <w:rPr>
                <w:rFonts w:ascii="Verdana" w:hAnsi="Verdana"/>
                <w:sz w:val="22"/>
                <w:szCs w:val="22"/>
              </w:rPr>
              <w:t xml:space="preserve"> </w:t>
            </w:r>
            <w:r w:rsidRPr="00E0780F">
              <w:rPr>
                <w:rStyle w:val="FootnoteReference"/>
                <w:rFonts w:ascii="Verdana" w:hAnsi="Verdana"/>
                <w:sz w:val="22"/>
                <w:szCs w:val="22"/>
              </w:rPr>
              <w:footnoteReference w:id="20"/>
            </w:r>
          </w:p>
        </w:tc>
        <w:tc>
          <w:tcPr>
            <w:tcW w:w="750" w:type="pct"/>
            <w:vAlign w:val="center"/>
          </w:tcPr>
          <w:p w14:paraId="19FE22C5" w14:textId="77777777" w:rsidR="0026520D" w:rsidRPr="00E0780F" w:rsidRDefault="000F15FA" w:rsidP="0026520D">
            <w:pPr>
              <w:pStyle w:val="Default"/>
              <w:rPr>
                <w:rFonts w:ascii="Verdana" w:hAnsi="Verdana"/>
                <w:sz w:val="22"/>
                <w:szCs w:val="22"/>
              </w:rPr>
            </w:pPr>
            <w:r w:rsidRPr="00E0780F">
              <w:rPr>
                <w:rFonts w:ascii="Verdana" w:hAnsi="Verdana"/>
                <w:bCs/>
                <w:sz w:val="22"/>
                <w:szCs w:val="22"/>
              </w:rPr>
              <w:t xml:space="preserve">The </w:t>
            </w:r>
            <w:proofErr w:type="spellStart"/>
            <w:r w:rsidRPr="00E0780F">
              <w:rPr>
                <w:rFonts w:ascii="Verdana" w:hAnsi="Verdana"/>
                <w:bCs/>
                <w:sz w:val="22"/>
                <w:szCs w:val="22"/>
              </w:rPr>
              <w:t>Seimas</w:t>
            </w:r>
            <w:proofErr w:type="spellEnd"/>
            <w:r w:rsidRPr="00E0780F">
              <w:rPr>
                <w:rFonts w:ascii="Verdana" w:hAnsi="Verdana"/>
                <w:bCs/>
                <w:sz w:val="22"/>
                <w:szCs w:val="22"/>
              </w:rPr>
              <w:t xml:space="preserve"> Ombudsmen’s office of the Republic of Lithuania (</w:t>
            </w:r>
            <w:proofErr w:type="spellStart"/>
            <w:r w:rsidRPr="00E0780F">
              <w:rPr>
                <w:rFonts w:ascii="Verdana" w:hAnsi="Verdana"/>
                <w:bCs/>
                <w:i/>
                <w:sz w:val="22"/>
                <w:szCs w:val="22"/>
              </w:rPr>
              <w:t>Lietuvos</w:t>
            </w:r>
            <w:proofErr w:type="spellEnd"/>
            <w:r w:rsidRPr="00E0780F">
              <w:rPr>
                <w:rFonts w:ascii="Verdana" w:hAnsi="Verdana"/>
                <w:bCs/>
                <w:i/>
                <w:sz w:val="22"/>
                <w:szCs w:val="22"/>
              </w:rPr>
              <w:t xml:space="preserve"> </w:t>
            </w:r>
            <w:proofErr w:type="spellStart"/>
            <w:r w:rsidRPr="00E0780F">
              <w:rPr>
                <w:rFonts w:ascii="Verdana" w:hAnsi="Verdana"/>
                <w:bCs/>
                <w:i/>
                <w:sz w:val="22"/>
                <w:szCs w:val="22"/>
              </w:rPr>
              <w:t>Respublikos</w:t>
            </w:r>
            <w:proofErr w:type="spellEnd"/>
            <w:r w:rsidRPr="00E0780F">
              <w:rPr>
                <w:rFonts w:ascii="Verdana" w:hAnsi="Verdana"/>
                <w:bCs/>
                <w:i/>
                <w:sz w:val="22"/>
                <w:szCs w:val="22"/>
              </w:rPr>
              <w:t xml:space="preserve"> </w:t>
            </w:r>
            <w:proofErr w:type="spellStart"/>
            <w:r w:rsidRPr="00E0780F">
              <w:rPr>
                <w:rFonts w:ascii="Verdana" w:hAnsi="Verdana"/>
                <w:bCs/>
                <w:i/>
                <w:sz w:val="22"/>
                <w:szCs w:val="22"/>
              </w:rPr>
              <w:t>Seimo</w:t>
            </w:r>
            <w:proofErr w:type="spellEnd"/>
            <w:r w:rsidRPr="00E0780F">
              <w:rPr>
                <w:rFonts w:ascii="Verdana" w:hAnsi="Verdana"/>
                <w:bCs/>
                <w:i/>
                <w:sz w:val="22"/>
                <w:szCs w:val="22"/>
              </w:rPr>
              <w:t xml:space="preserve"> </w:t>
            </w:r>
            <w:proofErr w:type="spellStart"/>
            <w:r w:rsidRPr="00E0780F">
              <w:rPr>
                <w:rFonts w:ascii="Verdana" w:hAnsi="Verdana"/>
                <w:bCs/>
                <w:i/>
                <w:sz w:val="22"/>
                <w:szCs w:val="22"/>
              </w:rPr>
              <w:t>kontrolierių</w:t>
            </w:r>
            <w:proofErr w:type="spellEnd"/>
            <w:r w:rsidRPr="00E0780F">
              <w:rPr>
                <w:rFonts w:ascii="Verdana" w:hAnsi="Verdana"/>
                <w:bCs/>
                <w:i/>
                <w:sz w:val="22"/>
                <w:szCs w:val="22"/>
              </w:rPr>
              <w:t xml:space="preserve"> </w:t>
            </w:r>
            <w:proofErr w:type="spellStart"/>
            <w:r w:rsidRPr="00E0780F">
              <w:rPr>
                <w:rFonts w:ascii="Verdana" w:hAnsi="Verdana"/>
                <w:bCs/>
                <w:i/>
                <w:sz w:val="22"/>
                <w:szCs w:val="22"/>
              </w:rPr>
              <w:t>įstaiga</w:t>
            </w:r>
            <w:proofErr w:type="spellEnd"/>
            <w:r w:rsidRPr="00E0780F">
              <w:rPr>
                <w:rFonts w:ascii="Verdana" w:hAnsi="Verdana"/>
                <w:bCs/>
                <w:i/>
                <w:sz w:val="22"/>
                <w:szCs w:val="22"/>
              </w:rPr>
              <w:t>)</w:t>
            </w:r>
          </w:p>
          <w:p w14:paraId="19FE22C6" w14:textId="77777777" w:rsidR="00615830" w:rsidRPr="00E0780F" w:rsidRDefault="00615830" w:rsidP="00122419">
            <w:pPr>
              <w:rPr>
                <w:rFonts w:ascii="Verdana" w:hAnsi="Verdana" w:cs="Times New Roman"/>
              </w:rPr>
            </w:pPr>
          </w:p>
        </w:tc>
        <w:tc>
          <w:tcPr>
            <w:tcW w:w="351" w:type="pct"/>
            <w:vAlign w:val="center"/>
          </w:tcPr>
          <w:p w14:paraId="19FE22C7" w14:textId="77777777" w:rsidR="00615830" w:rsidRPr="00E0780F" w:rsidRDefault="009F3DE8" w:rsidP="00122419">
            <w:pPr>
              <w:rPr>
                <w:rFonts w:ascii="Verdana" w:hAnsi="Verdana" w:cs="Times New Roman"/>
                <w:lang w:val="en-US"/>
              </w:rPr>
            </w:pPr>
            <w:r w:rsidRPr="00E0780F">
              <w:rPr>
                <w:rFonts w:ascii="Verdana" w:hAnsi="Verdana" w:cs="Times New Roman"/>
                <w:lang w:val="en-US"/>
              </w:rPr>
              <w:t>January,</w:t>
            </w:r>
            <w:r w:rsidR="00122419" w:rsidRPr="00E0780F">
              <w:rPr>
                <w:rFonts w:ascii="Verdana" w:hAnsi="Verdana" w:cs="Times New Roman"/>
                <w:lang w:val="en-US"/>
              </w:rPr>
              <w:t>2014</w:t>
            </w:r>
          </w:p>
        </w:tc>
        <w:tc>
          <w:tcPr>
            <w:tcW w:w="399" w:type="pct"/>
            <w:vAlign w:val="center"/>
          </w:tcPr>
          <w:p w14:paraId="19FE22C8" w14:textId="77777777" w:rsidR="00615830" w:rsidRPr="00E0780F" w:rsidRDefault="009F3DE8" w:rsidP="00122419">
            <w:pPr>
              <w:rPr>
                <w:rFonts w:ascii="Verdana" w:hAnsi="Verdana" w:cs="Times New Roman"/>
              </w:rPr>
            </w:pPr>
            <w:r w:rsidRPr="00E0780F">
              <w:rPr>
                <w:rFonts w:ascii="Verdana" w:hAnsi="Verdana" w:cs="Times New Roman"/>
              </w:rPr>
              <w:t xml:space="preserve">January, </w:t>
            </w:r>
            <w:r w:rsidR="00122419" w:rsidRPr="00E0780F">
              <w:rPr>
                <w:rFonts w:ascii="Verdana" w:hAnsi="Verdana" w:cs="Times New Roman"/>
              </w:rPr>
              <w:t>2014</w:t>
            </w:r>
          </w:p>
        </w:tc>
        <w:tc>
          <w:tcPr>
            <w:tcW w:w="850" w:type="pct"/>
            <w:vAlign w:val="center"/>
          </w:tcPr>
          <w:p w14:paraId="19FE22C9" w14:textId="77777777" w:rsidR="00615830" w:rsidRPr="00E0780F" w:rsidRDefault="0026520D" w:rsidP="00122419">
            <w:pPr>
              <w:rPr>
                <w:rFonts w:ascii="Verdana" w:hAnsi="Verdana" w:cs="Times New Roman"/>
              </w:rPr>
            </w:pPr>
            <w:r w:rsidRPr="00E0780F">
              <w:rPr>
                <w:rFonts w:ascii="Verdana" w:hAnsi="Verdana" w:cs="Times New Roman"/>
              </w:rPr>
              <w:t>Administrative data</w:t>
            </w:r>
          </w:p>
        </w:tc>
        <w:tc>
          <w:tcPr>
            <w:tcW w:w="400" w:type="pct"/>
            <w:vAlign w:val="center"/>
          </w:tcPr>
          <w:p w14:paraId="19FE22CA" w14:textId="77777777" w:rsidR="00615830" w:rsidRPr="00E0780F" w:rsidRDefault="0026520D" w:rsidP="00122419">
            <w:pPr>
              <w:rPr>
                <w:rFonts w:ascii="Verdana" w:hAnsi="Verdana" w:cs="Times New Roman"/>
              </w:rPr>
            </w:pPr>
            <w:r w:rsidRPr="00E0780F">
              <w:rPr>
                <w:rFonts w:ascii="Verdana" w:hAnsi="Verdana" w:cs="Times New Roman"/>
              </w:rPr>
              <w:t>Local authority area, national</w:t>
            </w:r>
          </w:p>
        </w:tc>
        <w:tc>
          <w:tcPr>
            <w:tcW w:w="962" w:type="pct"/>
            <w:vAlign w:val="center"/>
          </w:tcPr>
          <w:p w14:paraId="19FE22CB" w14:textId="77777777" w:rsidR="00615830" w:rsidRPr="00E0780F" w:rsidRDefault="00122419" w:rsidP="00122419">
            <w:pPr>
              <w:rPr>
                <w:rFonts w:ascii="Verdana" w:hAnsi="Verdana" w:cs="Times New Roman"/>
              </w:rPr>
            </w:pPr>
            <w:r w:rsidRPr="00E0780F">
              <w:rPr>
                <w:rFonts w:ascii="Verdana" w:hAnsi="Verdana" w:cs="Times New Roman"/>
              </w:rPr>
              <w:t>Services for persons in all closed type institutions (including services for people with mental health problems, services for people with intellectual disabilities, services for older people, services for children, large residential homes)</w:t>
            </w:r>
          </w:p>
        </w:tc>
      </w:tr>
      <w:tr w:rsidR="00054E31" w:rsidRPr="00E0780F" w14:paraId="19FE22D5" w14:textId="77777777" w:rsidTr="00B56B87">
        <w:trPr>
          <w:trHeight w:val="510"/>
        </w:trPr>
        <w:tc>
          <w:tcPr>
            <w:tcW w:w="1288" w:type="pct"/>
            <w:vAlign w:val="center"/>
          </w:tcPr>
          <w:p w14:paraId="19FE22CD" w14:textId="77777777" w:rsidR="0042160C" w:rsidRPr="00E0780F" w:rsidRDefault="0042160C" w:rsidP="0042160C">
            <w:pPr>
              <w:rPr>
                <w:rFonts w:ascii="Verdana" w:hAnsi="Verdana" w:cs="Times New Roman"/>
                <w:i/>
                <w:lang w:val="en-US"/>
              </w:rPr>
            </w:pPr>
            <w:r w:rsidRPr="00E0780F">
              <w:rPr>
                <w:rFonts w:ascii="Verdana" w:hAnsi="Verdana" w:cs="Times New Roman"/>
              </w:rPr>
              <w:t xml:space="preserve">Social report </w:t>
            </w:r>
            <w:r w:rsidRPr="00E0780F">
              <w:rPr>
                <w:rFonts w:ascii="Verdana" w:hAnsi="Verdana" w:cs="Times New Roman"/>
                <w:lang w:val="en-US"/>
              </w:rPr>
              <w:t>2012-2013 (</w:t>
            </w:r>
            <w:proofErr w:type="spellStart"/>
            <w:r w:rsidRPr="00E0780F">
              <w:rPr>
                <w:rFonts w:ascii="Verdana" w:hAnsi="Verdana" w:cs="Times New Roman"/>
                <w:i/>
              </w:rPr>
              <w:t>Socialinispranešimas</w:t>
            </w:r>
            <w:proofErr w:type="spellEnd"/>
            <w:r w:rsidRPr="00E0780F">
              <w:rPr>
                <w:rFonts w:ascii="Verdana" w:hAnsi="Verdana" w:cs="Times New Roman"/>
                <w:i/>
                <w:lang w:val="en-US"/>
              </w:rPr>
              <w:t>2012-2013 m.)</w:t>
            </w:r>
          </w:p>
          <w:p w14:paraId="19FE22CE" w14:textId="707B57B7" w:rsidR="00C600C7" w:rsidRPr="00E0780F" w:rsidRDefault="00C600C7" w:rsidP="0042160C">
            <w:pPr>
              <w:rPr>
                <w:rFonts w:ascii="Verdana" w:hAnsi="Verdana" w:cs="Times New Roman"/>
                <w:lang w:val="en-US"/>
              </w:rPr>
            </w:pPr>
            <w:r w:rsidRPr="00E0780F">
              <w:rPr>
                <w:rFonts w:ascii="Verdana" w:hAnsi="Verdana" w:cs="Times New Roman"/>
                <w:i/>
                <w:lang w:val="en-US"/>
              </w:rPr>
              <w:t xml:space="preserve">URL address: </w:t>
            </w:r>
            <w:hyperlink r:id="rId20" w:history="1">
              <w:r w:rsidR="00E0780F" w:rsidRPr="00535877">
                <w:rPr>
                  <w:rStyle w:val="Hyperlink"/>
                  <w:rFonts w:ascii="Verdana" w:hAnsi="Verdana" w:cs="Times New Roman"/>
                  <w:i/>
                  <w:lang w:val="en-US"/>
                </w:rPr>
                <w:t>http://www.negalia.lt/wp-content/uploads/2013/09/SocPranesimas2012-2013.pdf</w:t>
              </w:r>
            </w:hyperlink>
            <w:r w:rsidR="00E0780F">
              <w:rPr>
                <w:rFonts w:ascii="Verdana" w:hAnsi="Verdana" w:cs="Times New Roman"/>
                <w:i/>
                <w:lang w:val="en-US"/>
              </w:rPr>
              <w:t xml:space="preserve"> </w:t>
            </w:r>
            <w:r w:rsidRPr="00E0780F">
              <w:rPr>
                <w:rStyle w:val="FootnoteReference"/>
                <w:rFonts w:ascii="Verdana" w:hAnsi="Verdana" w:cs="Times New Roman"/>
                <w:i/>
                <w:lang w:val="en-US"/>
              </w:rPr>
              <w:footnoteReference w:id="21"/>
            </w:r>
          </w:p>
        </w:tc>
        <w:tc>
          <w:tcPr>
            <w:tcW w:w="750" w:type="pct"/>
            <w:vAlign w:val="center"/>
          </w:tcPr>
          <w:p w14:paraId="19FE22CF" w14:textId="77777777" w:rsidR="0042160C" w:rsidRPr="00E0780F" w:rsidRDefault="0042160C" w:rsidP="0042160C">
            <w:pPr>
              <w:rPr>
                <w:rFonts w:ascii="Verdana" w:hAnsi="Verdana" w:cs="Times New Roman"/>
                <w:lang w:val="lt-LT"/>
              </w:rPr>
            </w:pPr>
            <w:r w:rsidRPr="00E0780F">
              <w:rPr>
                <w:rFonts w:ascii="Verdana" w:hAnsi="Verdana" w:cs="Times New Roman"/>
              </w:rPr>
              <w:t>Ministry of Social security and labour (</w:t>
            </w:r>
            <w:r w:rsidRPr="00E0780F">
              <w:rPr>
                <w:rFonts w:ascii="Verdana" w:hAnsi="Verdana" w:cs="Times New Roman"/>
                <w:i/>
              </w:rPr>
              <w:t xml:space="preserve">LR </w:t>
            </w:r>
            <w:proofErr w:type="spellStart"/>
            <w:r w:rsidRPr="00E0780F">
              <w:rPr>
                <w:rFonts w:ascii="Verdana" w:hAnsi="Verdana" w:cs="Times New Roman"/>
                <w:i/>
              </w:rPr>
              <w:t>Socialin</w:t>
            </w:r>
            <w:proofErr w:type="spellEnd"/>
            <w:r w:rsidRPr="00E0780F">
              <w:rPr>
                <w:rFonts w:ascii="Verdana" w:hAnsi="Verdana" w:cs="Times New Roman"/>
                <w:i/>
                <w:lang w:val="lt-LT"/>
              </w:rPr>
              <w:t>ė</w:t>
            </w:r>
            <w:r w:rsidRPr="00E0780F">
              <w:rPr>
                <w:rFonts w:ascii="Verdana" w:hAnsi="Verdana" w:cs="Times New Roman"/>
                <w:i/>
              </w:rPr>
              <w:t xml:space="preserve">s </w:t>
            </w:r>
            <w:proofErr w:type="spellStart"/>
            <w:r w:rsidRPr="00E0780F">
              <w:rPr>
                <w:rFonts w:ascii="Verdana" w:hAnsi="Verdana" w:cs="Times New Roman"/>
                <w:i/>
              </w:rPr>
              <w:t>apsaugos</w:t>
            </w:r>
            <w:proofErr w:type="spellEnd"/>
            <w:r w:rsidRPr="00E0780F">
              <w:rPr>
                <w:rFonts w:ascii="Verdana" w:hAnsi="Verdana" w:cs="Times New Roman"/>
                <w:i/>
              </w:rPr>
              <w:t xml:space="preserve"> </w:t>
            </w:r>
            <w:proofErr w:type="spellStart"/>
            <w:r w:rsidRPr="00E0780F">
              <w:rPr>
                <w:rFonts w:ascii="Verdana" w:hAnsi="Verdana" w:cs="Times New Roman"/>
                <w:i/>
              </w:rPr>
              <w:t>ir</w:t>
            </w:r>
            <w:proofErr w:type="spellEnd"/>
            <w:r w:rsidRPr="00E0780F">
              <w:rPr>
                <w:rFonts w:ascii="Verdana" w:hAnsi="Verdana" w:cs="Times New Roman"/>
                <w:i/>
              </w:rPr>
              <w:t xml:space="preserve"> </w:t>
            </w:r>
            <w:r w:rsidRPr="00E0780F">
              <w:rPr>
                <w:rFonts w:ascii="Verdana" w:hAnsi="Verdana" w:cs="Times New Roman"/>
                <w:i/>
                <w:lang w:val="lt-LT"/>
              </w:rPr>
              <w:lastRenderedPageBreak/>
              <w:t>darbo ministerija</w:t>
            </w:r>
            <w:r w:rsidRPr="00E0780F">
              <w:rPr>
                <w:rFonts w:ascii="Verdana" w:hAnsi="Verdana" w:cs="Times New Roman"/>
                <w:lang w:val="lt-LT"/>
              </w:rPr>
              <w:t xml:space="preserve">) </w:t>
            </w:r>
          </w:p>
        </w:tc>
        <w:tc>
          <w:tcPr>
            <w:tcW w:w="351" w:type="pct"/>
            <w:vAlign w:val="center"/>
          </w:tcPr>
          <w:p w14:paraId="19FE22D0" w14:textId="77777777" w:rsidR="0042160C" w:rsidRPr="00E0780F" w:rsidRDefault="0042160C" w:rsidP="0042160C">
            <w:pPr>
              <w:rPr>
                <w:rFonts w:ascii="Verdana" w:hAnsi="Verdana" w:cs="Times New Roman"/>
                <w:lang w:val="en-US"/>
              </w:rPr>
            </w:pPr>
            <w:r w:rsidRPr="00E0780F">
              <w:rPr>
                <w:rFonts w:ascii="Verdana" w:hAnsi="Verdana" w:cs="Times New Roman"/>
                <w:lang w:val="en-US"/>
              </w:rPr>
              <w:lastRenderedPageBreak/>
              <w:t xml:space="preserve">2013 </w:t>
            </w:r>
          </w:p>
        </w:tc>
        <w:tc>
          <w:tcPr>
            <w:tcW w:w="399" w:type="pct"/>
            <w:vAlign w:val="center"/>
          </w:tcPr>
          <w:p w14:paraId="19FE22D1" w14:textId="77777777" w:rsidR="0042160C" w:rsidRPr="00E0780F" w:rsidRDefault="00E66A6C" w:rsidP="00153248">
            <w:pPr>
              <w:rPr>
                <w:rFonts w:ascii="Verdana" w:hAnsi="Verdana" w:cs="Times New Roman"/>
              </w:rPr>
            </w:pPr>
            <w:r w:rsidRPr="00E0780F">
              <w:rPr>
                <w:rFonts w:ascii="Verdana" w:hAnsi="Verdana" w:cs="Times New Roman"/>
              </w:rPr>
              <w:t xml:space="preserve">January, </w:t>
            </w:r>
            <w:r w:rsidR="0042160C" w:rsidRPr="00E0780F">
              <w:rPr>
                <w:rFonts w:ascii="Verdana" w:hAnsi="Verdana" w:cs="Times New Roman"/>
              </w:rPr>
              <w:t>2012-</w:t>
            </w:r>
            <w:r w:rsidRPr="00E0780F">
              <w:rPr>
                <w:rFonts w:ascii="Verdana" w:hAnsi="Verdana" w:cs="Times New Roman"/>
              </w:rPr>
              <w:t>Decemb</w:t>
            </w:r>
            <w:r w:rsidRPr="00E0780F">
              <w:rPr>
                <w:rFonts w:ascii="Verdana" w:hAnsi="Verdana" w:cs="Times New Roman"/>
              </w:rPr>
              <w:lastRenderedPageBreak/>
              <w:t xml:space="preserve">er, </w:t>
            </w:r>
            <w:r w:rsidR="0042160C" w:rsidRPr="00E0780F">
              <w:rPr>
                <w:rFonts w:ascii="Verdana" w:hAnsi="Verdana" w:cs="Times New Roman"/>
              </w:rPr>
              <w:t xml:space="preserve">2013 </w:t>
            </w:r>
          </w:p>
        </w:tc>
        <w:tc>
          <w:tcPr>
            <w:tcW w:w="850" w:type="pct"/>
            <w:vAlign w:val="center"/>
          </w:tcPr>
          <w:p w14:paraId="19FE22D2" w14:textId="77777777" w:rsidR="0042160C" w:rsidRPr="00E0780F" w:rsidRDefault="0042160C" w:rsidP="0042160C">
            <w:pPr>
              <w:rPr>
                <w:rFonts w:ascii="Verdana" w:hAnsi="Verdana" w:cs="Times New Roman"/>
              </w:rPr>
            </w:pPr>
            <w:r w:rsidRPr="00E0780F">
              <w:rPr>
                <w:rFonts w:ascii="Verdana" w:hAnsi="Verdana" w:cs="Times New Roman"/>
              </w:rPr>
              <w:lastRenderedPageBreak/>
              <w:t>Administrative data</w:t>
            </w:r>
          </w:p>
        </w:tc>
        <w:tc>
          <w:tcPr>
            <w:tcW w:w="400" w:type="pct"/>
            <w:vAlign w:val="center"/>
          </w:tcPr>
          <w:p w14:paraId="19FE22D3" w14:textId="77777777" w:rsidR="0042160C" w:rsidRPr="00E0780F" w:rsidRDefault="0042160C" w:rsidP="0042160C">
            <w:pPr>
              <w:rPr>
                <w:rFonts w:ascii="Verdana" w:hAnsi="Verdana" w:cs="Times New Roman"/>
              </w:rPr>
            </w:pPr>
            <w:r w:rsidRPr="00E0780F">
              <w:rPr>
                <w:rFonts w:ascii="Verdana" w:hAnsi="Verdana" w:cs="Times New Roman"/>
              </w:rPr>
              <w:t>Local authority area, national</w:t>
            </w:r>
          </w:p>
        </w:tc>
        <w:tc>
          <w:tcPr>
            <w:tcW w:w="962" w:type="pct"/>
            <w:vAlign w:val="center"/>
          </w:tcPr>
          <w:p w14:paraId="19FE22D4" w14:textId="77777777" w:rsidR="0042160C" w:rsidRPr="00E0780F" w:rsidRDefault="0042160C" w:rsidP="0042160C">
            <w:pPr>
              <w:rPr>
                <w:rFonts w:ascii="Verdana" w:hAnsi="Verdana" w:cs="Times New Roman"/>
              </w:rPr>
            </w:pPr>
            <w:r w:rsidRPr="00E0780F">
              <w:rPr>
                <w:rFonts w:ascii="Verdana" w:hAnsi="Verdana" w:cs="Times New Roman"/>
              </w:rPr>
              <w:t xml:space="preserve">Services for people with mental </w:t>
            </w:r>
            <w:r w:rsidRPr="00E0780F">
              <w:rPr>
                <w:rFonts w:ascii="Verdana" w:hAnsi="Verdana" w:cs="Times New Roman"/>
              </w:rPr>
              <w:lastRenderedPageBreak/>
              <w:t>health problems, services for people with intellectual disabilities, services for older people, services for children, large residential homes, etc.</w:t>
            </w:r>
          </w:p>
        </w:tc>
      </w:tr>
      <w:tr w:rsidR="00054E31" w:rsidRPr="00E0780F" w14:paraId="19FE22DE" w14:textId="77777777" w:rsidTr="00B56B87">
        <w:trPr>
          <w:trHeight w:val="510"/>
        </w:trPr>
        <w:tc>
          <w:tcPr>
            <w:tcW w:w="1288" w:type="pct"/>
            <w:vAlign w:val="center"/>
          </w:tcPr>
          <w:p w14:paraId="19FE22D6" w14:textId="77777777" w:rsidR="00615830" w:rsidRPr="00E0780F" w:rsidRDefault="003D29EB" w:rsidP="00122419">
            <w:pPr>
              <w:rPr>
                <w:rFonts w:ascii="Verdana" w:hAnsi="Verdana" w:cs="Times New Roman"/>
              </w:rPr>
            </w:pPr>
            <w:r w:rsidRPr="00E0780F">
              <w:rPr>
                <w:rFonts w:ascii="Verdana" w:hAnsi="Verdana" w:cs="Times New Roman"/>
              </w:rPr>
              <w:lastRenderedPageBreak/>
              <w:t>Challenges in implementing Lithuanian mental health policy (</w:t>
            </w:r>
            <w:proofErr w:type="spellStart"/>
            <w:r w:rsidR="00ED0DC7" w:rsidRPr="00E0780F">
              <w:rPr>
                <w:rFonts w:ascii="Verdana" w:hAnsi="Verdana" w:cs="Times New Roman"/>
                <w:i/>
              </w:rPr>
              <w:t>Iššūkiaiįgyvendinant</w:t>
            </w:r>
            <w:proofErr w:type="spellEnd"/>
            <w:r w:rsidR="00ED0DC7" w:rsidRPr="00E0780F">
              <w:rPr>
                <w:rFonts w:ascii="Verdana" w:hAnsi="Verdana" w:cs="Times New Roman"/>
                <w:i/>
              </w:rPr>
              <w:t xml:space="preserve"> </w:t>
            </w:r>
            <w:proofErr w:type="spellStart"/>
            <w:r w:rsidR="00ED0DC7" w:rsidRPr="00E0780F">
              <w:rPr>
                <w:rFonts w:ascii="Verdana" w:hAnsi="Verdana" w:cs="Times New Roman"/>
                <w:i/>
              </w:rPr>
              <w:t>Lietuvos</w:t>
            </w:r>
            <w:proofErr w:type="spellEnd"/>
            <w:r w:rsidR="00ED0DC7" w:rsidRPr="00E0780F">
              <w:rPr>
                <w:rFonts w:ascii="Verdana" w:hAnsi="Verdana" w:cs="Times New Roman"/>
                <w:i/>
              </w:rPr>
              <w:t xml:space="preserve"> </w:t>
            </w:r>
            <w:proofErr w:type="spellStart"/>
            <w:r w:rsidR="00ED0DC7" w:rsidRPr="00E0780F">
              <w:rPr>
                <w:rFonts w:ascii="Verdana" w:hAnsi="Verdana" w:cs="Times New Roman"/>
                <w:i/>
              </w:rPr>
              <w:t>psichikossveikatospolitiką</w:t>
            </w:r>
            <w:proofErr w:type="spellEnd"/>
            <w:r w:rsidRPr="00E0780F">
              <w:rPr>
                <w:rFonts w:ascii="Verdana" w:hAnsi="Verdana" w:cs="Times New Roman"/>
              </w:rPr>
              <w:t>)</w:t>
            </w:r>
          </w:p>
          <w:p w14:paraId="19FE22D7" w14:textId="523CA3B9" w:rsidR="0078435B" w:rsidRPr="00E0780F" w:rsidRDefault="0078435B" w:rsidP="00122419">
            <w:pPr>
              <w:rPr>
                <w:rFonts w:ascii="Verdana" w:hAnsi="Verdana" w:cs="Times New Roman"/>
              </w:rPr>
            </w:pPr>
            <w:r w:rsidRPr="00E0780F">
              <w:rPr>
                <w:rFonts w:ascii="Verdana" w:hAnsi="Verdana" w:cs="Times New Roman"/>
              </w:rPr>
              <w:t xml:space="preserve">URL address: </w:t>
            </w:r>
            <w:hyperlink r:id="rId21" w:history="1">
              <w:r w:rsidR="000B3FE7" w:rsidRPr="008167C3">
                <w:rPr>
                  <w:rStyle w:val="Hyperlink"/>
                  <w:rFonts w:ascii="Verdana" w:hAnsi="Verdana" w:cs="Times New Roman"/>
                </w:rPr>
                <w:t>http://www.fsf.vu.lt/dokumentai/Naujienos_Mokslo_pasiekimai/MOKSLO_STUDIJA_issukiai_igyvendinant_Lietuvos_psichikos_sveikatos_politik%C4%85.pdf</w:t>
              </w:r>
            </w:hyperlink>
            <w:r w:rsidR="000B3FE7">
              <w:rPr>
                <w:rFonts w:ascii="Verdana" w:hAnsi="Verdana" w:cs="Times New Roman"/>
              </w:rPr>
              <w:t xml:space="preserve"> </w:t>
            </w:r>
            <w:r w:rsidRPr="00E0780F">
              <w:rPr>
                <w:rStyle w:val="FootnoteReference"/>
                <w:rFonts w:ascii="Verdana" w:hAnsi="Verdana" w:cs="Times New Roman"/>
              </w:rPr>
              <w:footnoteReference w:id="22"/>
            </w:r>
          </w:p>
        </w:tc>
        <w:tc>
          <w:tcPr>
            <w:tcW w:w="750" w:type="pct"/>
            <w:vAlign w:val="center"/>
          </w:tcPr>
          <w:p w14:paraId="19FE22D8" w14:textId="77777777" w:rsidR="00615830" w:rsidRPr="00E0780F" w:rsidRDefault="003D29EB" w:rsidP="00122419">
            <w:pPr>
              <w:rPr>
                <w:rFonts w:ascii="Verdana" w:hAnsi="Verdana" w:cs="Times New Roman"/>
              </w:rPr>
            </w:pPr>
            <w:r w:rsidRPr="00E0780F">
              <w:rPr>
                <w:rFonts w:ascii="Verdana" w:hAnsi="Verdana" w:cs="Times New Roman"/>
              </w:rPr>
              <w:t>Academia (team of scientist</w:t>
            </w:r>
            <w:r w:rsidR="00066198" w:rsidRPr="00E0780F">
              <w:rPr>
                <w:rFonts w:ascii="Verdana" w:hAnsi="Verdana" w:cs="Times New Roman"/>
              </w:rPr>
              <w:t>s</w:t>
            </w:r>
            <w:r w:rsidRPr="00E0780F">
              <w:rPr>
                <w:rFonts w:ascii="Verdana" w:hAnsi="Verdana" w:cs="Times New Roman"/>
              </w:rPr>
              <w:t xml:space="preserve"> from Vilnius university</w:t>
            </w:r>
            <w:r w:rsidR="00236177" w:rsidRPr="00E0780F">
              <w:rPr>
                <w:rStyle w:val="FootnoteReference"/>
                <w:rFonts w:ascii="Verdana" w:hAnsi="Verdana" w:cs="Times New Roman"/>
              </w:rPr>
              <w:footnoteReference w:id="23"/>
            </w:r>
            <w:r w:rsidRPr="00E0780F">
              <w:rPr>
                <w:rFonts w:ascii="Verdana" w:hAnsi="Verdana" w:cs="Times New Roman"/>
              </w:rPr>
              <w:t>)</w:t>
            </w:r>
          </w:p>
        </w:tc>
        <w:tc>
          <w:tcPr>
            <w:tcW w:w="351" w:type="pct"/>
            <w:vAlign w:val="center"/>
          </w:tcPr>
          <w:p w14:paraId="19FE22D9" w14:textId="77777777" w:rsidR="00615830" w:rsidRPr="00E0780F" w:rsidRDefault="002134B7" w:rsidP="00122419">
            <w:pPr>
              <w:rPr>
                <w:rFonts w:ascii="Verdana" w:hAnsi="Verdana" w:cs="Times New Roman"/>
              </w:rPr>
            </w:pPr>
            <w:r w:rsidRPr="00E0780F">
              <w:rPr>
                <w:rFonts w:ascii="Verdana" w:hAnsi="Verdana" w:cs="Times New Roman"/>
              </w:rPr>
              <w:t>2013</w:t>
            </w:r>
          </w:p>
        </w:tc>
        <w:tc>
          <w:tcPr>
            <w:tcW w:w="399" w:type="pct"/>
            <w:vAlign w:val="center"/>
          </w:tcPr>
          <w:p w14:paraId="19FE22DA" w14:textId="77777777" w:rsidR="00615830" w:rsidRPr="00E0780F" w:rsidRDefault="00ED0DC7" w:rsidP="00122419">
            <w:pPr>
              <w:rPr>
                <w:rFonts w:ascii="Verdana" w:hAnsi="Verdana" w:cs="Times New Roman"/>
              </w:rPr>
            </w:pPr>
            <w:r w:rsidRPr="00E0780F">
              <w:rPr>
                <w:rFonts w:ascii="Verdana" w:hAnsi="Verdana" w:cs="Times New Roman"/>
              </w:rPr>
              <w:t>1990</w:t>
            </w:r>
            <w:r w:rsidR="002134B7" w:rsidRPr="00E0780F">
              <w:rPr>
                <w:rFonts w:ascii="Verdana" w:hAnsi="Verdana" w:cs="Times New Roman"/>
              </w:rPr>
              <w:t>-</w:t>
            </w:r>
            <w:r w:rsidR="009F3DE8" w:rsidRPr="00E0780F">
              <w:rPr>
                <w:rFonts w:ascii="Verdana" w:hAnsi="Verdana" w:cs="Times New Roman"/>
              </w:rPr>
              <w:t xml:space="preserve">November, </w:t>
            </w:r>
            <w:r w:rsidR="002134B7" w:rsidRPr="00E0780F">
              <w:rPr>
                <w:rFonts w:ascii="Verdana" w:hAnsi="Verdana" w:cs="Times New Roman"/>
              </w:rPr>
              <w:t>2013</w:t>
            </w:r>
          </w:p>
        </w:tc>
        <w:tc>
          <w:tcPr>
            <w:tcW w:w="850" w:type="pct"/>
            <w:vAlign w:val="center"/>
          </w:tcPr>
          <w:p w14:paraId="4AAADBC0" w14:textId="77777777" w:rsidR="00615830" w:rsidRPr="00E0780F" w:rsidRDefault="0042160C" w:rsidP="00122419">
            <w:pPr>
              <w:rPr>
                <w:rFonts w:ascii="Verdana" w:hAnsi="Verdana" w:cs="Times New Roman"/>
              </w:rPr>
            </w:pPr>
            <w:r w:rsidRPr="00E0780F">
              <w:rPr>
                <w:rFonts w:ascii="Verdana" w:hAnsi="Verdana" w:cs="Times New Roman"/>
              </w:rPr>
              <w:t>Desk research, questionnaire, administrative data</w:t>
            </w:r>
          </w:p>
          <w:p w14:paraId="17BD2F6B" w14:textId="77777777" w:rsidR="00D36D00" w:rsidRPr="00E0780F" w:rsidRDefault="00D36D00" w:rsidP="00122419">
            <w:pPr>
              <w:rPr>
                <w:rFonts w:ascii="Verdana" w:hAnsi="Verdana" w:cs="Times New Roman"/>
              </w:rPr>
            </w:pPr>
          </w:p>
          <w:p w14:paraId="057E86B2" w14:textId="77777777" w:rsidR="00D36D00" w:rsidRPr="00E0780F" w:rsidRDefault="00D36D00" w:rsidP="00D36D00">
            <w:pPr>
              <w:rPr>
                <w:rFonts w:ascii="Verdana" w:hAnsi="Verdana" w:cs="Times New Roman"/>
              </w:rPr>
            </w:pPr>
            <w:r w:rsidRPr="00E0780F">
              <w:rPr>
                <w:rFonts w:ascii="Verdana" w:hAnsi="Verdana" w:cs="Times New Roman"/>
                <w:iCs/>
                <w:lang w:val="pt-BR"/>
              </w:rPr>
              <w:t xml:space="preserve">There were few methodoligical tools used within the study: expert </w:t>
            </w:r>
            <w:r w:rsidRPr="00E0780F">
              <w:rPr>
                <w:rFonts w:ascii="Verdana" w:hAnsi="Verdana" w:cs="Times New Roman"/>
                <w:iCs/>
                <w:lang w:val="pt-BR"/>
              </w:rPr>
              <w:lastRenderedPageBreak/>
              <w:t xml:space="preserve">evaluation of mechanisms and processes and evaluation of context. At the first stage </w:t>
            </w:r>
            <w:r w:rsidRPr="00E0780F">
              <w:rPr>
                <w:rFonts w:ascii="Verdana" w:hAnsi="Verdana" w:cs="Times New Roman"/>
              </w:rPr>
              <w:t xml:space="preserve">expert interview (qualitative half </w:t>
            </w:r>
            <w:proofErr w:type="spellStart"/>
            <w:r w:rsidRPr="00E0780F">
              <w:rPr>
                <w:rFonts w:ascii="Verdana" w:hAnsi="Verdana" w:cs="Times New Roman"/>
              </w:rPr>
              <w:t>structurized</w:t>
            </w:r>
            <w:proofErr w:type="spellEnd"/>
            <w:r w:rsidRPr="00E0780F">
              <w:rPr>
                <w:rFonts w:ascii="Verdana" w:hAnsi="Verdana" w:cs="Times New Roman"/>
              </w:rPr>
              <w:t xml:space="preserve"> interview) was used for describing and evaluating main systematic problems and indicators for analysis. Within the </w:t>
            </w:r>
            <w:proofErr w:type="spellStart"/>
            <w:r w:rsidRPr="00E0780F">
              <w:rPr>
                <w:rFonts w:ascii="Verdana" w:hAnsi="Verdana" w:cs="Times New Roman"/>
              </w:rPr>
              <w:t>qualitatife</w:t>
            </w:r>
            <w:proofErr w:type="spellEnd"/>
            <w:r w:rsidRPr="00E0780F">
              <w:rPr>
                <w:rFonts w:ascii="Verdana" w:hAnsi="Verdana" w:cs="Times New Roman"/>
              </w:rPr>
              <w:t xml:space="preserve"> study nine experts were included: one from legislative authority, two </w:t>
            </w:r>
            <w:r w:rsidRPr="00E0780F">
              <w:rPr>
                <w:rFonts w:ascii="Verdana" w:hAnsi="Verdana" w:cs="Times New Roman"/>
              </w:rPr>
              <w:lastRenderedPageBreak/>
              <w:t xml:space="preserve">– from </w:t>
            </w:r>
            <w:proofErr w:type="spellStart"/>
            <w:r w:rsidRPr="00E0780F">
              <w:rPr>
                <w:rFonts w:ascii="Verdana" w:hAnsi="Verdana" w:cs="Times New Roman"/>
              </w:rPr>
              <w:t>exectutive</w:t>
            </w:r>
            <w:proofErr w:type="spellEnd"/>
            <w:r w:rsidRPr="00E0780F">
              <w:rPr>
                <w:rFonts w:ascii="Verdana" w:hAnsi="Verdana" w:cs="Times New Roman"/>
              </w:rPr>
              <w:t xml:space="preserve"> authority (one from social sphere, another from medical area), three representing academic sector, (including one practising psychiatrist); tow – </w:t>
            </w:r>
            <w:proofErr w:type="gramStart"/>
            <w:r w:rsidRPr="00E0780F">
              <w:rPr>
                <w:rFonts w:ascii="Verdana" w:hAnsi="Verdana" w:cs="Times New Roman"/>
              </w:rPr>
              <w:t>doctors</w:t>
            </w:r>
            <w:proofErr w:type="gramEnd"/>
            <w:r w:rsidRPr="00E0780F">
              <w:rPr>
                <w:rFonts w:ascii="Verdana" w:hAnsi="Verdana" w:cs="Times New Roman"/>
              </w:rPr>
              <w:t xml:space="preserve"> psychiatrists (one active in NGO sectors as well), one 0 mental health services user.</w:t>
            </w:r>
          </w:p>
          <w:p w14:paraId="19FE22DB" w14:textId="620206F2" w:rsidR="00D36D00" w:rsidRPr="00E0780F" w:rsidRDefault="00D36D00" w:rsidP="00D36D00">
            <w:pPr>
              <w:rPr>
                <w:rFonts w:ascii="Verdana" w:hAnsi="Verdana" w:cs="Times New Roman"/>
              </w:rPr>
            </w:pPr>
            <w:r w:rsidRPr="00E0780F">
              <w:rPr>
                <w:rFonts w:ascii="Verdana" w:hAnsi="Verdana" w:cs="Times New Roman"/>
                <w:iCs/>
                <w:lang w:val="pt-BR"/>
              </w:rPr>
              <w:t xml:space="preserve">For the evaluation of </w:t>
            </w:r>
            <w:r w:rsidRPr="00E0780F">
              <w:rPr>
                <w:rFonts w:ascii="Verdana" w:hAnsi="Verdana" w:cs="Times New Roman"/>
                <w:lang w:val="lt-LT"/>
              </w:rPr>
              <w:t xml:space="preserve">results, financial resources and human rights protection mechanisms within </w:t>
            </w:r>
            <w:r w:rsidRPr="00E0780F">
              <w:rPr>
                <w:rFonts w:ascii="Verdana" w:hAnsi="Verdana" w:cs="Times New Roman"/>
                <w:lang w:val="lt-LT"/>
              </w:rPr>
              <w:lastRenderedPageBreak/>
              <w:t>the system, there were primary and secondary resources of information used: such as national and international legal acts, statistical data, financial data, as well as data of various pther studies, literature.</w:t>
            </w:r>
          </w:p>
        </w:tc>
        <w:tc>
          <w:tcPr>
            <w:tcW w:w="400" w:type="pct"/>
            <w:vAlign w:val="center"/>
          </w:tcPr>
          <w:p w14:paraId="19FE22DC" w14:textId="77777777" w:rsidR="00615830" w:rsidRPr="00E0780F" w:rsidRDefault="0042160C" w:rsidP="00122419">
            <w:pPr>
              <w:rPr>
                <w:rFonts w:ascii="Verdana" w:hAnsi="Verdana" w:cs="Times New Roman"/>
              </w:rPr>
            </w:pPr>
            <w:r w:rsidRPr="00E0780F">
              <w:rPr>
                <w:rFonts w:ascii="Verdana" w:hAnsi="Verdana" w:cs="Times New Roman"/>
              </w:rPr>
              <w:lastRenderedPageBreak/>
              <w:t xml:space="preserve">National </w:t>
            </w:r>
          </w:p>
        </w:tc>
        <w:tc>
          <w:tcPr>
            <w:tcW w:w="962" w:type="pct"/>
            <w:vAlign w:val="center"/>
          </w:tcPr>
          <w:p w14:paraId="19FE22DD" w14:textId="77777777" w:rsidR="00615830" w:rsidRPr="00E0780F" w:rsidRDefault="003D29EB" w:rsidP="00122419">
            <w:pPr>
              <w:rPr>
                <w:rFonts w:ascii="Verdana" w:hAnsi="Verdana" w:cs="Times New Roman"/>
              </w:rPr>
            </w:pPr>
            <w:r w:rsidRPr="00E0780F">
              <w:rPr>
                <w:rFonts w:ascii="Verdana" w:hAnsi="Verdana" w:cs="Times New Roman"/>
              </w:rPr>
              <w:t xml:space="preserve">Services for people with mental health problems, services for people with intellectual disabilities, services for </w:t>
            </w:r>
            <w:r w:rsidRPr="00E0780F">
              <w:rPr>
                <w:rFonts w:ascii="Verdana" w:hAnsi="Verdana" w:cs="Times New Roman"/>
              </w:rPr>
              <w:lastRenderedPageBreak/>
              <w:t>older people, services for children, large residential homes, etc.</w:t>
            </w:r>
          </w:p>
        </w:tc>
      </w:tr>
      <w:tr w:rsidR="00054E31" w:rsidRPr="00E0780F" w14:paraId="19FE22E7" w14:textId="77777777" w:rsidTr="00B56B87">
        <w:trPr>
          <w:trHeight w:val="510"/>
        </w:trPr>
        <w:tc>
          <w:tcPr>
            <w:tcW w:w="1288" w:type="pct"/>
            <w:vAlign w:val="center"/>
          </w:tcPr>
          <w:p w14:paraId="19FE22DF" w14:textId="77777777" w:rsidR="00615830" w:rsidRPr="00E0780F" w:rsidRDefault="003D29EB" w:rsidP="003D29EB">
            <w:pPr>
              <w:rPr>
                <w:rFonts w:ascii="Verdana" w:hAnsi="Verdana" w:cs="Times New Roman"/>
              </w:rPr>
            </w:pPr>
            <w:r w:rsidRPr="00E0780F">
              <w:rPr>
                <w:rFonts w:ascii="Verdana" w:hAnsi="Verdana" w:cs="Times New Roman"/>
              </w:rPr>
              <w:lastRenderedPageBreak/>
              <w:t xml:space="preserve">Research “Problems of provision of care for children younger </w:t>
            </w:r>
            <w:proofErr w:type="spellStart"/>
            <w:r w:rsidRPr="00E0780F">
              <w:rPr>
                <w:rFonts w:ascii="Verdana" w:hAnsi="Verdana" w:cs="Times New Roman"/>
              </w:rPr>
              <w:t>then</w:t>
            </w:r>
            <w:proofErr w:type="spellEnd"/>
            <w:r w:rsidRPr="00E0780F">
              <w:rPr>
                <w:rFonts w:ascii="Verdana" w:hAnsi="Verdana" w:cs="Times New Roman"/>
              </w:rPr>
              <w:t xml:space="preserve"> 3-4 years in Baby homes and other care institutions”  </w:t>
            </w:r>
            <w:r w:rsidRPr="00E0780F">
              <w:rPr>
                <w:rFonts w:ascii="Verdana" w:hAnsi="Verdana" w:cs="Times New Roman"/>
                <w:i/>
              </w:rPr>
              <w:t>(</w:t>
            </w:r>
            <w:r w:rsidR="00734984" w:rsidRPr="00E0780F">
              <w:rPr>
                <w:rFonts w:ascii="Verdana" w:hAnsi="Verdana" w:cs="Times New Roman"/>
                <w:i/>
              </w:rPr>
              <w:t>„</w:t>
            </w:r>
            <w:proofErr w:type="spellStart"/>
            <w:r w:rsidR="00734984" w:rsidRPr="00E0780F">
              <w:rPr>
                <w:rFonts w:ascii="Verdana" w:hAnsi="Verdana" w:cs="Times New Roman"/>
                <w:i/>
              </w:rPr>
              <w:t>Dėlvaikųiki</w:t>
            </w:r>
            <w:proofErr w:type="spellEnd"/>
            <w:r w:rsidR="00734984" w:rsidRPr="00E0780F">
              <w:rPr>
                <w:rFonts w:ascii="Verdana" w:hAnsi="Verdana" w:cs="Times New Roman"/>
                <w:i/>
              </w:rPr>
              <w:t xml:space="preserve"> 3-4 </w:t>
            </w:r>
            <w:proofErr w:type="spellStart"/>
            <w:r w:rsidR="00734984" w:rsidRPr="00E0780F">
              <w:rPr>
                <w:rFonts w:ascii="Verdana" w:hAnsi="Verdana" w:cs="Times New Roman"/>
                <w:i/>
              </w:rPr>
              <w:t>metųglobosorganizavimosutrikusiovystymosikūdikiųnamuose</w:t>
            </w:r>
            <w:proofErr w:type="spellEnd"/>
            <w:r w:rsidR="00734984" w:rsidRPr="00E0780F">
              <w:rPr>
                <w:rFonts w:ascii="Verdana" w:hAnsi="Verdana" w:cs="Times New Roman"/>
                <w:i/>
              </w:rPr>
              <w:t xml:space="preserve"> </w:t>
            </w:r>
            <w:proofErr w:type="spellStart"/>
            <w:r w:rsidR="00734984" w:rsidRPr="00E0780F">
              <w:rPr>
                <w:rFonts w:ascii="Verdana" w:hAnsi="Verdana" w:cs="Times New Roman"/>
                <w:i/>
              </w:rPr>
              <w:t>ir</w:t>
            </w:r>
            <w:proofErr w:type="spellEnd"/>
            <w:r w:rsidR="00734984" w:rsidRPr="00E0780F">
              <w:rPr>
                <w:rFonts w:ascii="Verdana" w:hAnsi="Verdana" w:cs="Times New Roman"/>
                <w:i/>
              </w:rPr>
              <w:t xml:space="preserve"> </w:t>
            </w:r>
            <w:proofErr w:type="spellStart"/>
            <w:r w:rsidR="00734984" w:rsidRPr="00E0780F">
              <w:rPr>
                <w:rFonts w:ascii="Verdana" w:hAnsi="Verdana" w:cs="Times New Roman"/>
                <w:i/>
              </w:rPr>
              <w:t>kitoseglobąvykdančioseįstaigose</w:t>
            </w:r>
            <w:proofErr w:type="spellEnd"/>
            <w:r w:rsidR="00734984" w:rsidRPr="00E0780F">
              <w:rPr>
                <w:rFonts w:ascii="Verdana" w:hAnsi="Verdana" w:cs="Times New Roman"/>
                <w:i/>
              </w:rPr>
              <w:t xml:space="preserve">, </w:t>
            </w:r>
            <w:proofErr w:type="spellStart"/>
            <w:r w:rsidR="00734984" w:rsidRPr="00E0780F">
              <w:rPr>
                <w:rFonts w:ascii="Verdana" w:hAnsi="Verdana" w:cs="Times New Roman"/>
                <w:i/>
              </w:rPr>
              <w:t>problemų</w:t>
            </w:r>
            <w:proofErr w:type="spellEnd"/>
            <w:r w:rsidR="00734984" w:rsidRPr="00E0780F">
              <w:rPr>
                <w:rFonts w:ascii="Verdana" w:hAnsi="Verdana" w:cs="Times New Roman"/>
                <w:i/>
              </w:rPr>
              <w:t>“</w:t>
            </w:r>
            <w:r w:rsidRPr="00E0780F">
              <w:rPr>
                <w:rFonts w:ascii="Verdana" w:hAnsi="Verdana" w:cs="Times New Roman"/>
              </w:rPr>
              <w:t>)</w:t>
            </w:r>
          </w:p>
          <w:p w14:paraId="19FE22E0" w14:textId="30BA458A" w:rsidR="0078435B" w:rsidRPr="00E0780F" w:rsidRDefault="0078435B" w:rsidP="003D29EB">
            <w:pPr>
              <w:rPr>
                <w:rFonts w:ascii="Verdana" w:hAnsi="Verdana" w:cs="Times New Roman"/>
              </w:rPr>
            </w:pPr>
            <w:r w:rsidRPr="00E0780F">
              <w:rPr>
                <w:rFonts w:ascii="Verdana" w:hAnsi="Verdana" w:cs="Times New Roman"/>
              </w:rPr>
              <w:t xml:space="preserve">URL address: </w:t>
            </w:r>
            <w:hyperlink r:id="rId22" w:history="1">
              <w:r w:rsidR="00E0780F" w:rsidRPr="00535877">
                <w:rPr>
                  <w:rStyle w:val="Hyperlink"/>
                  <w:rFonts w:ascii="Verdana" w:hAnsi="Verdana" w:cs="Times New Roman"/>
                </w:rPr>
                <w:t>http://www3.lrs.lt/docs2/CVTPYNYX.PDF</w:t>
              </w:r>
            </w:hyperlink>
            <w:r w:rsidR="00E0780F">
              <w:rPr>
                <w:rFonts w:ascii="Verdana" w:hAnsi="Verdana" w:cs="Times New Roman"/>
              </w:rPr>
              <w:t xml:space="preserve"> </w:t>
            </w:r>
            <w:r w:rsidRPr="00E0780F">
              <w:rPr>
                <w:rStyle w:val="FootnoteReference"/>
                <w:rFonts w:ascii="Verdana" w:hAnsi="Verdana" w:cs="Times New Roman"/>
              </w:rPr>
              <w:footnoteReference w:id="24"/>
            </w:r>
          </w:p>
        </w:tc>
        <w:tc>
          <w:tcPr>
            <w:tcW w:w="750" w:type="pct"/>
            <w:vAlign w:val="center"/>
          </w:tcPr>
          <w:p w14:paraId="19FE22E1" w14:textId="77777777" w:rsidR="00615830" w:rsidRPr="00E0780F" w:rsidRDefault="00AD1E79" w:rsidP="003D29EB">
            <w:pPr>
              <w:rPr>
                <w:rFonts w:ascii="Verdana" w:hAnsi="Verdana" w:cs="Times New Roman"/>
                <w:i/>
              </w:rPr>
            </w:pPr>
            <w:hyperlink r:id="rId23" w:history="1">
              <w:r w:rsidR="003D29EB" w:rsidRPr="00E0780F">
                <w:rPr>
                  <w:rFonts w:ascii="Verdana" w:hAnsi="Verdana" w:cs="Times New Roman"/>
                </w:rPr>
                <w:t xml:space="preserve">Ombudsperson for Children's Rights of the Republic of Lithuania </w:t>
              </w:r>
            </w:hyperlink>
            <w:r w:rsidR="003D29EB" w:rsidRPr="00E0780F">
              <w:rPr>
                <w:rFonts w:ascii="Verdana" w:hAnsi="Verdana" w:cs="Times New Roman"/>
              </w:rPr>
              <w:t>(</w:t>
            </w:r>
            <w:r w:rsidR="007D3864" w:rsidRPr="00E0780F">
              <w:rPr>
                <w:rFonts w:ascii="Verdana" w:hAnsi="Verdana" w:cs="Times New Roman"/>
                <w:i/>
              </w:rPr>
              <w:t xml:space="preserve">LR </w:t>
            </w:r>
            <w:proofErr w:type="spellStart"/>
            <w:r w:rsidR="007D3864" w:rsidRPr="00E0780F">
              <w:rPr>
                <w:rFonts w:ascii="Verdana" w:hAnsi="Verdana" w:cs="Times New Roman"/>
                <w:i/>
              </w:rPr>
              <w:t>Vaiko</w:t>
            </w:r>
            <w:proofErr w:type="spellEnd"/>
            <w:r w:rsidR="007D3864" w:rsidRPr="00E0780F">
              <w:rPr>
                <w:rFonts w:ascii="Verdana" w:hAnsi="Verdana" w:cs="Times New Roman"/>
                <w:i/>
              </w:rPr>
              <w:t xml:space="preserve"> </w:t>
            </w:r>
            <w:proofErr w:type="spellStart"/>
            <w:r w:rsidR="007D3864" w:rsidRPr="00E0780F">
              <w:rPr>
                <w:rFonts w:ascii="Verdana" w:hAnsi="Verdana" w:cs="Times New Roman"/>
                <w:i/>
              </w:rPr>
              <w:t>teisi</w:t>
            </w:r>
            <w:proofErr w:type="spellEnd"/>
            <w:r w:rsidR="007D3864" w:rsidRPr="00E0780F">
              <w:rPr>
                <w:rFonts w:ascii="Verdana" w:hAnsi="Verdana" w:cs="Times New Roman"/>
                <w:i/>
                <w:lang w:val="lt-LT"/>
              </w:rPr>
              <w:t>ų</w:t>
            </w:r>
            <w:proofErr w:type="spellStart"/>
            <w:r w:rsidR="007D3864" w:rsidRPr="00E0780F">
              <w:rPr>
                <w:rFonts w:ascii="Verdana" w:hAnsi="Verdana" w:cs="Times New Roman"/>
                <w:i/>
              </w:rPr>
              <w:t>kontrolieriaustarnyba</w:t>
            </w:r>
            <w:proofErr w:type="spellEnd"/>
            <w:r w:rsidR="003D29EB" w:rsidRPr="00E0780F">
              <w:rPr>
                <w:rFonts w:ascii="Verdana" w:hAnsi="Verdana" w:cs="Times New Roman"/>
                <w:i/>
              </w:rPr>
              <w:t>)</w:t>
            </w:r>
          </w:p>
        </w:tc>
        <w:tc>
          <w:tcPr>
            <w:tcW w:w="351" w:type="pct"/>
            <w:vAlign w:val="center"/>
          </w:tcPr>
          <w:p w14:paraId="19FE22E2" w14:textId="77777777" w:rsidR="00615830" w:rsidRPr="00E0780F" w:rsidRDefault="00377871" w:rsidP="00122419">
            <w:pPr>
              <w:rPr>
                <w:rFonts w:ascii="Verdana" w:hAnsi="Verdana" w:cs="Times New Roman"/>
                <w:lang w:val="en-US"/>
              </w:rPr>
            </w:pPr>
            <w:r w:rsidRPr="00E0780F">
              <w:rPr>
                <w:rFonts w:ascii="Verdana" w:hAnsi="Verdana" w:cs="Times New Roman"/>
                <w:lang w:val="en-US"/>
              </w:rPr>
              <w:t>2011</w:t>
            </w:r>
          </w:p>
        </w:tc>
        <w:tc>
          <w:tcPr>
            <w:tcW w:w="399" w:type="pct"/>
            <w:vAlign w:val="center"/>
          </w:tcPr>
          <w:p w14:paraId="19FE22E3" w14:textId="77777777" w:rsidR="00615830" w:rsidRPr="00E0780F" w:rsidRDefault="00377871" w:rsidP="00122419">
            <w:pPr>
              <w:spacing w:after="200" w:line="276" w:lineRule="auto"/>
              <w:rPr>
                <w:rFonts w:ascii="Verdana" w:hAnsi="Verdana" w:cs="Times New Roman"/>
                <w:lang w:val="en-US"/>
              </w:rPr>
            </w:pPr>
            <w:r w:rsidRPr="00E0780F">
              <w:rPr>
                <w:rFonts w:ascii="Verdana" w:hAnsi="Verdana" w:cs="Times New Roman"/>
              </w:rPr>
              <w:t>2010</w:t>
            </w:r>
            <w:r w:rsidR="0082061A" w:rsidRPr="00E0780F">
              <w:rPr>
                <w:rFonts w:ascii="Verdana" w:hAnsi="Verdana" w:cs="Times New Roman"/>
              </w:rPr>
              <w:t xml:space="preserve"> – October, </w:t>
            </w:r>
            <w:r w:rsidR="0082061A" w:rsidRPr="00E0780F">
              <w:rPr>
                <w:rFonts w:ascii="Verdana" w:hAnsi="Verdana" w:cs="Times New Roman"/>
                <w:lang w:val="en-US"/>
              </w:rPr>
              <w:t>2011</w:t>
            </w:r>
          </w:p>
        </w:tc>
        <w:tc>
          <w:tcPr>
            <w:tcW w:w="850" w:type="pct"/>
            <w:vAlign w:val="center"/>
          </w:tcPr>
          <w:p w14:paraId="19FE22E4" w14:textId="77777777" w:rsidR="00615830" w:rsidRPr="00E0780F" w:rsidRDefault="0042160C" w:rsidP="00122419">
            <w:pPr>
              <w:rPr>
                <w:rFonts w:ascii="Verdana" w:hAnsi="Verdana" w:cs="Times New Roman"/>
              </w:rPr>
            </w:pPr>
            <w:r w:rsidRPr="00E0780F">
              <w:rPr>
                <w:rFonts w:ascii="Verdana" w:hAnsi="Verdana" w:cs="Times New Roman"/>
              </w:rPr>
              <w:t>Desk research</w:t>
            </w:r>
          </w:p>
        </w:tc>
        <w:tc>
          <w:tcPr>
            <w:tcW w:w="400" w:type="pct"/>
            <w:vAlign w:val="center"/>
          </w:tcPr>
          <w:p w14:paraId="19FE22E5" w14:textId="77777777" w:rsidR="00615830" w:rsidRPr="00E0780F" w:rsidRDefault="007D3864" w:rsidP="007D3864">
            <w:pPr>
              <w:rPr>
                <w:rFonts w:ascii="Verdana" w:hAnsi="Verdana" w:cs="Times New Roman"/>
              </w:rPr>
            </w:pPr>
            <w:r w:rsidRPr="00E0780F">
              <w:rPr>
                <w:rFonts w:ascii="Verdana" w:hAnsi="Verdana" w:cs="Times New Roman"/>
              </w:rPr>
              <w:t>National</w:t>
            </w:r>
          </w:p>
        </w:tc>
        <w:tc>
          <w:tcPr>
            <w:tcW w:w="962" w:type="pct"/>
            <w:vAlign w:val="center"/>
          </w:tcPr>
          <w:p w14:paraId="1C6F2762" w14:textId="77777777" w:rsidR="00615830" w:rsidRPr="00E0780F" w:rsidRDefault="007D3864" w:rsidP="00122419">
            <w:pPr>
              <w:rPr>
                <w:rFonts w:ascii="Verdana" w:hAnsi="Verdana" w:cs="Times New Roman"/>
              </w:rPr>
            </w:pPr>
            <w:r w:rsidRPr="00E0780F">
              <w:rPr>
                <w:rFonts w:ascii="Verdana" w:hAnsi="Verdana" w:cs="Times New Roman"/>
              </w:rPr>
              <w:t>Services for children 0-3(4) years</w:t>
            </w:r>
          </w:p>
          <w:p w14:paraId="6F469EC9" w14:textId="77777777" w:rsidR="008A4A23" w:rsidRPr="00E0780F" w:rsidRDefault="008A4A23" w:rsidP="00122419">
            <w:pPr>
              <w:rPr>
                <w:rFonts w:ascii="Verdana" w:hAnsi="Verdana" w:cs="Times New Roman"/>
              </w:rPr>
            </w:pPr>
          </w:p>
          <w:p w14:paraId="19FE22E6" w14:textId="5FF29BA8" w:rsidR="008A4A23" w:rsidRPr="00E0780F" w:rsidRDefault="008A4A23" w:rsidP="00122419">
            <w:pPr>
              <w:rPr>
                <w:rFonts w:ascii="Verdana" w:hAnsi="Verdana" w:cs="Times New Roman"/>
              </w:rPr>
            </w:pPr>
            <w:r w:rsidRPr="00E0780F">
              <w:rPr>
                <w:rFonts w:ascii="Verdana" w:hAnsi="Verdana" w:cs="Times New Roman"/>
              </w:rPr>
              <w:t xml:space="preserve">Usually children until 3 </w:t>
            </w:r>
            <w:proofErr w:type="spellStart"/>
            <w:r w:rsidRPr="00E0780F">
              <w:rPr>
                <w:rFonts w:ascii="Verdana" w:hAnsi="Verdana" w:cs="Times New Roman"/>
              </w:rPr>
              <w:t>yearsof</w:t>
            </w:r>
            <w:proofErr w:type="spellEnd"/>
            <w:r w:rsidRPr="00E0780F">
              <w:rPr>
                <w:rFonts w:ascii="Verdana" w:hAnsi="Verdana" w:cs="Times New Roman"/>
              </w:rPr>
              <w:t xml:space="preserve"> age are admitted </w:t>
            </w:r>
            <w:r w:rsidRPr="00E0780F">
              <w:rPr>
                <w:rFonts w:ascii="Verdana" w:hAnsi="Verdana" w:cs="Times New Roman"/>
              </w:rPr>
              <w:lastRenderedPageBreak/>
              <w:t xml:space="preserve">and permitted to live in Baby homes, later on they are transferred to other children institutions. But in some cases they can stay there until 4 years of age.  </w:t>
            </w:r>
          </w:p>
        </w:tc>
      </w:tr>
      <w:tr w:rsidR="00054E31" w:rsidRPr="00E0780F" w14:paraId="19FE22F0" w14:textId="77777777" w:rsidTr="00B56B87">
        <w:trPr>
          <w:trHeight w:val="510"/>
        </w:trPr>
        <w:tc>
          <w:tcPr>
            <w:tcW w:w="1288" w:type="pct"/>
            <w:vAlign w:val="center"/>
          </w:tcPr>
          <w:p w14:paraId="19FE22E8" w14:textId="77777777" w:rsidR="0078435B" w:rsidRPr="00E0780F" w:rsidRDefault="002A4D93" w:rsidP="0042160C">
            <w:pPr>
              <w:rPr>
                <w:rFonts w:ascii="Verdana" w:hAnsi="Verdana" w:cs="Times New Roman"/>
                <w:lang w:val="fr-FR"/>
              </w:rPr>
            </w:pPr>
            <w:r w:rsidRPr="00E0780F">
              <w:rPr>
                <w:rFonts w:ascii="Verdana" w:hAnsi="Verdana" w:cs="Times New Roman"/>
                <w:lang w:val="fr-FR"/>
              </w:rPr>
              <w:lastRenderedPageBreak/>
              <w:t xml:space="preserve">Administrative document. </w:t>
            </w:r>
            <w:r w:rsidR="0042160C" w:rsidRPr="00E0780F">
              <w:rPr>
                <w:rFonts w:ascii="Verdana" w:hAnsi="Verdana" w:cs="Times New Roman"/>
                <w:lang w:val="fr-FR"/>
              </w:rPr>
              <w:t>Social services 2012 (</w:t>
            </w:r>
            <w:proofErr w:type="spellStart"/>
            <w:r w:rsidR="0042160C" w:rsidRPr="00E0780F">
              <w:rPr>
                <w:rFonts w:ascii="Verdana" w:hAnsi="Verdana" w:cs="Times New Roman"/>
                <w:i/>
                <w:lang w:val="fr-FR"/>
              </w:rPr>
              <w:t>Socialin</w:t>
            </w:r>
            <w:proofErr w:type="spellEnd"/>
            <w:r w:rsidR="0042160C" w:rsidRPr="00E0780F">
              <w:rPr>
                <w:rFonts w:ascii="Verdana" w:hAnsi="Verdana" w:cs="Times New Roman"/>
                <w:i/>
                <w:lang w:val="lt-LT"/>
              </w:rPr>
              <w:t xml:space="preserve">ės paslaugos </w:t>
            </w:r>
            <w:r w:rsidR="0042160C" w:rsidRPr="00E0780F">
              <w:rPr>
                <w:rFonts w:ascii="Verdana" w:hAnsi="Verdana" w:cs="Times New Roman"/>
                <w:i/>
                <w:lang w:val="fr-FR"/>
              </w:rPr>
              <w:t>2012 m.</w:t>
            </w:r>
            <w:r w:rsidR="0042160C" w:rsidRPr="00E0780F">
              <w:rPr>
                <w:rFonts w:ascii="Verdana" w:hAnsi="Verdana" w:cs="Times New Roman"/>
                <w:lang w:val="fr-FR"/>
              </w:rPr>
              <w:t>)</w:t>
            </w:r>
          </w:p>
          <w:p w14:paraId="19FE22E9" w14:textId="77777777" w:rsidR="0042160C" w:rsidRPr="00E0780F" w:rsidRDefault="0078435B" w:rsidP="0042160C">
            <w:pPr>
              <w:rPr>
                <w:rFonts w:ascii="Verdana" w:hAnsi="Verdana" w:cs="Times New Roman"/>
              </w:rPr>
            </w:pPr>
            <w:r w:rsidRPr="00E0780F">
              <w:rPr>
                <w:rFonts w:ascii="Verdana" w:hAnsi="Verdana" w:cs="Times New Roman"/>
              </w:rPr>
              <w:t xml:space="preserve">URL address : </w:t>
            </w:r>
            <w:hyperlink r:id="rId24" w:history="1">
              <w:r w:rsidRPr="00E0780F">
                <w:rPr>
                  <w:rStyle w:val="Hyperlink"/>
                  <w:rFonts w:ascii="Verdana" w:hAnsi="Verdana"/>
                  <w:lang w:val="en-US"/>
                </w:rPr>
                <w:t>www.socmin.lt/public/uploads/1330_22-informacija_apie_socialines_paslaugas_2012_2013-06-28.pdf</w:t>
              </w:r>
            </w:hyperlink>
            <w:r w:rsidR="0042160C" w:rsidRPr="00E0780F">
              <w:rPr>
                <w:rStyle w:val="FootnoteReference"/>
                <w:rFonts w:ascii="Verdana" w:hAnsi="Verdana" w:cs="Times New Roman"/>
                <w:lang w:val="en-US"/>
              </w:rPr>
              <w:footnoteReference w:id="25"/>
            </w:r>
          </w:p>
        </w:tc>
        <w:tc>
          <w:tcPr>
            <w:tcW w:w="750" w:type="pct"/>
            <w:vAlign w:val="center"/>
          </w:tcPr>
          <w:p w14:paraId="19FE22EA" w14:textId="77777777" w:rsidR="0042160C" w:rsidRPr="00E0780F" w:rsidRDefault="0042160C" w:rsidP="0042160C">
            <w:pPr>
              <w:rPr>
                <w:rFonts w:ascii="Verdana" w:hAnsi="Verdana" w:cs="Times New Roman"/>
              </w:rPr>
            </w:pPr>
            <w:r w:rsidRPr="00E0780F">
              <w:rPr>
                <w:rFonts w:ascii="Verdana" w:hAnsi="Verdana" w:cs="Times New Roman"/>
              </w:rPr>
              <w:t>Lithuanian Department of Statistics (</w:t>
            </w:r>
            <w:proofErr w:type="spellStart"/>
            <w:r w:rsidRPr="00E0780F">
              <w:rPr>
                <w:rFonts w:ascii="Verdana" w:hAnsi="Verdana" w:cs="Times New Roman"/>
                <w:i/>
              </w:rPr>
              <w:t>Lietuvos</w:t>
            </w:r>
            <w:proofErr w:type="spellEnd"/>
            <w:r w:rsidRPr="00E0780F">
              <w:rPr>
                <w:rFonts w:ascii="Verdana" w:hAnsi="Verdana" w:cs="Times New Roman"/>
                <w:i/>
              </w:rPr>
              <w:t xml:space="preserve"> </w:t>
            </w:r>
            <w:proofErr w:type="spellStart"/>
            <w:r w:rsidRPr="00E0780F">
              <w:rPr>
                <w:rFonts w:ascii="Verdana" w:hAnsi="Verdana" w:cs="Times New Roman"/>
                <w:i/>
              </w:rPr>
              <w:t>statistikosdepartamentas</w:t>
            </w:r>
            <w:proofErr w:type="spellEnd"/>
            <w:r w:rsidRPr="00E0780F">
              <w:rPr>
                <w:rFonts w:ascii="Verdana" w:hAnsi="Verdana" w:cs="Times New Roman"/>
                <w:i/>
              </w:rPr>
              <w:t>)</w:t>
            </w:r>
          </w:p>
        </w:tc>
        <w:tc>
          <w:tcPr>
            <w:tcW w:w="351" w:type="pct"/>
            <w:vAlign w:val="center"/>
          </w:tcPr>
          <w:p w14:paraId="19FE22EB" w14:textId="77777777" w:rsidR="0042160C" w:rsidRPr="00E0780F" w:rsidRDefault="00377871" w:rsidP="0042160C">
            <w:pPr>
              <w:rPr>
                <w:rFonts w:ascii="Verdana" w:hAnsi="Verdana" w:cs="Times New Roman"/>
              </w:rPr>
            </w:pPr>
            <w:r w:rsidRPr="00E0780F">
              <w:rPr>
                <w:rFonts w:ascii="Verdana" w:hAnsi="Verdana" w:cs="Times New Roman"/>
              </w:rPr>
              <w:t>2013</w:t>
            </w:r>
          </w:p>
        </w:tc>
        <w:tc>
          <w:tcPr>
            <w:tcW w:w="399" w:type="pct"/>
            <w:vAlign w:val="center"/>
          </w:tcPr>
          <w:p w14:paraId="19FE22EC" w14:textId="77777777" w:rsidR="0042160C" w:rsidRPr="00E0780F" w:rsidRDefault="00CB7654" w:rsidP="0042160C">
            <w:pPr>
              <w:rPr>
                <w:rFonts w:ascii="Verdana" w:hAnsi="Verdana" w:cs="Times New Roman"/>
              </w:rPr>
            </w:pPr>
            <w:r w:rsidRPr="00E0780F">
              <w:rPr>
                <w:rFonts w:ascii="Verdana" w:hAnsi="Verdana" w:cs="Times New Roman"/>
              </w:rPr>
              <w:t xml:space="preserve">January – December, </w:t>
            </w:r>
            <w:r w:rsidR="00377871" w:rsidRPr="00E0780F">
              <w:rPr>
                <w:rFonts w:ascii="Verdana" w:hAnsi="Verdana" w:cs="Times New Roman"/>
              </w:rPr>
              <w:t>2012</w:t>
            </w:r>
          </w:p>
        </w:tc>
        <w:tc>
          <w:tcPr>
            <w:tcW w:w="850" w:type="pct"/>
            <w:vAlign w:val="center"/>
          </w:tcPr>
          <w:p w14:paraId="19FE22ED" w14:textId="77777777" w:rsidR="0042160C" w:rsidRPr="00E0780F" w:rsidRDefault="0042160C" w:rsidP="0042160C">
            <w:pPr>
              <w:rPr>
                <w:rFonts w:ascii="Verdana" w:hAnsi="Verdana" w:cs="Times New Roman"/>
              </w:rPr>
            </w:pPr>
            <w:r w:rsidRPr="00E0780F">
              <w:rPr>
                <w:rFonts w:ascii="Verdana" w:hAnsi="Verdana" w:cs="Times New Roman"/>
              </w:rPr>
              <w:t>Administrative data</w:t>
            </w:r>
          </w:p>
        </w:tc>
        <w:tc>
          <w:tcPr>
            <w:tcW w:w="400" w:type="pct"/>
            <w:vAlign w:val="center"/>
          </w:tcPr>
          <w:p w14:paraId="19FE22EE" w14:textId="77777777" w:rsidR="0042160C" w:rsidRPr="00E0780F" w:rsidRDefault="0042160C" w:rsidP="0042160C">
            <w:pPr>
              <w:rPr>
                <w:rFonts w:ascii="Verdana" w:hAnsi="Verdana" w:cs="Times New Roman"/>
              </w:rPr>
            </w:pPr>
            <w:r w:rsidRPr="00E0780F">
              <w:rPr>
                <w:rFonts w:ascii="Verdana" w:hAnsi="Verdana" w:cs="Times New Roman"/>
              </w:rPr>
              <w:t>Local authority area, national</w:t>
            </w:r>
          </w:p>
        </w:tc>
        <w:tc>
          <w:tcPr>
            <w:tcW w:w="962" w:type="pct"/>
            <w:vAlign w:val="center"/>
          </w:tcPr>
          <w:p w14:paraId="19FE22EF" w14:textId="77777777" w:rsidR="0042160C" w:rsidRPr="00E0780F" w:rsidRDefault="0042160C" w:rsidP="0042160C">
            <w:pPr>
              <w:rPr>
                <w:rFonts w:ascii="Verdana" w:hAnsi="Verdana" w:cs="Times New Roman"/>
              </w:rPr>
            </w:pPr>
            <w:r w:rsidRPr="00E0780F">
              <w:rPr>
                <w:rFonts w:ascii="Verdana" w:hAnsi="Verdana" w:cs="Times New Roman"/>
              </w:rPr>
              <w:t xml:space="preserve">Services for people with mental health problems, services for people with intellectual disabilities, services for older </w:t>
            </w:r>
            <w:r w:rsidRPr="00E0780F">
              <w:rPr>
                <w:rFonts w:ascii="Verdana" w:hAnsi="Verdana" w:cs="Times New Roman"/>
              </w:rPr>
              <w:lastRenderedPageBreak/>
              <w:t>people, services for children, large residential homes, etc.</w:t>
            </w:r>
          </w:p>
        </w:tc>
      </w:tr>
      <w:tr w:rsidR="00054E31" w:rsidRPr="00E0780F" w14:paraId="19FE22F9" w14:textId="77777777" w:rsidTr="00B56B87">
        <w:trPr>
          <w:trHeight w:val="510"/>
        </w:trPr>
        <w:tc>
          <w:tcPr>
            <w:tcW w:w="1288" w:type="pct"/>
            <w:vAlign w:val="center"/>
          </w:tcPr>
          <w:p w14:paraId="19FE22F1" w14:textId="77777777" w:rsidR="0078435B" w:rsidRPr="00E0780F" w:rsidRDefault="00377871" w:rsidP="00377871">
            <w:pPr>
              <w:rPr>
                <w:rFonts w:ascii="Verdana" w:hAnsi="Verdana" w:cs="Times New Roman"/>
                <w:i/>
              </w:rPr>
            </w:pPr>
            <w:r w:rsidRPr="00E0780F">
              <w:rPr>
                <w:rFonts w:ascii="Verdana" w:hAnsi="Verdana" w:cs="Times New Roman"/>
              </w:rPr>
              <w:lastRenderedPageBreak/>
              <w:t>Study on society’s mental health risk factors and setting of direction of planned preventative measures (</w:t>
            </w:r>
            <w:proofErr w:type="spellStart"/>
            <w:r w:rsidR="00842D78" w:rsidRPr="00E0780F">
              <w:rPr>
                <w:rFonts w:ascii="Verdana" w:hAnsi="Verdana" w:cs="Times New Roman"/>
                <w:i/>
              </w:rPr>
              <w:t>V</w:t>
            </w:r>
            <w:r w:rsidRPr="00E0780F">
              <w:rPr>
                <w:rFonts w:ascii="Verdana" w:hAnsi="Verdana" w:cs="Times New Roman"/>
                <w:i/>
              </w:rPr>
              <w:t>isuomenėspsichikossveikatosrizikosveiksniųstudija</w:t>
            </w:r>
            <w:proofErr w:type="spellEnd"/>
            <w:r w:rsidRPr="00E0780F">
              <w:rPr>
                <w:rFonts w:ascii="Verdana" w:hAnsi="Verdana" w:cs="Times New Roman"/>
                <w:i/>
              </w:rPr>
              <w:t xml:space="preserve"> </w:t>
            </w:r>
            <w:proofErr w:type="spellStart"/>
            <w:r w:rsidRPr="00E0780F">
              <w:rPr>
                <w:rFonts w:ascii="Verdana" w:hAnsi="Verdana" w:cs="Times New Roman"/>
                <w:i/>
              </w:rPr>
              <w:t>ir</w:t>
            </w:r>
            <w:proofErr w:type="spellEnd"/>
            <w:r w:rsidRPr="00E0780F">
              <w:rPr>
                <w:rFonts w:ascii="Verdana" w:hAnsi="Verdana" w:cs="Times New Roman"/>
                <w:i/>
              </w:rPr>
              <w:t xml:space="preserve"> </w:t>
            </w:r>
            <w:proofErr w:type="spellStart"/>
            <w:r w:rsidRPr="00E0780F">
              <w:rPr>
                <w:rFonts w:ascii="Verdana" w:hAnsi="Verdana" w:cs="Times New Roman"/>
                <w:i/>
              </w:rPr>
              <w:t>prevenciniųpriemoniųplanavimokrypčiųnustatymas</w:t>
            </w:r>
            <w:proofErr w:type="spellEnd"/>
            <w:r w:rsidRPr="00E0780F">
              <w:rPr>
                <w:rFonts w:ascii="Verdana" w:hAnsi="Verdana" w:cs="Times New Roman"/>
                <w:i/>
              </w:rPr>
              <w:t>)</w:t>
            </w:r>
          </w:p>
          <w:p w14:paraId="19FE22F2" w14:textId="77777777" w:rsidR="00842D78" w:rsidRPr="00E0780F" w:rsidRDefault="0078435B" w:rsidP="00377871">
            <w:pPr>
              <w:rPr>
                <w:rFonts w:ascii="Verdana" w:hAnsi="Verdana" w:cs="Times New Roman"/>
              </w:rPr>
            </w:pPr>
            <w:r w:rsidRPr="00E0780F">
              <w:rPr>
                <w:rFonts w:ascii="Verdana" w:hAnsi="Verdana" w:cs="Times New Roman"/>
                <w:i/>
              </w:rPr>
              <w:t xml:space="preserve">URL address: </w:t>
            </w:r>
            <w:hyperlink r:id="rId25" w:history="1">
              <w:r w:rsidRPr="00E0780F">
                <w:rPr>
                  <w:rStyle w:val="Hyperlink"/>
                  <w:rFonts w:ascii="Verdana" w:hAnsi="Verdana"/>
                  <w:lang w:val="lt-LT"/>
                </w:rPr>
                <w:t>http://www.vpsc.lt/index.php?option=com_content&amp;view=article&amp;id=241&amp;lang=en</w:t>
              </w:r>
            </w:hyperlink>
            <w:r w:rsidR="00377871" w:rsidRPr="00E0780F">
              <w:rPr>
                <w:rStyle w:val="FootnoteReference"/>
                <w:rFonts w:ascii="Verdana" w:hAnsi="Verdana" w:cs="Times New Roman"/>
              </w:rPr>
              <w:footnoteReference w:id="26"/>
            </w:r>
          </w:p>
        </w:tc>
        <w:tc>
          <w:tcPr>
            <w:tcW w:w="750" w:type="pct"/>
            <w:vAlign w:val="center"/>
          </w:tcPr>
          <w:p w14:paraId="19FE22F3" w14:textId="77777777" w:rsidR="00842D78" w:rsidRPr="00E0780F" w:rsidRDefault="00377871" w:rsidP="00377871">
            <w:pPr>
              <w:spacing w:before="240"/>
              <w:rPr>
                <w:rFonts w:ascii="Verdana" w:hAnsi="Verdana" w:cs="Times New Roman"/>
              </w:rPr>
            </w:pPr>
            <w:r w:rsidRPr="00E0780F">
              <w:rPr>
                <w:rFonts w:ascii="Verdana" w:hAnsi="Verdana" w:cs="Times New Roman"/>
              </w:rPr>
              <w:t xml:space="preserve">State mental health </w:t>
            </w:r>
            <w:proofErr w:type="spellStart"/>
            <w:r w:rsidRPr="00E0780F">
              <w:rPr>
                <w:rFonts w:ascii="Verdana" w:hAnsi="Verdana" w:cs="Times New Roman"/>
              </w:rPr>
              <w:t>center</w:t>
            </w:r>
            <w:proofErr w:type="spellEnd"/>
            <w:r w:rsidRPr="00E0780F">
              <w:rPr>
                <w:rFonts w:ascii="Verdana" w:hAnsi="Verdana" w:cs="Times New Roman"/>
              </w:rPr>
              <w:t xml:space="preserve"> (</w:t>
            </w:r>
            <w:proofErr w:type="spellStart"/>
            <w:r w:rsidRPr="00E0780F">
              <w:rPr>
                <w:rFonts w:ascii="Verdana" w:hAnsi="Verdana" w:cs="Times New Roman"/>
                <w:i/>
              </w:rPr>
              <w:t>Valstybinispsichikossveikatos</w:t>
            </w:r>
            <w:proofErr w:type="spellEnd"/>
            <w:r w:rsidRPr="00E0780F">
              <w:rPr>
                <w:rFonts w:ascii="Verdana" w:hAnsi="Verdana" w:cs="Times New Roman"/>
                <w:i/>
              </w:rPr>
              <w:t xml:space="preserve"> </w:t>
            </w:r>
            <w:proofErr w:type="spellStart"/>
            <w:r w:rsidRPr="00E0780F">
              <w:rPr>
                <w:rFonts w:ascii="Verdana" w:hAnsi="Verdana" w:cs="Times New Roman"/>
                <w:i/>
              </w:rPr>
              <w:t>centras</w:t>
            </w:r>
            <w:proofErr w:type="spellEnd"/>
          </w:p>
        </w:tc>
        <w:tc>
          <w:tcPr>
            <w:tcW w:w="351" w:type="pct"/>
            <w:vAlign w:val="center"/>
          </w:tcPr>
          <w:p w14:paraId="19FE22F4" w14:textId="77777777" w:rsidR="00842D78" w:rsidRPr="00E0780F" w:rsidRDefault="00377871" w:rsidP="00122419">
            <w:pPr>
              <w:rPr>
                <w:rFonts w:ascii="Verdana" w:hAnsi="Verdana" w:cs="Times New Roman"/>
              </w:rPr>
            </w:pPr>
            <w:r w:rsidRPr="00E0780F">
              <w:rPr>
                <w:rFonts w:ascii="Verdana" w:hAnsi="Verdana" w:cs="Times New Roman"/>
              </w:rPr>
              <w:t>2013</w:t>
            </w:r>
          </w:p>
        </w:tc>
        <w:tc>
          <w:tcPr>
            <w:tcW w:w="399" w:type="pct"/>
            <w:vAlign w:val="center"/>
          </w:tcPr>
          <w:p w14:paraId="19FE22F5" w14:textId="4D8E785C" w:rsidR="00842D78" w:rsidRPr="00E0780F" w:rsidRDefault="008045DB" w:rsidP="008045DB">
            <w:pPr>
              <w:spacing w:after="200" w:line="276" w:lineRule="auto"/>
              <w:rPr>
                <w:rFonts w:ascii="Verdana" w:hAnsi="Verdana" w:cs="Times New Roman"/>
                <w:lang w:val="lt-LT"/>
              </w:rPr>
            </w:pPr>
            <w:r w:rsidRPr="00E0780F">
              <w:rPr>
                <w:rFonts w:ascii="Verdana" w:hAnsi="Verdana" w:cs="Arial"/>
                <w:color w:val="000000"/>
                <w:shd w:val="clear" w:color="auto" w:fill="FFFFFF"/>
              </w:rPr>
              <w:t xml:space="preserve">June, </w:t>
            </w:r>
            <w:r w:rsidR="00FA5681" w:rsidRPr="00E0780F">
              <w:rPr>
                <w:rFonts w:ascii="Verdana" w:hAnsi="Verdana" w:cs="Arial"/>
                <w:color w:val="000000"/>
                <w:shd w:val="clear" w:color="auto" w:fill="FFFFFF"/>
              </w:rPr>
              <w:t>2011</w:t>
            </w:r>
            <w:r w:rsidRPr="00E0780F">
              <w:rPr>
                <w:rFonts w:ascii="Verdana" w:hAnsi="Verdana" w:cs="Arial"/>
                <w:color w:val="000000"/>
                <w:shd w:val="clear" w:color="auto" w:fill="FFFFFF"/>
              </w:rPr>
              <w:t xml:space="preserve"> until June, </w:t>
            </w:r>
            <w:r w:rsidR="00FA5681" w:rsidRPr="00E0780F">
              <w:rPr>
                <w:rFonts w:ascii="Verdana" w:hAnsi="Verdana" w:cs="Arial"/>
                <w:color w:val="000000"/>
                <w:shd w:val="clear" w:color="auto" w:fill="FFFFFF"/>
              </w:rPr>
              <w:t>2013</w:t>
            </w:r>
          </w:p>
        </w:tc>
        <w:tc>
          <w:tcPr>
            <w:tcW w:w="850" w:type="pct"/>
            <w:vAlign w:val="center"/>
          </w:tcPr>
          <w:p w14:paraId="19FE22F6" w14:textId="77777777" w:rsidR="00842D78" w:rsidRPr="00E0780F" w:rsidRDefault="0042160C" w:rsidP="00122419">
            <w:pPr>
              <w:rPr>
                <w:rFonts w:ascii="Verdana" w:hAnsi="Verdana" w:cs="Times New Roman"/>
              </w:rPr>
            </w:pPr>
            <w:r w:rsidRPr="00E0780F">
              <w:rPr>
                <w:rFonts w:ascii="Verdana" w:hAnsi="Verdana" w:cs="Times New Roman"/>
              </w:rPr>
              <w:t xml:space="preserve">Desk research, </w:t>
            </w:r>
            <w:r w:rsidR="00377871" w:rsidRPr="00E0780F">
              <w:rPr>
                <w:rFonts w:ascii="Verdana" w:hAnsi="Verdana" w:cs="Times New Roman"/>
              </w:rPr>
              <w:t>administrative data</w:t>
            </w:r>
          </w:p>
        </w:tc>
        <w:tc>
          <w:tcPr>
            <w:tcW w:w="400" w:type="pct"/>
            <w:vAlign w:val="center"/>
          </w:tcPr>
          <w:p w14:paraId="19FE22F7" w14:textId="77777777" w:rsidR="00842D78" w:rsidRPr="00E0780F" w:rsidRDefault="00377871" w:rsidP="00122419">
            <w:pPr>
              <w:rPr>
                <w:rFonts w:ascii="Verdana" w:hAnsi="Verdana" w:cs="Times New Roman"/>
              </w:rPr>
            </w:pPr>
            <w:r w:rsidRPr="00E0780F">
              <w:rPr>
                <w:rFonts w:ascii="Verdana" w:hAnsi="Verdana" w:cs="Times New Roman"/>
              </w:rPr>
              <w:t xml:space="preserve">National </w:t>
            </w:r>
          </w:p>
        </w:tc>
        <w:tc>
          <w:tcPr>
            <w:tcW w:w="962" w:type="pct"/>
            <w:vAlign w:val="center"/>
          </w:tcPr>
          <w:p w14:paraId="19FE22F8" w14:textId="77777777" w:rsidR="00842D78" w:rsidRPr="00E0780F" w:rsidRDefault="00377871" w:rsidP="00122419">
            <w:pPr>
              <w:rPr>
                <w:rFonts w:ascii="Verdana" w:hAnsi="Verdana" w:cs="Times New Roman"/>
              </w:rPr>
            </w:pPr>
            <w:r w:rsidRPr="00E0780F">
              <w:rPr>
                <w:rFonts w:ascii="Verdana" w:hAnsi="Verdana" w:cs="Times New Roman"/>
              </w:rPr>
              <w:t>Services for people with mental health problems</w:t>
            </w:r>
          </w:p>
        </w:tc>
      </w:tr>
      <w:tr w:rsidR="00054E31" w:rsidRPr="00E0780F" w14:paraId="19FE2304" w14:textId="77777777" w:rsidTr="00B56B87">
        <w:trPr>
          <w:trHeight w:val="510"/>
        </w:trPr>
        <w:tc>
          <w:tcPr>
            <w:tcW w:w="1288" w:type="pct"/>
            <w:vAlign w:val="center"/>
          </w:tcPr>
          <w:p w14:paraId="19FE22FA" w14:textId="77777777" w:rsidR="00ED0DC7" w:rsidRPr="00E0780F" w:rsidRDefault="00205513" w:rsidP="00ED0DC7">
            <w:pPr>
              <w:jc w:val="center"/>
              <w:rPr>
                <w:rFonts w:ascii="Verdana" w:hAnsi="Verdana" w:cs="Times New Roman"/>
                <w:i/>
                <w:caps/>
                <w:lang w:val="lt-LT" w:eastAsia="lt-LT"/>
              </w:rPr>
            </w:pPr>
            <w:r w:rsidRPr="00E0780F">
              <w:rPr>
                <w:rFonts w:ascii="Verdana" w:hAnsi="Verdana" w:cs="Times New Roman"/>
              </w:rPr>
              <w:t>Transition Plan from Institutional Care to Community Based Services for Disabled, Children without Appropriate Parental Care and Disabled Adults 2014-2020 in Lithuania</w:t>
            </w:r>
            <w:r w:rsidR="00ED0DC7" w:rsidRPr="00E0780F">
              <w:rPr>
                <w:rFonts w:ascii="Verdana" w:hAnsi="Verdana" w:cs="Times New Roman"/>
                <w:b/>
                <w:caps/>
                <w:lang w:val="lt-LT" w:eastAsia="lt-LT"/>
              </w:rPr>
              <w:t>(</w:t>
            </w:r>
            <w:r w:rsidR="00ED0DC7" w:rsidRPr="00E0780F">
              <w:rPr>
                <w:rFonts w:ascii="Verdana" w:hAnsi="Verdana" w:cs="Times New Roman"/>
                <w:i/>
                <w:lang w:val="lt-LT" w:eastAsia="lt-LT"/>
              </w:rPr>
              <w:t xml:space="preserve">Perėjimo nuo institucinės globos prie šeimoje ir bendruomenėje teikiamų paslaugų neįgaliesiems ir likusiems be tėvų globos vaikams </w:t>
            </w:r>
          </w:p>
          <w:p w14:paraId="19FE22FB" w14:textId="77777777" w:rsidR="00842D78" w:rsidRPr="00E0780F" w:rsidRDefault="00ED0DC7" w:rsidP="00ED0DC7">
            <w:pPr>
              <w:rPr>
                <w:rFonts w:ascii="Verdana" w:hAnsi="Verdana" w:cs="Times New Roman"/>
                <w:i/>
                <w:lang w:val="lt-LT" w:eastAsia="lt-LT"/>
              </w:rPr>
            </w:pPr>
            <w:r w:rsidRPr="00E0780F">
              <w:rPr>
                <w:rFonts w:ascii="Verdana" w:hAnsi="Verdana" w:cs="Times New Roman"/>
                <w:i/>
                <w:lang w:val="lt-LT" w:eastAsia="lt-LT"/>
              </w:rPr>
              <w:t>2014–2020 metų veiksmų planas)</w:t>
            </w:r>
          </w:p>
          <w:p w14:paraId="19FE22FC" w14:textId="77777777" w:rsidR="002A4D93" w:rsidRPr="00E0780F" w:rsidRDefault="002A4D93" w:rsidP="00ED0DC7">
            <w:pPr>
              <w:rPr>
                <w:rFonts w:ascii="Verdana" w:hAnsi="Verdana" w:cs="Times New Roman"/>
                <w:i/>
                <w:lang w:val="lt-LT" w:eastAsia="lt-LT"/>
              </w:rPr>
            </w:pPr>
            <w:r w:rsidRPr="00E0780F">
              <w:rPr>
                <w:rFonts w:ascii="Verdana" w:hAnsi="Verdana" w:cs="Times New Roman"/>
                <w:i/>
                <w:lang w:val="lt-LT" w:eastAsia="lt-LT"/>
              </w:rPr>
              <w:t xml:space="preserve">URL address: </w:t>
            </w:r>
          </w:p>
          <w:p w14:paraId="19FE22FD" w14:textId="1FCFDFB0" w:rsidR="002A4D93" w:rsidRPr="00E0780F" w:rsidRDefault="00AD1E79" w:rsidP="00ED0DC7">
            <w:pPr>
              <w:rPr>
                <w:rFonts w:ascii="Verdana" w:hAnsi="Verdana" w:cs="Times New Roman"/>
                <w:lang w:val="lt-LT"/>
              </w:rPr>
            </w:pPr>
            <w:hyperlink r:id="rId26" w:history="1">
              <w:r w:rsidR="00E0780F" w:rsidRPr="00535877">
                <w:rPr>
                  <w:rStyle w:val="Hyperlink"/>
                  <w:rFonts w:ascii="Verdana" w:hAnsi="Verdana" w:cs="Times New Roman"/>
                  <w:lang w:val="lt-LT"/>
                </w:rPr>
                <w:t>http://www3.lrs.lt/pls/inter3/dokpaieska.showdoc_l?p_id=466003&amp;p_tr2=2</w:t>
              </w:r>
            </w:hyperlink>
            <w:r w:rsidR="00E0780F">
              <w:rPr>
                <w:rFonts w:ascii="Verdana" w:hAnsi="Verdana" w:cs="Times New Roman"/>
                <w:lang w:val="lt-LT"/>
              </w:rPr>
              <w:t xml:space="preserve"> </w:t>
            </w:r>
            <w:r w:rsidR="002A4D93" w:rsidRPr="00E0780F">
              <w:rPr>
                <w:rStyle w:val="FootnoteReference"/>
                <w:rFonts w:ascii="Verdana" w:hAnsi="Verdana" w:cs="Times New Roman"/>
                <w:lang w:val="lt-LT"/>
              </w:rPr>
              <w:footnoteReference w:id="27"/>
            </w:r>
          </w:p>
        </w:tc>
        <w:tc>
          <w:tcPr>
            <w:tcW w:w="750" w:type="pct"/>
            <w:vAlign w:val="center"/>
          </w:tcPr>
          <w:p w14:paraId="19FE22FE" w14:textId="77777777" w:rsidR="00842D78" w:rsidRPr="00E0780F" w:rsidRDefault="00ED0DC7" w:rsidP="00122419">
            <w:pPr>
              <w:rPr>
                <w:rFonts w:ascii="Verdana" w:hAnsi="Verdana" w:cs="Times New Roman"/>
              </w:rPr>
            </w:pPr>
            <w:r w:rsidRPr="00E0780F">
              <w:rPr>
                <w:rFonts w:ascii="Verdana" w:hAnsi="Verdana" w:cs="Times New Roman"/>
              </w:rPr>
              <w:t>Ministry of social security and labour (</w:t>
            </w:r>
            <w:r w:rsidRPr="00E0780F">
              <w:rPr>
                <w:rFonts w:ascii="Verdana" w:hAnsi="Verdana" w:cs="Times New Roman"/>
                <w:i/>
              </w:rPr>
              <w:t xml:space="preserve">LR </w:t>
            </w:r>
            <w:proofErr w:type="spellStart"/>
            <w:r w:rsidRPr="00E0780F">
              <w:rPr>
                <w:rFonts w:ascii="Verdana" w:hAnsi="Verdana" w:cs="Times New Roman"/>
                <w:i/>
              </w:rPr>
              <w:t>Socialin</w:t>
            </w:r>
            <w:proofErr w:type="spellEnd"/>
            <w:r w:rsidRPr="00E0780F">
              <w:rPr>
                <w:rFonts w:ascii="Verdana" w:hAnsi="Verdana" w:cs="Times New Roman"/>
                <w:i/>
                <w:lang w:val="lt-LT"/>
              </w:rPr>
              <w:t>ė</w:t>
            </w:r>
            <w:r w:rsidRPr="00E0780F">
              <w:rPr>
                <w:rFonts w:ascii="Verdana" w:hAnsi="Verdana" w:cs="Times New Roman"/>
                <w:i/>
              </w:rPr>
              <w:t xml:space="preserve">s </w:t>
            </w:r>
            <w:proofErr w:type="spellStart"/>
            <w:r w:rsidRPr="00E0780F">
              <w:rPr>
                <w:rFonts w:ascii="Verdana" w:hAnsi="Verdana" w:cs="Times New Roman"/>
                <w:i/>
              </w:rPr>
              <w:t>apsaugos</w:t>
            </w:r>
            <w:proofErr w:type="spellEnd"/>
            <w:r w:rsidRPr="00E0780F">
              <w:rPr>
                <w:rFonts w:ascii="Verdana" w:hAnsi="Verdana" w:cs="Times New Roman"/>
                <w:i/>
              </w:rPr>
              <w:t xml:space="preserve"> </w:t>
            </w:r>
            <w:proofErr w:type="spellStart"/>
            <w:r w:rsidRPr="00E0780F">
              <w:rPr>
                <w:rFonts w:ascii="Verdana" w:hAnsi="Verdana" w:cs="Times New Roman"/>
                <w:i/>
              </w:rPr>
              <w:t>ir</w:t>
            </w:r>
            <w:proofErr w:type="spellEnd"/>
            <w:r w:rsidRPr="00E0780F">
              <w:rPr>
                <w:rFonts w:ascii="Verdana" w:hAnsi="Verdana" w:cs="Times New Roman"/>
                <w:i/>
              </w:rPr>
              <w:t xml:space="preserve"> </w:t>
            </w:r>
            <w:proofErr w:type="spellStart"/>
            <w:r w:rsidRPr="00E0780F">
              <w:rPr>
                <w:rFonts w:ascii="Verdana" w:hAnsi="Verdana" w:cs="Times New Roman"/>
                <w:i/>
              </w:rPr>
              <w:t>darboministerija</w:t>
            </w:r>
            <w:proofErr w:type="spellEnd"/>
            <w:r w:rsidRPr="00E0780F">
              <w:rPr>
                <w:rFonts w:ascii="Verdana" w:hAnsi="Verdana" w:cs="Times New Roman"/>
                <w:i/>
              </w:rPr>
              <w:t>)</w:t>
            </w:r>
          </w:p>
        </w:tc>
        <w:tc>
          <w:tcPr>
            <w:tcW w:w="351" w:type="pct"/>
            <w:vAlign w:val="center"/>
          </w:tcPr>
          <w:p w14:paraId="19FE22FF" w14:textId="6DAC3F4E" w:rsidR="00842D78" w:rsidRPr="00E0780F" w:rsidRDefault="00ED0DC7" w:rsidP="00122419">
            <w:pPr>
              <w:rPr>
                <w:rFonts w:ascii="Verdana" w:hAnsi="Verdana" w:cs="Times New Roman"/>
              </w:rPr>
            </w:pPr>
            <w:r w:rsidRPr="00E0780F">
              <w:rPr>
                <w:rFonts w:ascii="Verdana" w:hAnsi="Verdana" w:cs="Times New Roman"/>
              </w:rPr>
              <w:t>201</w:t>
            </w:r>
            <w:r w:rsidR="00DF6955" w:rsidRPr="00E0780F">
              <w:rPr>
                <w:rFonts w:ascii="Verdana" w:hAnsi="Verdana" w:cs="Times New Roman"/>
              </w:rPr>
              <w:t>4</w:t>
            </w:r>
          </w:p>
        </w:tc>
        <w:tc>
          <w:tcPr>
            <w:tcW w:w="399" w:type="pct"/>
            <w:vAlign w:val="center"/>
          </w:tcPr>
          <w:p w14:paraId="19FE2300" w14:textId="77777777" w:rsidR="00842D78" w:rsidRPr="00E0780F" w:rsidRDefault="00DF6955" w:rsidP="00122419">
            <w:pPr>
              <w:rPr>
                <w:rFonts w:ascii="Verdana" w:hAnsi="Verdana" w:cs="Times New Roman"/>
              </w:rPr>
            </w:pPr>
            <w:r w:rsidRPr="00E0780F">
              <w:rPr>
                <w:rFonts w:ascii="Verdana" w:hAnsi="Verdana" w:cs="Times New Roman"/>
              </w:rPr>
              <w:t xml:space="preserve">March-December, </w:t>
            </w:r>
            <w:r w:rsidR="00377871" w:rsidRPr="00E0780F">
              <w:rPr>
                <w:rFonts w:ascii="Verdana" w:hAnsi="Verdana" w:cs="Times New Roman"/>
              </w:rPr>
              <w:t>2013</w:t>
            </w:r>
          </w:p>
        </w:tc>
        <w:tc>
          <w:tcPr>
            <w:tcW w:w="850" w:type="pct"/>
            <w:vAlign w:val="center"/>
          </w:tcPr>
          <w:p w14:paraId="19FE2301" w14:textId="77777777" w:rsidR="00842D78" w:rsidRPr="00E0780F" w:rsidRDefault="00ED0DC7" w:rsidP="00122419">
            <w:pPr>
              <w:rPr>
                <w:rFonts w:ascii="Verdana" w:hAnsi="Verdana" w:cs="Times New Roman"/>
              </w:rPr>
            </w:pPr>
            <w:r w:rsidRPr="00E0780F">
              <w:rPr>
                <w:rFonts w:ascii="Verdana" w:hAnsi="Verdana" w:cs="Times New Roman"/>
              </w:rPr>
              <w:t>Administrative data</w:t>
            </w:r>
          </w:p>
        </w:tc>
        <w:tc>
          <w:tcPr>
            <w:tcW w:w="400" w:type="pct"/>
            <w:vAlign w:val="center"/>
          </w:tcPr>
          <w:p w14:paraId="19FE2302" w14:textId="77777777" w:rsidR="00842D78" w:rsidRPr="00E0780F" w:rsidRDefault="00ED0DC7" w:rsidP="00122419">
            <w:pPr>
              <w:rPr>
                <w:rFonts w:ascii="Verdana" w:hAnsi="Verdana" w:cs="Times New Roman"/>
              </w:rPr>
            </w:pPr>
            <w:r w:rsidRPr="00E0780F">
              <w:rPr>
                <w:rFonts w:ascii="Verdana" w:hAnsi="Verdana" w:cs="Times New Roman"/>
              </w:rPr>
              <w:t xml:space="preserve">National </w:t>
            </w:r>
          </w:p>
        </w:tc>
        <w:tc>
          <w:tcPr>
            <w:tcW w:w="962" w:type="pct"/>
            <w:vAlign w:val="center"/>
          </w:tcPr>
          <w:p w14:paraId="19FE2303" w14:textId="77777777" w:rsidR="00842D78" w:rsidRPr="00E0780F" w:rsidRDefault="00ED0DC7" w:rsidP="00122419">
            <w:pPr>
              <w:rPr>
                <w:rFonts w:ascii="Verdana" w:hAnsi="Verdana" w:cs="Times New Roman"/>
              </w:rPr>
            </w:pPr>
            <w:r w:rsidRPr="00E0780F">
              <w:rPr>
                <w:rFonts w:ascii="Verdana" w:hAnsi="Verdana" w:cs="Times New Roman"/>
              </w:rPr>
              <w:t>Services for people with mental health problems, services for people with intellectual disabilities, services for older people, services for children, large reside</w:t>
            </w:r>
            <w:r w:rsidRPr="00E0780F">
              <w:rPr>
                <w:rFonts w:ascii="Verdana" w:hAnsi="Verdana" w:cs="Times New Roman"/>
              </w:rPr>
              <w:lastRenderedPageBreak/>
              <w:t>ntial homes, etc.</w:t>
            </w:r>
          </w:p>
        </w:tc>
      </w:tr>
      <w:tr w:rsidR="00054E31" w:rsidRPr="00E0780F" w14:paraId="19FE230F" w14:textId="77777777" w:rsidTr="00B56B87">
        <w:trPr>
          <w:trHeight w:val="510"/>
        </w:trPr>
        <w:tc>
          <w:tcPr>
            <w:tcW w:w="1288" w:type="pct"/>
            <w:vAlign w:val="center"/>
          </w:tcPr>
          <w:p w14:paraId="19FE2305" w14:textId="77777777" w:rsidR="00FB32E1" w:rsidRPr="00E0780F" w:rsidRDefault="002B54CC" w:rsidP="00FB32E1">
            <w:pPr>
              <w:pStyle w:val="BodyTextIndent"/>
              <w:tabs>
                <w:tab w:val="left" w:pos="6804"/>
              </w:tabs>
              <w:spacing w:before="0"/>
              <w:ind w:left="0"/>
              <w:rPr>
                <w:rFonts w:ascii="Verdana" w:hAnsi="Verdana"/>
                <w:i/>
                <w:sz w:val="22"/>
                <w:szCs w:val="22"/>
              </w:rPr>
            </w:pPr>
            <w:r w:rsidRPr="00E0780F">
              <w:rPr>
                <w:rFonts w:ascii="Verdana" w:hAnsi="Verdana"/>
                <w:caps/>
                <w:sz w:val="22"/>
                <w:szCs w:val="22"/>
              </w:rPr>
              <w:lastRenderedPageBreak/>
              <w:t xml:space="preserve">21 </w:t>
            </w:r>
            <w:r w:rsidRPr="00E0780F">
              <w:rPr>
                <w:rFonts w:ascii="Verdana" w:hAnsi="Verdana"/>
                <w:sz w:val="22"/>
                <w:szCs w:val="22"/>
              </w:rPr>
              <w:t>November</w:t>
            </w:r>
            <w:r w:rsidRPr="00E0780F">
              <w:rPr>
                <w:rFonts w:ascii="Verdana" w:hAnsi="Verdana"/>
                <w:caps/>
                <w:sz w:val="22"/>
                <w:szCs w:val="22"/>
              </w:rPr>
              <w:t xml:space="preserve"> 2012 D</w:t>
            </w:r>
            <w:r w:rsidRPr="00E0780F">
              <w:rPr>
                <w:rFonts w:ascii="Verdana" w:hAnsi="Verdana"/>
                <w:sz w:val="22"/>
                <w:szCs w:val="22"/>
              </w:rPr>
              <w:t xml:space="preserve">ecision on aproval of National program of social integration of disabled persons for the years </w:t>
            </w:r>
            <w:r w:rsidRPr="00E0780F">
              <w:rPr>
                <w:rFonts w:ascii="Verdana" w:hAnsi="Verdana"/>
                <w:sz w:val="22"/>
                <w:szCs w:val="22"/>
                <w:lang w:val="en-US"/>
              </w:rPr>
              <w:t>2013-2019 (</w:t>
            </w:r>
            <w:r w:rsidRPr="00E0780F">
              <w:rPr>
                <w:rFonts w:ascii="Verdana" w:hAnsi="Verdana"/>
                <w:i/>
                <w:sz w:val="22"/>
                <w:szCs w:val="22"/>
                <w:lang w:val="en-US"/>
              </w:rPr>
              <w:t>N</w:t>
            </w:r>
            <w:r w:rsidRPr="00E0780F">
              <w:rPr>
                <w:rFonts w:ascii="Verdana" w:hAnsi="Verdana"/>
                <w:i/>
                <w:sz w:val="22"/>
                <w:szCs w:val="22"/>
              </w:rPr>
              <w:t xml:space="preserve">utarimas dėl nacionalinės neįgaliųjų socialinės integracijos </w:t>
            </w:r>
            <w:r w:rsidRPr="00E0780F">
              <w:rPr>
                <w:rFonts w:ascii="Verdana" w:hAnsi="Verdana"/>
                <w:i/>
                <w:sz w:val="22"/>
                <w:szCs w:val="22"/>
              </w:rPr>
              <w:br/>
              <w:t>2013–2019 metų programos patvirtinimo)</w:t>
            </w:r>
          </w:p>
          <w:p w14:paraId="19FE2306" w14:textId="77777777" w:rsidR="002A4D93" w:rsidRPr="00E0780F" w:rsidRDefault="002A4D93" w:rsidP="00FB32E1">
            <w:pPr>
              <w:pStyle w:val="BodyTextIndent"/>
              <w:tabs>
                <w:tab w:val="left" w:pos="6804"/>
              </w:tabs>
              <w:spacing w:before="0"/>
              <w:ind w:left="0"/>
              <w:rPr>
                <w:rFonts w:ascii="Verdana" w:hAnsi="Verdana"/>
                <w:i/>
                <w:sz w:val="22"/>
                <w:szCs w:val="22"/>
              </w:rPr>
            </w:pPr>
            <w:r w:rsidRPr="00E0780F">
              <w:rPr>
                <w:rFonts w:ascii="Verdana" w:hAnsi="Verdana"/>
                <w:i/>
                <w:sz w:val="22"/>
                <w:szCs w:val="22"/>
              </w:rPr>
              <w:t xml:space="preserve">URL address: </w:t>
            </w:r>
          </w:p>
          <w:p w14:paraId="19FE2307" w14:textId="0FCAADD4" w:rsidR="002A4D93" w:rsidRPr="00E0780F" w:rsidRDefault="00AD1E79" w:rsidP="00FB32E1">
            <w:pPr>
              <w:pStyle w:val="BodyTextIndent"/>
              <w:tabs>
                <w:tab w:val="left" w:pos="6804"/>
              </w:tabs>
              <w:spacing w:before="0"/>
              <w:ind w:left="0"/>
              <w:rPr>
                <w:rFonts w:ascii="Verdana" w:hAnsi="Verdana"/>
                <w:caps/>
                <w:sz w:val="22"/>
                <w:szCs w:val="22"/>
              </w:rPr>
            </w:pPr>
            <w:hyperlink r:id="rId27" w:history="1">
              <w:r w:rsidR="00E0780F" w:rsidRPr="00535877">
                <w:rPr>
                  <w:rStyle w:val="Hyperlink"/>
                  <w:rFonts w:ascii="Verdana" w:hAnsi="Verdana"/>
                  <w:sz w:val="22"/>
                  <w:szCs w:val="22"/>
                </w:rPr>
                <w:t>http://www3.lrs.lt/pls/inter3/dokpaieska.showdoc_l?p_id=437985&amp;p_query=&amp;p_tr2=2</w:t>
              </w:r>
            </w:hyperlink>
            <w:r w:rsidR="00E0780F">
              <w:rPr>
                <w:rFonts w:ascii="Verdana" w:hAnsi="Verdana"/>
                <w:sz w:val="22"/>
                <w:szCs w:val="22"/>
              </w:rPr>
              <w:t xml:space="preserve"> </w:t>
            </w:r>
            <w:r w:rsidR="002A4D93" w:rsidRPr="00E0780F">
              <w:rPr>
                <w:rStyle w:val="FootnoteReference"/>
                <w:rFonts w:ascii="Verdana" w:hAnsi="Verdana"/>
                <w:sz w:val="22"/>
                <w:szCs w:val="22"/>
              </w:rPr>
              <w:footnoteReference w:id="28"/>
            </w:r>
          </w:p>
          <w:p w14:paraId="19FE2308" w14:textId="77777777" w:rsidR="00FB32E1" w:rsidRPr="00E0780F" w:rsidRDefault="00FB32E1" w:rsidP="00FB32E1">
            <w:pPr>
              <w:rPr>
                <w:rFonts w:ascii="Verdana" w:hAnsi="Verdana" w:cs="Times New Roman"/>
              </w:rPr>
            </w:pPr>
          </w:p>
        </w:tc>
        <w:tc>
          <w:tcPr>
            <w:tcW w:w="750" w:type="pct"/>
            <w:vAlign w:val="center"/>
          </w:tcPr>
          <w:p w14:paraId="19FE2309" w14:textId="77777777" w:rsidR="00FB32E1" w:rsidRPr="00E0780F" w:rsidRDefault="00407CD6" w:rsidP="00122419">
            <w:pPr>
              <w:rPr>
                <w:rFonts w:ascii="Verdana" w:hAnsi="Verdana" w:cs="Times New Roman"/>
              </w:rPr>
            </w:pPr>
            <w:r w:rsidRPr="00E0780F">
              <w:rPr>
                <w:rFonts w:ascii="Verdana" w:hAnsi="Verdana" w:cs="Times New Roman"/>
              </w:rPr>
              <w:t>Lithuanian Government</w:t>
            </w:r>
            <w:r w:rsidR="00AF638E" w:rsidRPr="00E0780F">
              <w:rPr>
                <w:rFonts w:ascii="Verdana" w:hAnsi="Verdana" w:cs="Times New Roman"/>
                <w:b/>
                <w:caps/>
              </w:rPr>
              <w:t>(</w:t>
            </w:r>
            <w:r w:rsidR="00AF638E" w:rsidRPr="00E0780F">
              <w:rPr>
                <w:rFonts w:ascii="Verdana" w:hAnsi="Verdana" w:cs="Times New Roman"/>
                <w:i/>
              </w:rPr>
              <w:t xml:space="preserve">LR </w:t>
            </w:r>
            <w:proofErr w:type="spellStart"/>
            <w:r w:rsidR="00AF638E" w:rsidRPr="00E0780F">
              <w:rPr>
                <w:rFonts w:ascii="Verdana" w:hAnsi="Verdana" w:cs="Times New Roman"/>
                <w:i/>
              </w:rPr>
              <w:t>Vyriausybė</w:t>
            </w:r>
            <w:proofErr w:type="spellEnd"/>
            <w:r w:rsidR="00AF638E" w:rsidRPr="00E0780F">
              <w:rPr>
                <w:rFonts w:ascii="Verdana" w:hAnsi="Verdana" w:cs="Times New Roman"/>
                <w:b/>
                <w:caps/>
              </w:rPr>
              <w:t>)</w:t>
            </w:r>
          </w:p>
        </w:tc>
        <w:tc>
          <w:tcPr>
            <w:tcW w:w="351" w:type="pct"/>
            <w:vAlign w:val="center"/>
          </w:tcPr>
          <w:p w14:paraId="19FE230A" w14:textId="77777777" w:rsidR="00FB32E1" w:rsidRPr="00E0780F" w:rsidRDefault="00AF638E" w:rsidP="00122419">
            <w:pPr>
              <w:rPr>
                <w:rFonts w:ascii="Verdana" w:hAnsi="Verdana" w:cs="Times New Roman"/>
              </w:rPr>
            </w:pPr>
            <w:r w:rsidRPr="00E0780F">
              <w:rPr>
                <w:rFonts w:ascii="Verdana" w:hAnsi="Verdana" w:cs="Times New Roman"/>
              </w:rPr>
              <w:t>2012</w:t>
            </w:r>
          </w:p>
        </w:tc>
        <w:tc>
          <w:tcPr>
            <w:tcW w:w="399" w:type="pct"/>
            <w:vAlign w:val="center"/>
          </w:tcPr>
          <w:p w14:paraId="19FE230B" w14:textId="77777777" w:rsidR="00FB32E1" w:rsidRPr="00E0780F" w:rsidRDefault="00DF6955" w:rsidP="00122419">
            <w:pPr>
              <w:rPr>
                <w:rFonts w:ascii="Verdana" w:hAnsi="Verdana" w:cs="Times New Roman"/>
              </w:rPr>
            </w:pPr>
            <w:r w:rsidRPr="00E0780F">
              <w:rPr>
                <w:rFonts w:ascii="Verdana" w:hAnsi="Verdana" w:cs="Times New Roman"/>
              </w:rPr>
              <w:t xml:space="preserve">September – October, </w:t>
            </w:r>
            <w:r w:rsidR="00AF638E" w:rsidRPr="00E0780F">
              <w:rPr>
                <w:rFonts w:ascii="Verdana" w:hAnsi="Verdana" w:cs="Times New Roman"/>
              </w:rPr>
              <w:t>2012</w:t>
            </w:r>
          </w:p>
        </w:tc>
        <w:tc>
          <w:tcPr>
            <w:tcW w:w="850" w:type="pct"/>
            <w:vAlign w:val="center"/>
          </w:tcPr>
          <w:p w14:paraId="19FE230C" w14:textId="77777777" w:rsidR="00FB32E1" w:rsidRPr="00E0780F" w:rsidRDefault="00FB32E1" w:rsidP="00122419">
            <w:pPr>
              <w:rPr>
                <w:rFonts w:ascii="Verdana" w:hAnsi="Verdana" w:cs="Times New Roman"/>
              </w:rPr>
            </w:pPr>
            <w:r w:rsidRPr="00E0780F">
              <w:rPr>
                <w:rFonts w:ascii="Verdana" w:hAnsi="Verdana" w:cs="Times New Roman"/>
              </w:rPr>
              <w:t>Administrative data</w:t>
            </w:r>
          </w:p>
        </w:tc>
        <w:tc>
          <w:tcPr>
            <w:tcW w:w="400" w:type="pct"/>
            <w:vAlign w:val="center"/>
          </w:tcPr>
          <w:p w14:paraId="19FE230D" w14:textId="77777777" w:rsidR="00FB32E1" w:rsidRPr="00E0780F" w:rsidRDefault="00AF638E" w:rsidP="00122419">
            <w:pPr>
              <w:rPr>
                <w:rFonts w:ascii="Verdana" w:hAnsi="Verdana" w:cs="Times New Roman"/>
              </w:rPr>
            </w:pPr>
            <w:r w:rsidRPr="00E0780F">
              <w:rPr>
                <w:rFonts w:ascii="Verdana" w:hAnsi="Verdana" w:cs="Times New Roman"/>
              </w:rPr>
              <w:t xml:space="preserve">National </w:t>
            </w:r>
          </w:p>
        </w:tc>
        <w:tc>
          <w:tcPr>
            <w:tcW w:w="962" w:type="pct"/>
            <w:vAlign w:val="center"/>
          </w:tcPr>
          <w:p w14:paraId="19FE230E" w14:textId="77777777" w:rsidR="00FB32E1" w:rsidRPr="00E0780F" w:rsidRDefault="00AF638E" w:rsidP="00122419">
            <w:pPr>
              <w:rPr>
                <w:rFonts w:ascii="Verdana" w:hAnsi="Verdana" w:cs="Times New Roman"/>
              </w:rPr>
            </w:pPr>
            <w:r w:rsidRPr="00E0780F">
              <w:rPr>
                <w:rFonts w:ascii="Verdana" w:hAnsi="Verdana" w:cs="Times New Roman"/>
              </w:rPr>
              <w:t>Services for people with mental health problems, services for people with intellectual disabilities, services for older people, services for children, large residential homes, etc.</w:t>
            </w:r>
          </w:p>
        </w:tc>
      </w:tr>
      <w:tr w:rsidR="00054E31" w:rsidRPr="00E0780F" w14:paraId="19FE2319" w14:textId="77777777" w:rsidTr="00B56B87">
        <w:trPr>
          <w:trHeight w:val="510"/>
        </w:trPr>
        <w:tc>
          <w:tcPr>
            <w:tcW w:w="1288" w:type="pct"/>
            <w:vAlign w:val="center"/>
          </w:tcPr>
          <w:p w14:paraId="19FE2310" w14:textId="77777777" w:rsidR="007935B7" w:rsidRPr="00E0780F" w:rsidRDefault="007935B7" w:rsidP="007935B7">
            <w:pPr>
              <w:pStyle w:val="Heading2"/>
              <w:spacing w:before="120"/>
              <w:jc w:val="center"/>
              <w:outlineLvl w:val="1"/>
              <w:rPr>
                <w:rFonts w:ascii="Verdana" w:hAnsi="Verdana" w:cs="Times New Roman"/>
                <w:b w:val="0"/>
                <w:color w:val="auto"/>
                <w:sz w:val="22"/>
                <w:szCs w:val="22"/>
                <w:lang w:val="en-GB"/>
              </w:rPr>
            </w:pPr>
            <w:r w:rsidRPr="00E0780F">
              <w:rPr>
                <w:rFonts w:ascii="Verdana" w:hAnsi="Verdana" w:cs="Times New Roman"/>
                <w:b w:val="0"/>
                <w:color w:val="auto"/>
                <w:sz w:val="22"/>
                <w:szCs w:val="22"/>
                <w:lang w:val="en-GB"/>
              </w:rPr>
              <w:t>Initial report of the Republic of Lithuania</w:t>
            </w:r>
          </w:p>
          <w:p w14:paraId="19FE2311" w14:textId="77777777" w:rsidR="007935B7" w:rsidRPr="00E0780F" w:rsidRDefault="007935B7" w:rsidP="007935B7">
            <w:pPr>
              <w:pStyle w:val="BodyTextIndent"/>
              <w:tabs>
                <w:tab w:val="left" w:pos="6804"/>
              </w:tabs>
              <w:spacing w:before="0"/>
              <w:ind w:left="0"/>
              <w:rPr>
                <w:rFonts w:ascii="Verdana" w:hAnsi="Verdana"/>
                <w:sz w:val="22"/>
                <w:szCs w:val="22"/>
              </w:rPr>
            </w:pPr>
            <w:r w:rsidRPr="00E0780F">
              <w:rPr>
                <w:rFonts w:ascii="Verdana" w:hAnsi="Verdana"/>
                <w:sz w:val="22"/>
                <w:szCs w:val="22"/>
                <w:lang w:val="en-GB"/>
              </w:rPr>
              <w:t>on the implementation of the united nations convention on the rights of persons with disabilities (</w:t>
            </w:r>
            <w:r w:rsidRPr="00E0780F">
              <w:rPr>
                <w:rFonts w:ascii="Verdana" w:hAnsi="Verdana"/>
                <w:i/>
                <w:sz w:val="22"/>
                <w:szCs w:val="22"/>
              </w:rPr>
              <w:t>Pirminė Lietuvos Respublikos ataskaita pagal Jungtinių Tautų neįgaliųjų teisių konvenciją</w:t>
            </w:r>
            <w:r w:rsidRPr="00E0780F">
              <w:rPr>
                <w:rFonts w:ascii="Verdana" w:hAnsi="Verdana"/>
                <w:sz w:val="22"/>
                <w:szCs w:val="22"/>
              </w:rPr>
              <w:t>)</w:t>
            </w:r>
          </w:p>
          <w:p w14:paraId="19FE2312" w14:textId="60325CCF" w:rsidR="002A4D93" w:rsidRPr="00E0780F" w:rsidRDefault="002A4D93" w:rsidP="007935B7">
            <w:pPr>
              <w:pStyle w:val="BodyTextIndent"/>
              <w:tabs>
                <w:tab w:val="left" w:pos="6804"/>
              </w:tabs>
              <w:spacing w:before="0"/>
              <w:ind w:left="0"/>
              <w:rPr>
                <w:rFonts w:ascii="Verdana" w:hAnsi="Verdana"/>
                <w:caps/>
                <w:sz w:val="22"/>
                <w:szCs w:val="22"/>
              </w:rPr>
            </w:pPr>
            <w:r w:rsidRPr="00E0780F">
              <w:rPr>
                <w:rFonts w:ascii="Verdana" w:hAnsi="Verdana"/>
                <w:sz w:val="22"/>
                <w:szCs w:val="22"/>
              </w:rPr>
              <w:t xml:space="preserve">URL address: </w:t>
            </w:r>
            <w:r w:rsidR="004F04FB">
              <w:fldChar w:fldCharType="begin"/>
            </w:r>
            <w:r w:rsidR="004F04FB">
              <w:instrText xml:space="preserve"> HYPERLINK "http://www.socmin.lt/public/uploads/1064_disabilities_conv_report_2012.pdf" </w:instrText>
            </w:r>
            <w:r w:rsidR="004F04FB">
              <w:fldChar w:fldCharType="separate"/>
            </w:r>
            <w:r w:rsidR="00E0780F" w:rsidRPr="00535877">
              <w:rPr>
                <w:rStyle w:val="Hyperlink"/>
                <w:rFonts w:ascii="Verdana" w:hAnsi="Verdana"/>
                <w:sz w:val="22"/>
                <w:szCs w:val="22"/>
              </w:rPr>
              <w:t>http://www.socmin.lt/public/uploads/1064_disabilities_conv_report_2012.pdf</w:t>
            </w:r>
            <w:r w:rsidR="004F04FB">
              <w:rPr>
                <w:rStyle w:val="Hyperlink"/>
                <w:rFonts w:ascii="Verdana" w:hAnsi="Verdana"/>
                <w:sz w:val="22"/>
                <w:szCs w:val="22"/>
              </w:rPr>
              <w:fldChar w:fldCharType="end"/>
            </w:r>
            <w:r w:rsidR="00E0780F">
              <w:rPr>
                <w:rFonts w:ascii="Verdana" w:hAnsi="Verdana"/>
                <w:sz w:val="22"/>
                <w:szCs w:val="22"/>
              </w:rPr>
              <w:t xml:space="preserve"> </w:t>
            </w:r>
            <w:r w:rsidRPr="00E0780F">
              <w:rPr>
                <w:rStyle w:val="FootnoteReference"/>
                <w:rFonts w:ascii="Verdana" w:hAnsi="Verdana"/>
                <w:sz w:val="22"/>
                <w:szCs w:val="22"/>
              </w:rPr>
              <w:footnoteReference w:id="29"/>
            </w:r>
          </w:p>
        </w:tc>
        <w:tc>
          <w:tcPr>
            <w:tcW w:w="750" w:type="pct"/>
            <w:vAlign w:val="center"/>
          </w:tcPr>
          <w:p w14:paraId="19FE2313" w14:textId="77777777" w:rsidR="007935B7" w:rsidRPr="00E0780F" w:rsidRDefault="007935B7" w:rsidP="007935B7">
            <w:pPr>
              <w:rPr>
                <w:rFonts w:ascii="Verdana" w:hAnsi="Verdana" w:cs="Times New Roman"/>
              </w:rPr>
            </w:pPr>
            <w:r w:rsidRPr="00E0780F">
              <w:rPr>
                <w:rFonts w:ascii="Verdana" w:hAnsi="Verdana" w:cs="Times New Roman"/>
              </w:rPr>
              <w:t>Lithuanian Government</w:t>
            </w:r>
            <w:r w:rsidRPr="00E0780F">
              <w:rPr>
                <w:rFonts w:ascii="Verdana" w:hAnsi="Verdana" w:cs="Times New Roman"/>
                <w:b/>
                <w:caps/>
              </w:rPr>
              <w:t>(</w:t>
            </w:r>
            <w:r w:rsidRPr="00E0780F">
              <w:rPr>
                <w:rFonts w:ascii="Verdana" w:hAnsi="Verdana" w:cs="Times New Roman"/>
                <w:i/>
              </w:rPr>
              <w:t xml:space="preserve">LR </w:t>
            </w:r>
            <w:proofErr w:type="spellStart"/>
            <w:r w:rsidRPr="00E0780F">
              <w:rPr>
                <w:rFonts w:ascii="Verdana" w:hAnsi="Verdana" w:cs="Times New Roman"/>
                <w:i/>
              </w:rPr>
              <w:t>Vyriausybė</w:t>
            </w:r>
            <w:proofErr w:type="spellEnd"/>
            <w:r w:rsidRPr="00E0780F">
              <w:rPr>
                <w:rFonts w:ascii="Verdana" w:hAnsi="Verdana" w:cs="Times New Roman"/>
                <w:b/>
                <w:caps/>
              </w:rPr>
              <w:t>)</w:t>
            </w:r>
          </w:p>
        </w:tc>
        <w:tc>
          <w:tcPr>
            <w:tcW w:w="351" w:type="pct"/>
            <w:vAlign w:val="center"/>
          </w:tcPr>
          <w:p w14:paraId="19FE2314" w14:textId="04058408" w:rsidR="007935B7" w:rsidRPr="00E0780F" w:rsidRDefault="00DF6955" w:rsidP="007935B7">
            <w:pPr>
              <w:rPr>
                <w:rFonts w:ascii="Verdana" w:hAnsi="Verdana" w:cs="Times New Roman"/>
              </w:rPr>
            </w:pPr>
            <w:r w:rsidRPr="00E0780F">
              <w:rPr>
                <w:rFonts w:ascii="Verdana" w:hAnsi="Verdana" w:cs="Times New Roman"/>
              </w:rPr>
              <w:t xml:space="preserve">August </w:t>
            </w:r>
            <w:r w:rsidR="007935B7" w:rsidRPr="00E0780F">
              <w:rPr>
                <w:rFonts w:ascii="Verdana" w:hAnsi="Verdana" w:cs="Times New Roman"/>
              </w:rPr>
              <w:t>201</w:t>
            </w:r>
            <w:r w:rsidRPr="00E0780F">
              <w:rPr>
                <w:rFonts w:ascii="Verdana" w:hAnsi="Verdana" w:cs="Times New Roman"/>
              </w:rPr>
              <w:t>1 – August 2012</w:t>
            </w:r>
          </w:p>
        </w:tc>
        <w:tc>
          <w:tcPr>
            <w:tcW w:w="399" w:type="pct"/>
            <w:vAlign w:val="center"/>
          </w:tcPr>
          <w:p w14:paraId="19FE2315" w14:textId="77777777" w:rsidR="007935B7" w:rsidRPr="00E0780F" w:rsidRDefault="00DF6955" w:rsidP="00DF6955">
            <w:pPr>
              <w:rPr>
                <w:rFonts w:ascii="Verdana" w:hAnsi="Verdana" w:cs="Times New Roman"/>
              </w:rPr>
            </w:pPr>
            <w:r w:rsidRPr="00E0780F">
              <w:rPr>
                <w:rFonts w:ascii="Verdana" w:hAnsi="Verdana" w:cs="Times New Roman"/>
                <w:lang w:val="en-US"/>
              </w:rPr>
              <w:t xml:space="preserve">June </w:t>
            </w:r>
            <w:r w:rsidR="007935B7" w:rsidRPr="00E0780F">
              <w:rPr>
                <w:rFonts w:ascii="Verdana" w:hAnsi="Verdana" w:cs="Times New Roman"/>
                <w:lang w:val="en-US"/>
              </w:rPr>
              <w:t xml:space="preserve">2010- </w:t>
            </w:r>
            <w:r w:rsidRPr="00E0780F">
              <w:rPr>
                <w:rFonts w:ascii="Verdana" w:hAnsi="Verdana" w:cs="Times New Roman"/>
                <w:lang w:val="en-US"/>
              </w:rPr>
              <w:t>June</w:t>
            </w:r>
            <w:r w:rsidR="007935B7" w:rsidRPr="00E0780F">
              <w:rPr>
                <w:rFonts w:ascii="Verdana" w:hAnsi="Verdana" w:cs="Times New Roman"/>
              </w:rPr>
              <w:t>2012</w:t>
            </w:r>
          </w:p>
        </w:tc>
        <w:tc>
          <w:tcPr>
            <w:tcW w:w="850" w:type="pct"/>
            <w:vAlign w:val="center"/>
          </w:tcPr>
          <w:p w14:paraId="19FE2316" w14:textId="77777777" w:rsidR="007935B7" w:rsidRPr="00E0780F" w:rsidRDefault="007935B7" w:rsidP="007935B7">
            <w:pPr>
              <w:rPr>
                <w:rFonts w:ascii="Verdana" w:hAnsi="Verdana" w:cs="Times New Roman"/>
              </w:rPr>
            </w:pPr>
            <w:r w:rsidRPr="00E0780F">
              <w:rPr>
                <w:rFonts w:ascii="Verdana" w:hAnsi="Verdana" w:cs="Times New Roman"/>
              </w:rPr>
              <w:t>Administrative data</w:t>
            </w:r>
          </w:p>
        </w:tc>
        <w:tc>
          <w:tcPr>
            <w:tcW w:w="400" w:type="pct"/>
            <w:vAlign w:val="center"/>
          </w:tcPr>
          <w:p w14:paraId="19FE2317" w14:textId="77777777" w:rsidR="007935B7" w:rsidRPr="00E0780F" w:rsidRDefault="007935B7" w:rsidP="007935B7">
            <w:pPr>
              <w:rPr>
                <w:rFonts w:ascii="Verdana" w:hAnsi="Verdana" w:cs="Times New Roman"/>
              </w:rPr>
            </w:pPr>
            <w:r w:rsidRPr="00E0780F">
              <w:rPr>
                <w:rFonts w:ascii="Verdana" w:hAnsi="Verdana" w:cs="Times New Roman"/>
              </w:rPr>
              <w:t xml:space="preserve">National </w:t>
            </w:r>
          </w:p>
        </w:tc>
        <w:tc>
          <w:tcPr>
            <w:tcW w:w="962" w:type="pct"/>
            <w:vAlign w:val="center"/>
          </w:tcPr>
          <w:p w14:paraId="19FE2318" w14:textId="77777777" w:rsidR="007935B7" w:rsidRPr="00E0780F" w:rsidRDefault="007935B7" w:rsidP="007935B7">
            <w:pPr>
              <w:rPr>
                <w:rFonts w:ascii="Verdana" w:hAnsi="Verdana"/>
              </w:rPr>
            </w:pPr>
            <w:r w:rsidRPr="00E0780F">
              <w:rPr>
                <w:rFonts w:ascii="Verdana" w:hAnsi="Verdana" w:cs="Times New Roman"/>
              </w:rPr>
              <w:t xml:space="preserve">Services for people with mental health problems, services for people with </w:t>
            </w:r>
            <w:r w:rsidRPr="00E0780F">
              <w:rPr>
                <w:rFonts w:ascii="Verdana" w:hAnsi="Verdana" w:cs="Times New Roman"/>
              </w:rPr>
              <w:lastRenderedPageBreak/>
              <w:t>intellectual disabilities, services for older people, services for children, large residential homes, etc.</w:t>
            </w:r>
          </w:p>
        </w:tc>
      </w:tr>
      <w:tr w:rsidR="00054E31" w:rsidRPr="00E0780F" w14:paraId="19FE2321" w14:textId="77777777" w:rsidTr="00B56B87">
        <w:trPr>
          <w:trHeight w:val="510"/>
        </w:trPr>
        <w:tc>
          <w:tcPr>
            <w:tcW w:w="1288" w:type="pct"/>
            <w:vAlign w:val="center"/>
          </w:tcPr>
          <w:p w14:paraId="19FE231A" w14:textId="77777777" w:rsidR="00BA440C" w:rsidRPr="00E0780F" w:rsidRDefault="00BA440C" w:rsidP="00BA440C">
            <w:pPr>
              <w:pStyle w:val="BodyTextIndent"/>
              <w:tabs>
                <w:tab w:val="left" w:pos="6804"/>
              </w:tabs>
              <w:spacing w:before="0"/>
              <w:ind w:left="0"/>
              <w:rPr>
                <w:rFonts w:ascii="Verdana" w:hAnsi="Verdana"/>
                <w:b/>
                <w:sz w:val="22"/>
                <w:szCs w:val="22"/>
                <w:lang w:val="en-GB"/>
              </w:rPr>
            </w:pPr>
            <w:r w:rsidRPr="00E0780F">
              <w:rPr>
                <w:rFonts w:ascii="Verdana" w:hAnsi="Verdana"/>
                <w:sz w:val="22"/>
                <w:szCs w:val="22"/>
                <w:lang w:val="en-GB"/>
              </w:rPr>
              <w:lastRenderedPageBreak/>
              <w:t>Email communication and written communication of 19 June, 2014 No. 1S-135</w:t>
            </w:r>
          </w:p>
        </w:tc>
        <w:tc>
          <w:tcPr>
            <w:tcW w:w="750" w:type="pct"/>
            <w:vAlign w:val="center"/>
          </w:tcPr>
          <w:p w14:paraId="19FE231B" w14:textId="77777777" w:rsidR="00BA440C" w:rsidRPr="00E0780F" w:rsidRDefault="00BA440C" w:rsidP="007935B7">
            <w:pPr>
              <w:rPr>
                <w:rFonts w:ascii="Verdana" w:hAnsi="Verdana" w:cs="Times New Roman"/>
              </w:rPr>
            </w:pPr>
            <w:r w:rsidRPr="00E0780F">
              <w:rPr>
                <w:rFonts w:ascii="Verdana" w:hAnsi="Verdana"/>
                <w:lang w:val="en-US"/>
              </w:rPr>
              <w:t xml:space="preserve">Ministry of Social security and </w:t>
            </w:r>
            <w:proofErr w:type="spellStart"/>
            <w:r w:rsidRPr="00E0780F">
              <w:rPr>
                <w:rFonts w:ascii="Verdana" w:hAnsi="Verdana"/>
                <w:lang w:val="en-US"/>
              </w:rPr>
              <w:t>labour</w:t>
            </w:r>
            <w:proofErr w:type="spellEnd"/>
            <w:r w:rsidRPr="00E0780F">
              <w:rPr>
                <w:rFonts w:ascii="Verdana" w:hAnsi="Verdana"/>
                <w:lang w:val="en-US"/>
              </w:rPr>
              <w:t xml:space="preserve"> (LR </w:t>
            </w:r>
            <w:proofErr w:type="spellStart"/>
            <w:r w:rsidRPr="00E0780F">
              <w:rPr>
                <w:rFonts w:ascii="Verdana" w:hAnsi="Verdana"/>
                <w:lang w:val="en-US"/>
              </w:rPr>
              <w:t>Socialin</w:t>
            </w:r>
            <w:proofErr w:type="spellEnd"/>
            <w:r w:rsidRPr="00E0780F">
              <w:rPr>
                <w:rFonts w:ascii="Verdana" w:hAnsi="Verdana"/>
                <w:lang w:val="lt-LT"/>
              </w:rPr>
              <w:t>ės apsaugos ir darbo ministerija)</w:t>
            </w:r>
          </w:p>
        </w:tc>
        <w:tc>
          <w:tcPr>
            <w:tcW w:w="351" w:type="pct"/>
            <w:vAlign w:val="center"/>
          </w:tcPr>
          <w:p w14:paraId="19FE231C" w14:textId="77777777" w:rsidR="00BA440C" w:rsidRPr="00E0780F" w:rsidRDefault="00BA440C" w:rsidP="007935B7">
            <w:pPr>
              <w:rPr>
                <w:rFonts w:ascii="Verdana" w:hAnsi="Verdana" w:cs="Times New Roman"/>
              </w:rPr>
            </w:pPr>
            <w:r w:rsidRPr="00E0780F">
              <w:rPr>
                <w:rFonts w:ascii="Verdana" w:hAnsi="Verdana" w:cs="Times New Roman"/>
              </w:rPr>
              <w:t>2014</w:t>
            </w:r>
          </w:p>
        </w:tc>
        <w:tc>
          <w:tcPr>
            <w:tcW w:w="399" w:type="pct"/>
            <w:vAlign w:val="center"/>
          </w:tcPr>
          <w:p w14:paraId="19FE231D" w14:textId="77777777" w:rsidR="00BA440C" w:rsidRPr="00E0780F" w:rsidRDefault="00DF6955" w:rsidP="007935B7">
            <w:pPr>
              <w:rPr>
                <w:rFonts w:ascii="Verdana" w:hAnsi="Verdana" w:cs="Times New Roman"/>
                <w:lang w:val="en-US"/>
              </w:rPr>
            </w:pPr>
            <w:r w:rsidRPr="00E0780F">
              <w:rPr>
                <w:rFonts w:ascii="Verdana" w:hAnsi="Verdana" w:cs="Times New Roman"/>
                <w:lang w:val="en-US"/>
              </w:rPr>
              <w:t xml:space="preserve">July, </w:t>
            </w:r>
            <w:r w:rsidR="00BA440C" w:rsidRPr="00E0780F">
              <w:rPr>
                <w:rFonts w:ascii="Verdana" w:hAnsi="Verdana" w:cs="Times New Roman"/>
                <w:lang w:val="en-US"/>
              </w:rPr>
              <w:t>2014</w:t>
            </w:r>
          </w:p>
        </w:tc>
        <w:tc>
          <w:tcPr>
            <w:tcW w:w="850" w:type="pct"/>
            <w:vAlign w:val="center"/>
          </w:tcPr>
          <w:p w14:paraId="19FE231E" w14:textId="6465684E" w:rsidR="00BA440C" w:rsidRPr="00E0780F" w:rsidRDefault="00BA440C" w:rsidP="007935B7">
            <w:pPr>
              <w:rPr>
                <w:rFonts w:ascii="Verdana" w:hAnsi="Verdana" w:cs="Times New Roman"/>
              </w:rPr>
            </w:pPr>
            <w:r w:rsidRPr="00E0780F">
              <w:rPr>
                <w:rFonts w:ascii="Verdana" w:hAnsi="Verdana" w:cs="Times New Roman"/>
              </w:rPr>
              <w:t>Question</w:t>
            </w:r>
            <w:r w:rsidR="00054E31" w:rsidRPr="00E0780F">
              <w:rPr>
                <w:rFonts w:ascii="Verdana" w:hAnsi="Verdana" w:cs="Times New Roman"/>
              </w:rPr>
              <w:t>n</w:t>
            </w:r>
            <w:r w:rsidRPr="00E0780F">
              <w:rPr>
                <w:rFonts w:ascii="Verdana" w:hAnsi="Verdana" w:cs="Times New Roman"/>
              </w:rPr>
              <w:t>aire</w:t>
            </w:r>
            <w:r w:rsidR="008A4A23" w:rsidRPr="00E0780F">
              <w:rPr>
                <w:rFonts w:ascii="Verdana" w:hAnsi="Verdana" w:cs="Times New Roman"/>
              </w:rPr>
              <w:t xml:space="preserve"> prepared for this report</w:t>
            </w:r>
          </w:p>
        </w:tc>
        <w:tc>
          <w:tcPr>
            <w:tcW w:w="400" w:type="pct"/>
            <w:vAlign w:val="center"/>
          </w:tcPr>
          <w:p w14:paraId="19FE231F" w14:textId="77777777" w:rsidR="00BA440C" w:rsidRPr="00E0780F" w:rsidRDefault="00BA440C" w:rsidP="007935B7">
            <w:pPr>
              <w:rPr>
                <w:rFonts w:ascii="Verdana" w:hAnsi="Verdana" w:cs="Times New Roman"/>
              </w:rPr>
            </w:pPr>
            <w:r w:rsidRPr="00E0780F">
              <w:rPr>
                <w:rFonts w:ascii="Verdana" w:hAnsi="Verdana" w:cs="Times New Roman"/>
              </w:rPr>
              <w:t xml:space="preserve">National </w:t>
            </w:r>
          </w:p>
        </w:tc>
        <w:tc>
          <w:tcPr>
            <w:tcW w:w="962" w:type="pct"/>
            <w:vAlign w:val="center"/>
          </w:tcPr>
          <w:p w14:paraId="19FE2320" w14:textId="77777777" w:rsidR="00BA440C" w:rsidRPr="00E0780F" w:rsidRDefault="00BA440C" w:rsidP="007935B7">
            <w:pPr>
              <w:rPr>
                <w:rFonts w:ascii="Verdana" w:hAnsi="Verdana" w:cs="Times New Roman"/>
              </w:rPr>
            </w:pPr>
            <w:r w:rsidRPr="00E0780F">
              <w:rPr>
                <w:rFonts w:ascii="Verdana" w:hAnsi="Verdana" w:cs="Times New Roman"/>
              </w:rPr>
              <w:t>Services for people with mental health problems, services for people with intellectual disabilities, services for older people, services for children, large residential homes, etc.</w:t>
            </w:r>
          </w:p>
        </w:tc>
      </w:tr>
    </w:tbl>
    <w:p w14:paraId="5BCCF3E8" w14:textId="77777777" w:rsidR="00E0780F" w:rsidRPr="008513D6" w:rsidRDefault="00E0780F" w:rsidP="00E0780F">
      <w:pPr>
        <w:pStyle w:val="Heading1"/>
        <w:rPr>
          <w:rFonts w:ascii="Verdana" w:hAnsi="Verdana"/>
        </w:rPr>
      </w:pPr>
      <w:r w:rsidRPr="008513D6">
        <w:rPr>
          <w:rFonts w:ascii="Verdana" w:hAnsi="Verdana"/>
        </w:rPr>
        <w:lastRenderedPageBreak/>
        <w:t>Overview of community-based services for persons with disabilities (2015)</w:t>
      </w:r>
    </w:p>
    <w:p w14:paraId="3235A513" w14:textId="77777777" w:rsidR="00406523" w:rsidRDefault="00406523" w:rsidP="00406523">
      <w:pPr>
        <w:rPr>
          <w:rFonts w:ascii="Verdana" w:hAnsi="Verdana"/>
          <w:lang w:bidi="en-US"/>
        </w:rPr>
      </w:pPr>
    </w:p>
    <w:p w14:paraId="4F0A95BB" w14:textId="77777777" w:rsidR="00406523" w:rsidRPr="008513D6" w:rsidRDefault="00406523" w:rsidP="00406523">
      <w:pPr>
        <w:jc w:val="both"/>
        <w:rPr>
          <w:rFonts w:ascii="Verdana" w:hAnsi="Verdana"/>
          <w:b/>
          <w:bCs/>
          <w:sz w:val="28"/>
        </w:rPr>
      </w:pPr>
      <w:r w:rsidRPr="008513D6">
        <w:rPr>
          <w:rStyle w:val="Strong"/>
          <w:rFonts w:ascii="Verdana" w:hAnsi="Verdana"/>
          <w:sz w:val="28"/>
        </w:rPr>
        <w:t xml:space="preserve">Table </w:t>
      </w:r>
      <w:r>
        <w:rPr>
          <w:rStyle w:val="Strong"/>
          <w:rFonts w:ascii="Verdana" w:hAnsi="Verdana"/>
          <w:sz w:val="28"/>
        </w:rPr>
        <w:t>3</w:t>
      </w:r>
      <w:r w:rsidRPr="008513D6">
        <w:rPr>
          <w:rStyle w:val="Strong"/>
          <w:rFonts w:ascii="Verdana" w:hAnsi="Verdana"/>
          <w:sz w:val="28"/>
        </w:rPr>
        <w:t xml:space="preserve">: </w:t>
      </w:r>
      <w:r>
        <w:rPr>
          <w:rStyle w:val="Strong"/>
          <w:rFonts w:ascii="Verdana" w:hAnsi="Verdana"/>
          <w:sz w:val="28"/>
        </w:rPr>
        <w:t>community-based services for persons with disabilities</w:t>
      </w:r>
    </w:p>
    <w:tbl>
      <w:tblPr>
        <w:tblStyle w:val="TableGrid5"/>
        <w:tblW w:w="5000" w:type="pct"/>
        <w:tblLook w:val="04A0" w:firstRow="1" w:lastRow="0" w:firstColumn="1" w:lastColumn="0" w:noHBand="0" w:noVBand="1"/>
      </w:tblPr>
      <w:tblGrid>
        <w:gridCol w:w="2730"/>
        <w:gridCol w:w="1192"/>
        <w:gridCol w:w="1872"/>
        <w:gridCol w:w="2689"/>
        <w:gridCol w:w="2512"/>
        <w:gridCol w:w="2953"/>
      </w:tblGrid>
      <w:tr w:rsidR="005D68F3" w:rsidRPr="005D68F3" w14:paraId="27973DA4" w14:textId="77777777" w:rsidTr="00C83156">
        <w:tc>
          <w:tcPr>
            <w:tcW w:w="799" w:type="pct"/>
            <w:shd w:val="clear" w:color="auto" w:fill="DBE5F1" w:themeFill="accent1" w:themeFillTint="33"/>
            <w:vAlign w:val="center"/>
          </w:tcPr>
          <w:p w14:paraId="2EC6491F" w14:textId="77777777" w:rsidR="005D68F3" w:rsidRPr="005D68F3" w:rsidRDefault="005D68F3" w:rsidP="00C83156">
            <w:pPr>
              <w:rPr>
                <w:rFonts w:ascii="Verdana" w:hAnsi="Verdana"/>
                <w:b/>
                <w:lang w:bidi="en-US"/>
              </w:rPr>
            </w:pPr>
            <w:r w:rsidRPr="005D68F3">
              <w:rPr>
                <w:rFonts w:ascii="Verdana" w:hAnsi="Verdana"/>
                <w:b/>
                <w:lang w:bidi="en-US"/>
              </w:rPr>
              <w:br w:type="page"/>
              <w:t>Type of community-based service</w:t>
            </w:r>
          </w:p>
          <w:p w14:paraId="07F00740" w14:textId="77777777" w:rsidR="005D68F3" w:rsidRPr="005D68F3" w:rsidRDefault="005D68F3" w:rsidP="00C83156">
            <w:pPr>
              <w:rPr>
                <w:rFonts w:ascii="Verdana" w:hAnsi="Verdana"/>
                <w:i/>
                <w:lang w:bidi="en-US"/>
              </w:rPr>
            </w:pPr>
            <w:r w:rsidRPr="005D68F3">
              <w:rPr>
                <w:rFonts w:ascii="Verdana" w:hAnsi="Verdana"/>
                <w:i/>
                <w:lang w:bidi="en-US"/>
              </w:rPr>
              <w:t xml:space="preserve">Please provide the name of the type of service in the national language and a translation into English </w:t>
            </w:r>
          </w:p>
          <w:p w14:paraId="1E52E5B0" w14:textId="77777777" w:rsidR="005D68F3" w:rsidRPr="005D68F3" w:rsidRDefault="005D68F3" w:rsidP="00C83156">
            <w:pPr>
              <w:rPr>
                <w:rFonts w:ascii="Verdana" w:hAnsi="Verdana"/>
                <w:i/>
                <w:lang w:bidi="en-US"/>
              </w:rPr>
            </w:pPr>
          </w:p>
          <w:p w14:paraId="6D4256B1" w14:textId="77777777" w:rsidR="005D68F3" w:rsidRPr="005D68F3" w:rsidRDefault="005D68F3" w:rsidP="00C83156">
            <w:pPr>
              <w:rPr>
                <w:rFonts w:ascii="Verdana" w:hAnsi="Verdana"/>
                <w:i/>
                <w:lang w:bidi="en-US"/>
              </w:rPr>
            </w:pPr>
            <w:r w:rsidRPr="005D68F3">
              <w:rPr>
                <w:rFonts w:ascii="Verdana" w:hAnsi="Verdana"/>
                <w:i/>
                <w:lang w:bidi="en-US"/>
              </w:rPr>
              <w:t xml:space="preserve">Please indicate if the types of services presented below are given a different name in your country </w:t>
            </w:r>
          </w:p>
        </w:tc>
        <w:tc>
          <w:tcPr>
            <w:tcW w:w="360" w:type="pct"/>
            <w:shd w:val="clear" w:color="auto" w:fill="DBE5F1" w:themeFill="accent1" w:themeFillTint="33"/>
            <w:vAlign w:val="center"/>
          </w:tcPr>
          <w:p w14:paraId="2504C8A0" w14:textId="77777777" w:rsidR="005D68F3" w:rsidRPr="005D68F3" w:rsidRDefault="005D68F3" w:rsidP="00C83156">
            <w:pPr>
              <w:rPr>
                <w:rFonts w:ascii="Verdana" w:hAnsi="Verdana"/>
                <w:b/>
                <w:lang w:bidi="en-US"/>
              </w:rPr>
            </w:pPr>
            <w:r w:rsidRPr="005D68F3">
              <w:rPr>
                <w:rFonts w:ascii="Verdana" w:hAnsi="Verdana"/>
                <w:b/>
                <w:lang w:bidi="en-US"/>
              </w:rPr>
              <w:t>Yes/ No</w:t>
            </w:r>
          </w:p>
          <w:p w14:paraId="43917392" w14:textId="77777777" w:rsidR="005D68F3" w:rsidRPr="005D68F3" w:rsidRDefault="005D68F3" w:rsidP="00C83156">
            <w:pPr>
              <w:rPr>
                <w:rFonts w:ascii="Verdana" w:hAnsi="Verdana"/>
                <w:b/>
                <w:lang w:bidi="en-US"/>
              </w:rPr>
            </w:pPr>
            <w:r w:rsidRPr="005D68F3">
              <w:rPr>
                <w:rFonts w:ascii="Verdana" w:hAnsi="Verdana"/>
                <w:i/>
                <w:lang w:bidi="en-US"/>
              </w:rPr>
              <w:t xml:space="preserve">Please indicate if this type of service is available in your country </w:t>
            </w:r>
          </w:p>
        </w:tc>
        <w:tc>
          <w:tcPr>
            <w:tcW w:w="624" w:type="pct"/>
            <w:shd w:val="clear" w:color="auto" w:fill="DBE5F1" w:themeFill="accent1" w:themeFillTint="33"/>
            <w:vAlign w:val="center"/>
          </w:tcPr>
          <w:p w14:paraId="3E0B92E3" w14:textId="77777777" w:rsidR="005D68F3" w:rsidRPr="005D68F3" w:rsidRDefault="005D68F3" w:rsidP="00C83156">
            <w:pPr>
              <w:rPr>
                <w:rFonts w:ascii="Verdana" w:hAnsi="Verdana"/>
                <w:lang w:bidi="en-US"/>
              </w:rPr>
            </w:pPr>
            <w:r w:rsidRPr="005D68F3">
              <w:rPr>
                <w:rFonts w:ascii="Verdana" w:hAnsi="Verdana"/>
                <w:b/>
                <w:lang w:bidi="en-US"/>
              </w:rPr>
              <w:t>Profile of the users</w:t>
            </w:r>
            <w:r w:rsidRPr="005D68F3">
              <w:rPr>
                <w:rFonts w:ascii="Verdana" w:hAnsi="Verdana"/>
                <w:lang w:bidi="en-US"/>
              </w:rPr>
              <w:t xml:space="preserve"> </w:t>
            </w:r>
          </w:p>
          <w:p w14:paraId="5D0EE90D" w14:textId="77777777" w:rsidR="005D68F3" w:rsidRPr="005D68F3" w:rsidRDefault="005D68F3" w:rsidP="005D68F3">
            <w:pPr>
              <w:numPr>
                <w:ilvl w:val="0"/>
                <w:numId w:val="9"/>
              </w:numPr>
              <w:ind w:left="193" w:hanging="193"/>
              <w:contextualSpacing/>
              <w:rPr>
                <w:rFonts w:ascii="Verdana" w:hAnsi="Verdana"/>
                <w:i/>
                <w:lang w:bidi="en-US"/>
              </w:rPr>
            </w:pPr>
            <w:r w:rsidRPr="005D68F3">
              <w:rPr>
                <w:rFonts w:ascii="Verdana" w:hAnsi="Verdana"/>
                <w:i/>
                <w:lang w:bidi="en-US"/>
              </w:rPr>
              <w:t>age (children, adults or older persons)</w:t>
            </w:r>
          </w:p>
          <w:p w14:paraId="200F88B7" w14:textId="77777777" w:rsidR="005D68F3" w:rsidRPr="005D68F3" w:rsidRDefault="005D68F3" w:rsidP="005D68F3">
            <w:pPr>
              <w:numPr>
                <w:ilvl w:val="0"/>
                <w:numId w:val="9"/>
              </w:numPr>
              <w:ind w:left="193" w:hanging="193"/>
              <w:contextualSpacing/>
              <w:rPr>
                <w:rFonts w:ascii="Verdana" w:hAnsi="Verdana"/>
                <w:i/>
                <w:lang w:bidi="en-US"/>
              </w:rPr>
            </w:pPr>
            <w:r w:rsidRPr="005D68F3">
              <w:rPr>
                <w:rFonts w:ascii="Verdana" w:hAnsi="Verdana"/>
                <w:i/>
                <w:lang w:bidi="en-US"/>
              </w:rPr>
              <w:t xml:space="preserve">type of disability (physical disability, intellectual disability, psycho-social disability, deaf or hard of hearing, blind) </w:t>
            </w:r>
          </w:p>
          <w:p w14:paraId="0EFCAB07" w14:textId="77777777" w:rsidR="005D68F3" w:rsidRPr="005D68F3" w:rsidRDefault="005D68F3" w:rsidP="00C83156">
            <w:pPr>
              <w:rPr>
                <w:rFonts w:ascii="Verdana" w:hAnsi="Verdana"/>
                <w:i/>
                <w:lang w:bidi="en-US"/>
              </w:rPr>
            </w:pPr>
          </w:p>
        </w:tc>
        <w:tc>
          <w:tcPr>
            <w:tcW w:w="1062" w:type="pct"/>
            <w:shd w:val="clear" w:color="auto" w:fill="DBE5F1" w:themeFill="accent1" w:themeFillTint="33"/>
            <w:vAlign w:val="center"/>
          </w:tcPr>
          <w:p w14:paraId="0E39D728" w14:textId="77777777" w:rsidR="005D68F3" w:rsidRPr="005D68F3" w:rsidRDefault="005D68F3" w:rsidP="00C83156">
            <w:pPr>
              <w:rPr>
                <w:rFonts w:ascii="Verdana" w:hAnsi="Verdana"/>
                <w:i/>
                <w:lang w:bidi="en-US"/>
              </w:rPr>
            </w:pPr>
            <w:r w:rsidRPr="005D68F3">
              <w:rPr>
                <w:rFonts w:ascii="Verdana" w:hAnsi="Verdana"/>
                <w:b/>
                <w:lang w:bidi="en-US"/>
              </w:rPr>
              <w:t>Explanatory information</w:t>
            </w:r>
          </w:p>
          <w:p w14:paraId="5BFFC211" w14:textId="77777777" w:rsidR="005D68F3" w:rsidRPr="005D68F3" w:rsidRDefault="005D68F3" w:rsidP="00C83156">
            <w:pPr>
              <w:rPr>
                <w:rFonts w:ascii="Verdana" w:hAnsi="Verdana"/>
                <w:i/>
                <w:lang w:bidi="en-US"/>
              </w:rPr>
            </w:pPr>
            <w:r w:rsidRPr="005D68F3">
              <w:rPr>
                <w:rFonts w:ascii="Verdana" w:hAnsi="Verdana"/>
                <w:i/>
                <w:lang w:bidi="en-US"/>
              </w:rPr>
              <w:t xml:space="preserve">For each type of service, please provide a short description of: </w:t>
            </w:r>
          </w:p>
          <w:p w14:paraId="7DC4EA47" w14:textId="77777777" w:rsidR="005D68F3" w:rsidRPr="005D68F3" w:rsidRDefault="005D68F3" w:rsidP="005D68F3">
            <w:pPr>
              <w:numPr>
                <w:ilvl w:val="0"/>
                <w:numId w:val="7"/>
              </w:numPr>
              <w:ind w:left="210" w:hanging="210"/>
              <w:contextualSpacing/>
              <w:rPr>
                <w:rFonts w:ascii="Verdana" w:hAnsi="Verdana"/>
                <w:i/>
                <w:lang w:bidi="en-US"/>
              </w:rPr>
            </w:pPr>
            <w:r w:rsidRPr="005D68F3">
              <w:rPr>
                <w:rFonts w:ascii="Verdana" w:hAnsi="Verdana"/>
                <w:i/>
                <w:lang w:bidi="en-US"/>
              </w:rPr>
              <w:t xml:space="preserve">the type and level (i.e. 24 hour, daytime, weekends, etc.) of support the service provides; </w:t>
            </w:r>
          </w:p>
          <w:p w14:paraId="065C9969" w14:textId="77777777" w:rsidR="005D68F3" w:rsidRPr="005D68F3" w:rsidRDefault="005D68F3" w:rsidP="005D68F3">
            <w:pPr>
              <w:numPr>
                <w:ilvl w:val="0"/>
                <w:numId w:val="7"/>
              </w:numPr>
              <w:ind w:left="210" w:hanging="210"/>
              <w:contextualSpacing/>
              <w:rPr>
                <w:rFonts w:ascii="Verdana" w:hAnsi="Verdana"/>
                <w:i/>
                <w:lang w:bidi="en-US"/>
              </w:rPr>
            </w:pPr>
            <w:r w:rsidRPr="005D68F3">
              <w:rPr>
                <w:rFonts w:ascii="Verdana" w:hAnsi="Verdana"/>
                <w:i/>
                <w:lang w:bidi="en-US"/>
              </w:rPr>
              <w:t xml:space="preserve">location of the service (i.e. city, town, rural areas); </w:t>
            </w:r>
          </w:p>
          <w:p w14:paraId="29760F1D" w14:textId="77777777" w:rsidR="005D68F3" w:rsidRPr="005D68F3" w:rsidRDefault="005D68F3" w:rsidP="005D68F3">
            <w:pPr>
              <w:numPr>
                <w:ilvl w:val="0"/>
                <w:numId w:val="7"/>
              </w:numPr>
              <w:ind w:left="210" w:hanging="210"/>
              <w:contextualSpacing/>
              <w:rPr>
                <w:rFonts w:ascii="Verdana" w:hAnsi="Verdana"/>
                <w:i/>
                <w:lang w:bidi="en-US"/>
              </w:rPr>
            </w:pPr>
            <w:r w:rsidRPr="005D68F3">
              <w:rPr>
                <w:rFonts w:ascii="Verdana" w:hAnsi="Verdana"/>
                <w:i/>
                <w:lang w:bidi="en-US"/>
              </w:rPr>
              <w:t>who is eligible for the service</w:t>
            </w:r>
          </w:p>
          <w:p w14:paraId="312E8754" w14:textId="77777777" w:rsidR="005D68F3" w:rsidRPr="005D68F3" w:rsidRDefault="005D68F3" w:rsidP="005D68F3">
            <w:pPr>
              <w:numPr>
                <w:ilvl w:val="0"/>
                <w:numId w:val="7"/>
              </w:numPr>
              <w:ind w:left="210" w:hanging="210"/>
              <w:contextualSpacing/>
              <w:rPr>
                <w:rFonts w:ascii="Verdana" w:hAnsi="Verdana"/>
                <w:i/>
                <w:lang w:bidi="en-US"/>
              </w:rPr>
            </w:pPr>
            <w:proofErr w:type="gramStart"/>
            <w:r w:rsidRPr="005D68F3">
              <w:rPr>
                <w:rFonts w:ascii="Verdana" w:hAnsi="Verdana"/>
                <w:i/>
                <w:lang w:bidi="en-US"/>
              </w:rPr>
              <w:t>who</w:t>
            </w:r>
            <w:proofErr w:type="gramEnd"/>
            <w:r w:rsidRPr="005D68F3">
              <w:rPr>
                <w:rFonts w:ascii="Verdana" w:hAnsi="Verdana"/>
                <w:i/>
                <w:lang w:bidi="en-US"/>
              </w:rPr>
              <w:t xml:space="preserve"> is typically the provider and funder of services (i.e. national government, local government, municipality, NGO, private company, etc.)?</w:t>
            </w:r>
          </w:p>
        </w:tc>
        <w:tc>
          <w:tcPr>
            <w:tcW w:w="925" w:type="pct"/>
            <w:shd w:val="clear" w:color="auto" w:fill="DBE5F1" w:themeFill="accent1" w:themeFillTint="33"/>
            <w:vAlign w:val="center"/>
          </w:tcPr>
          <w:p w14:paraId="610A7968" w14:textId="77777777" w:rsidR="005D68F3" w:rsidRPr="005D68F3" w:rsidRDefault="005D68F3" w:rsidP="00C83156">
            <w:pPr>
              <w:rPr>
                <w:rFonts w:ascii="Verdana" w:hAnsi="Verdana"/>
                <w:b/>
                <w:lang w:bidi="en-US"/>
              </w:rPr>
            </w:pPr>
            <w:r w:rsidRPr="005D68F3">
              <w:rPr>
                <w:rFonts w:ascii="Verdana" w:hAnsi="Verdana"/>
                <w:b/>
                <w:lang w:bidi="en-US"/>
              </w:rPr>
              <w:t>Extent to which support is self-directed</w:t>
            </w:r>
          </w:p>
          <w:p w14:paraId="69E06717" w14:textId="77777777" w:rsidR="005D68F3" w:rsidRPr="005D68F3" w:rsidRDefault="005D68F3" w:rsidP="00C83156">
            <w:pPr>
              <w:rPr>
                <w:rFonts w:ascii="Verdana" w:hAnsi="Verdana"/>
                <w:i/>
                <w:lang w:bidi="en-US"/>
              </w:rPr>
            </w:pPr>
            <w:r w:rsidRPr="005D68F3">
              <w:rPr>
                <w:rFonts w:ascii="Verdana" w:hAnsi="Verdana"/>
                <w:i/>
                <w:lang w:bidi="en-US"/>
              </w:rPr>
              <w:t>For each type of service, please provide information about the extent to which users control the support provided. Can individuals using the service:</w:t>
            </w:r>
          </w:p>
          <w:p w14:paraId="60DFD52A" w14:textId="77777777" w:rsidR="005D68F3" w:rsidRPr="005D68F3" w:rsidRDefault="005D68F3" w:rsidP="005D68F3">
            <w:pPr>
              <w:numPr>
                <w:ilvl w:val="0"/>
                <w:numId w:val="6"/>
              </w:numPr>
              <w:ind w:left="204" w:hanging="207"/>
              <w:contextualSpacing/>
              <w:rPr>
                <w:rFonts w:ascii="Verdana" w:hAnsi="Verdana"/>
                <w:b/>
                <w:lang w:bidi="en-US"/>
              </w:rPr>
            </w:pPr>
            <w:r w:rsidRPr="005D68F3">
              <w:rPr>
                <w:rFonts w:ascii="Verdana" w:hAnsi="Verdana"/>
                <w:i/>
                <w:lang w:bidi="en-US"/>
              </w:rPr>
              <w:t>recruit and manage staff providing support;</w:t>
            </w:r>
          </w:p>
          <w:p w14:paraId="0601971C" w14:textId="77777777" w:rsidR="005D68F3" w:rsidRPr="005D68F3" w:rsidRDefault="005D68F3" w:rsidP="005D68F3">
            <w:pPr>
              <w:numPr>
                <w:ilvl w:val="0"/>
                <w:numId w:val="6"/>
              </w:numPr>
              <w:ind w:left="204" w:hanging="207"/>
              <w:contextualSpacing/>
              <w:rPr>
                <w:rFonts w:ascii="Verdana" w:hAnsi="Verdana"/>
                <w:b/>
                <w:lang w:bidi="en-US"/>
              </w:rPr>
            </w:pPr>
            <w:r w:rsidRPr="005D68F3">
              <w:rPr>
                <w:rFonts w:ascii="Verdana" w:hAnsi="Verdana"/>
                <w:i/>
                <w:lang w:bidi="en-US"/>
              </w:rPr>
              <w:t>determine the activities for which support is needed;</w:t>
            </w:r>
          </w:p>
          <w:p w14:paraId="060EC167" w14:textId="77777777" w:rsidR="005D68F3" w:rsidRPr="005D68F3" w:rsidRDefault="005D68F3" w:rsidP="005D68F3">
            <w:pPr>
              <w:numPr>
                <w:ilvl w:val="0"/>
                <w:numId w:val="6"/>
              </w:numPr>
              <w:ind w:left="204" w:hanging="207"/>
              <w:contextualSpacing/>
              <w:rPr>
                <w:rFonts w:ascii="Verdana" w:hAnsi="Verdana"/>
                <w:b/>
                <w:lang w:bidi="en-US"/>
              </w:rPr>
            </w:pPr>
            <w:r w:rsidRPr="005D68F3">
              <w:rPr>
                <w:rFonts w:ascii="Verdana" w:hAnsi="Verdana"/>
                <w:i/>
                <w:lang w:bidi="en-US"/>
              </w:rPr>
              <w:t>determine how the budget for services and supports is used;</w:t>
            </w:r>
          </w:p>
          <w:p w14:paraId="7F1E30AE" w14:textId="77777777" w:rsidR="005D68F3" w:rsidRPr="005D68F3" w:rsidRDefault="005D68F3" w:rsidP="005D68F3">
            <w:pPr>
              <w:numPr>
                <w:ilvl w:val="0"/>
                <w:numId w:val="6"/>
              </w:numPr>
              <w:ind w:left="204" w:hanging="207"/>
              <w:contextualSpacing/>
              <w:rPr>
                <w:rFonts w:ascii="Verdana" w:hAnsi="Verdana"/>
                <w:b/>
                <w:lang w:bidi="en-US"/>
              </w:rPr>
            </w:pPr>
            <w:proofErr w:type="gramStart"/>
            <w:r w:rsidRPr="005D68F3">
              <w:rPr>
                <w:rFonts w:ascii="Verdana" w:hAnsi="Verdana"/>
                <w:i/>
                <w:lang w:bidi="en-US"/>
              </w:rPr>
              <w:t>choose</w:t>
            </w:r>
            <w:proofErr w:type="gramEnd"/>
            <w:r w:rsidRPr="005D68F3">
              <w:rPr>
                <w:rFonts w:ascii="Verdana" w:hAnsi="Verdana"/>
                <w:i/>
                <w:lang w:bidi="en-US"/>
              </w:rPr>
              <w:t xml:space="preserve"> types of equipment and adaptations to meet their needs?</w:t>
            </w:r>
          </w:p>
        </w:tc>
        <w:tc>
          <w:tcPr>
            <w:tcW w:w="1230" w:type="pct"/>
            <w:shd w:val="clear" w:color="auto" w:fill="DBE5F1" w:themeFill="accent1" w:themeFillTint="33"/>
            <w:vAlign w:val="center"/>
          </w:tcPr>
          <w:p w14:paraId="443E801E" w14:textId="77777777" w:rsidR="005D68F3" w:rsidRPr="005D68F3" w:rsidRDefault="005D68F3" w:rsidP="00C83156">
            <w:pPr>
              <w:rPr>
                <w:rFonts w:ascii="Verdana" w:hAnsi="Verdana"/>
                <w:b/>
                <w:lang w:bidi="en-US"/>
              </w:rPr>
            </w:pPr>
            <w:r w:rsidRPr="005D68F3">
              <w:rPr>
                <w:rFonts w:ascii="Verdana" w:hAnsi="Verdana"/>
                <w:b/>
                <w:lang w:bidi="en-US"/>
              </w:rPr>
              <w:t>If data are available, please specify number of services operating in the country and the number of users</w:t>
            </w:r>
          </w:p>
          <w:p w14:paraId="2CC5D0F2" w14:textId="77777777" w:rsidR="005D68F3" w:rsidRPr="005D68F3" w:rsidRDefault="005D68F3" w:rsidP="00C83156">
            <w:pPr>
              <w:rPr>
                <w:rFonts w:ascii="Verdana" w:hAnsi="Verdana"/>
                <w:i/>
                <w:lang w:bidi="en-US"/>
              </w:rPr>
            </w:pPr>
            <w:r w:rsidRPr="005D68F3">
              <w:rPr>
                <w:rFonts w:ascii="Verdana" w:hAnsi="Verdana"/>
                <w:i/>
                <w:lang w:bidi="en-US"/>
              </w:rPr>
              <w:t>Please provide a full reference for this data, including information about the period covered by the data.</w:t>
            </w:r>
          </w:p>
          <w:p w14:paraId="3BEDA9C8" w14:textId="77777777" w:rsidR="005D68F3" w:rsidRPr="005D68F3" w:rsidRDefault="005D68F3" w:rsidP="00C83156">
            <w:pPr>
              <w:rPr>
                <w:rFonts w:ascii="Verdana" w:hAnsi="Verdana"/>
                <w:b/>
                <w:lang w:bidi="en-US"/>
              </w:rPr>
            </w:pPr>
            <w:r w:rsidRPr="005D68F3">
              <w:rPr>
                <w:rFonts w:ascii="Verdana" w:hAnsi="Verdana"/>
                <w:i/>
                <w:lang w:bidi="en-US"/>
              </w:rPr>
              <w:t xml:space="preserve">Please indicate, if data is available, if there has been decrease / increase in the last five years </w:t>
            </w:r>
          </w:p>
        </w:tc>
      </w:tr>
      <w:tr w:rsidR="005D68F3" w:rsidRPr="005D68F3" w14:paraId="25E3A9C9" w14:textId="77777777" w:rsidTr="00C83156">
        <w:trPr>
          <w:trHeight w:val="462"/>
        </w:trPr>
        <w:tc>
          <w:tcPr>
            <w:tcW w:w="799" w:type="pct"/>
            <w:vAlign w:val="center"/>
          </w:tcPr>
          <w:p w14:paraId="70248A34" w14:textId="77777777" w:rsidR="005D68F3" w:rsidRPr="005D68F3" w:rsidRDefault="005D68F3" w:rsidP="00C83156">
            <w:pPr>
              <w:rPr>
                <w:rFonts w:ascii="Verdana" w:hAnsi="Verdana"/>
                <w:b/>
              </w:rPr>
            </w:pPr>
            <w:proofErr w:type="spellStart"/>
            <w:r w:rsidRPr="005D68F3">
              <w:rPr>
                <w:rFonts w:ascii="Verdana" w:hAnsi="Verdana"/>
                <w:b/>
              </w:rPr>
              <w:t>Pagalbos</w:t>
            </w:r>
            <w:proofErr w:type="spellEnd"/>
            <w:r w:rsidRPr="005D68F3">
              <w:rPr>
                <w:rFonts w:ascii="Verdana" w:hAnsi="Verdana"/>
                <w:b/>
              </w:rPr>
              <w:t xml:space="preserve"> </w:t>
            </w:r>
            <w:proofErr w:type="spellStart"/>
            <w:r w:rsidRPr="005D68F3">
              <w:rPr>
                <w:rFonts w:ascii="Verdana" w:hAnsi="Verdana"/>
                <w:b/>
              </w:rPr>
              <w:t>pinigai</w:t>
            </w:r>
            <w:proofErr w:type="spellEnd"/>
            <w:r w:rsidRPr="005D68F3">
              <w:rPr>
                <w:rStyle w:val="FootnoteReference"/>
                <w:rFonts w:ascii="Verdana" w:hAnsi="Verdana"/>
                <w:b/>
              </w:rPr>
              <w:footnoteReference w:id="30"/>
            </w:r>
            <w:r w:rsidRPr="005D68F3">
              <w:rPr>
                <w:rFonts w:ascii="Verdana" w:hAnsi="Verdana"/>
                <w:b/>
              </w:rPr>
              <w:t xml:space="preserve"> (</w:t>
            </w:r>
            <w:r w:rsidRPr="005D68F3">
              <w:rPr>
                <w:rFonts w:ascii="Verdana" w:hAnsi="Verdana"/>
                <w:b/>
                <w:i/>
              </w:rPr>
              <w:t>Direct payments</w:t>
            </w:r>
            <w:r w:rsidRPr="005D68F3">
              <w:rPr>
                <w:rFonts w:ascii="Verdana" w:hAnsi="Verdana"/>
                <w:b/>
              </w:rPr>
              <w:t>)</w:t>
            </w:r>
          </w:p>
          <w:p w14:paraId="44D6CDA0" w14:textId="77777777" w:rsidR="005D68F3" w:rsidRPr="005D68F3" w:rsidRDefault="005D68F3" w:rsidP="00C83156">
            <w:pPr>
              <w:rPr>
                <w:rFonts w:ascii="Verdana" w:hAnsi="Verdana"/>
                <w:lang w:bidi="en-US"/>
              </w:rPr>
            </w:pPr>
            <w:r w:rsidRPr="005D68F3">
              <w:rPr>
                <w:rFonts w:ascii="Verdana" w:hAnsi="Verdana"/>
              </w:rPr>
              <w:t xml:space="preserve">(cash payment enabling service users to employ personal assistants or freely </w:t>
            </w:r>
            <w:r w:rsidRPr="005D68F3">
              <w:rPr>
                <w:rFonts w:ascii="Verdana" w:hAnsi="Verdana"/>
              </w:rPr>
              <w:lastRenderedPageBreak/>
              <w:t>choose using various service providers)</w:t>
            </w:r>
          </w:p>
        </w:tc>
        <w:tc>
          <w:tcPr>
            <w:tcW w:w="360" w:type="pct"/>
          </w:tcPr>
          <w:p w14:paraId="7F9B39C7" w14:textId="77777777" w:rsidR="005D68F3" w:rsidRPr="005D68F3" w:rsidRDefault="005D68F3" w:rsidP="00C83156">
            <w:pPr>
              <w:jc w:val="both"/>
              <w:rPr>
                <w:rFonts w:ascii="Verdana" w:hAnsi="Verdana"/>
                <w:i/>
                <w:lang w:bidi="en-US"/>
              </w:rPr>
            </w:pPr>
            <w:r w:rsidRPr="005D68F3">
              <w:rPr>
                <w:rFonts w:ascii="Verdana" w:hAnsi="Verdana"/>
                <w:i/>
                <w:lang w:bidi="en-US"/>
              </w:rPr>
              <w:lastRenderedPageBreak/>
              <w:t>Yes</w:t>
            </w:r>
          </w:p>
        </w:tc>
        <w:tc>
          <w:tcPr>
            <w:tcW w:w="624" w:type="pct"/>
          </w:tcPr>
          <w:p w14:paraId="01049284" w14:textId="77777777" w:rsidR="005D68F3" w:rsidRPr="005D68F3" w:rsidRDefault="005D68F3" w:rsidP="005D68F3">
            <w:pPr>
              <w:numPr>
                <w:ilvl w:val="0"/>
                <w:numId w:val="10"/>
              </w:numPr>
              <w:ind w:left="272" w:hanging="272"/>
              <w:contextualSpacing/>
              <w:jc w:val="both"/>
              <w:rPr>
                <w:rFonts w:ascii="Verdana" w:hAnsi="Verdana"/>
                <w:i/>
                <w:lang w:bidi="en-US"/>
              </w:rPr>
            </w:pPr>
            <w:r w:rsidRPr="005D68F3">
              <w:rPr>
                <w:rFonts w:ascii="Verdana" w:hAnsi="Verdana"/>
                <w:i/>
                <w:lang w:bidi="en-US"/>
              </w:rPr>
              <w:t>Provided for adults with disabilities and their families</w:t>
            </w:r>
          </w:p>
          <w:p w14:paraId="277571F3" w14:textId="77777777" w:rsidR="005D68F3" w:rsidRPr="005D68F3" w:rsidRDefault="005D68F3" w:rsidP="005D68F3">
            <w:pPr>
              <w:numPr>
                <w:ilvl w:val="0"/>
                <w:numId w:val="10"/>
              </w:numPr>
              <w:ind w:left="272" w:hanging="272"/>
              <w:contextualSpacing/>
              <w:jc w:val="both"/>
              <w:rPr>
                <w:rFonts w:ascii="Verdana" w:hAnsi="Verdana"/>
                <w:i/>
                <w:lang w:bidi="en-US"/>
              </w:rPr>
            </w:pPr>
            <w:r w:rsidRPr="005D68F3">
              <w:rPr>
                <w:rFonts w:ascii="Verdana" w:hAnsi="Verdana"/>
                <w:i/>
                <w:lang w:bidi="en-US"/>
              </w:rPr>
              <w:lastRenderedPageBreak/>
              <w:t>All types of impairments</w:t>
            </w:r>
          </w:p>
        </w:tc>
        <w:tc>
          <w:tcPr>
            <w:tcW w:w="1062" w:type="pct"/>
          </w:tcPr>
          <w:p w14:paraId="5FA14042" w14:textId="77777777" w:rsidR="005D68F3" w:rsidRPr="005D68F3" w:rsidRDefault="005D68F3" w:rsidP="005D68F3">
            <w:pPr>
              <w:numPr>
                <w:ilvl w:val="0"/>
                <w:numId w:val="8"/>
              </w:numPr>
              <w:ind w:left="210" w:hanging="218"/>
              <w:contextualSpacing/>
              <w:jc w:val="both"/>
              <w:rPr>
                <w:rFonts w:ascii="Verdana" w:hAnsi="Verdana"/>
                <w:lang w:bidi="en-US"/>
              </w:rPr>
            </w:pPr>
            <w:r w:rsidRPr="005D68F3">
              <w:rPr>
                <w:rFonts w:ascii="Verdana" w:hAnsi="Verdana"/>
                <w:i/>
                <w:lang w:bidi="en-US"/>
              </w:rPr>
              <w:lastRenderedPageBreak/>
              <w:t>Provides different types and levels of support depending on the services</w:t>
            </w:r>
          </w:p>
          <w:p w14:paraId="482B062B" w14:textId="77777777" w:rsidR="005D68F3" w:rsidRPr="005D68F3" w:rsidRDefault="005D68F3" w:rsidP="005D68F3">
            <w:pPr>
              <w:numPr>
                <w:ilvl w:val="0"/>
                <w:numId w:val="8"/>
              </w:numPr>
              <w:ind w:left="210" w:hanging="218"/>
              <w:contextualSpacing/>
              <w:jc w:val="both"/>
              <w:rPr>
                <w:rFonts w:ascii="Verdana" w:hAnsi="Verdana"/>
                <w:lang w:bidi="en-US"/>
              </w:rPr>
            </w:pPr>
            <w:r w:rsidRPr="005D68F3">
              <w:rPr>
                <w:rFonts w:ascii="Verdana" w:hAnsi="Verdana"/>
                <w:i/>
                <w:lang w:bidi="en-US"/>
              </w:rPr>
              <w:t>Service is available across the country</w:t>
            </w:r>
          </w:p>
          <w:p w14:paraId="35988E37" w14:textId="77777777" w:rsidR="005D68F3" w:rsidRPr="005D68F3" w:rsidRDefault="005D68F3" w:rsidP="005D68F3">
            <w:pPr>
              <w:numPr>
                <w:ilvl w:val="0"/>
                <w:numId w:val="8"/>
              </w:numPr>
              <w:ind w:left="210" w:hanging="218"/>
              <w:contextualSpacing/>
              <w:jc w:val="both"/>
              <w:rPr>
                <w:rFonts w:ascii="Verdana" w:hAnsi="Verdana"/>
                <w:lang w:bidi="en-US"/>
              </w:rPr>
            </w:pPr>
            <w:r w:rsidRPr="005D68F3">
              <w:rPr>
                <w:rFonts w:ascii="Verdana" w:hAnsi="Verdana"/>
                <w:i/>
                <w:lang w:bidi="en-US"/>
              </w:rPr>
              <w:lastRenderedPageBreak/>
              <w:t>Service is available to all persons with disabilities.</w:t>
            </w:r>
          </w:p>
          <w:p w14:paraId="3894B1B7" w14:textId="77777777" w:rsidR="005D68F3" w:rsidRPr="005D68F3" w:rsidRDefault="005D68F3" w:rsidP="005D68F3">
            <w:pPr>
              <w:numPr>
                <w:ilvl w:val="0"/>
                <w:numId w:val="8"/>
              </w:numPr>
              <w:ind w:left="210" w:hanging="218"/>
              <w:contextualSpacing/>
              <w:jc w:val="both"/>
              <w:rPr>
                <w:rFonts w:ascii="Verdana" w:hAnsi="Verdana"/>
                <w:lang w:bidi="en-US"/>
              </w:rPr>
            </w:pPr>
            <w:r w:rsidRPr="005D68F3">
              <w:rPr>
                <w:rFonts w:ascii="Verdana" w:hAnsi="Verdana"/>
                <w:i/>
                <w:lang w:bidi="en-US"/>
              </w:rPr>
              <w:t>Direct payments are provided by the municipalities.</w:t>
            </w:r>
          </w:p>
          <w:p w14:paraId="3B729C3D" w14:textId="77777777" w:rsidR="005D68F3" w:rsidRPr="005D68F3" w:rsidRDefault="005D68F3" w:rsidP="005D68F3">
            <w:pPr>
              <w:numPr>
                <w:ilvl w:val="0"/>
                <w:numId w:val="8"/>
              </w:numPr>
              <w:ind w:left="210" w:hanging="218"/>
              <w:contextualSpacing/>
              <w:jc w:val="both"/>
              <w:rPr>
                <w:rFonts w:ascii="Verdana" w:hAnsi="Verdana"/>
                <w:lang w:bidi="en-US"/>
              </w:rPr>
            </w:pPr>
            <w:r w:rsidRPr="005D68F3">
              <w:rPr>
                <w:rFonts w:ascii="Verdana" w:hAnsi="Verdana"/>
                <w:i/>
                <w:lang w:bidi="en-US"/>
              </w:rPr>
              <w:t xml:space="preserve"> They can be used to purchase services offered by different providers.</w:t>
            </w:r>
          </w:p>
        </w:tc>
        <w:tc>
          <w:tcPr>
            <w:tcW w:w="925" w:type="pct"/>
          </w:tcPr>
          <w:p w14:paraId="36E09312" w14:textId="77777777" w:rsidR="005D68F3" w:rsidRPr="005D68F3" w:rsidRDefault="005D68F3" w:rsidP="005D68F3">
            <w:pPr>
              <w:numPr>
                <w:ilvl w:val="0"/>
                <w:numId w:val="8"/>
              </w:numPr>
              <w:ind w:left="210" w:hanging="218"/>
              <w:contextualSpacing/>
              <w:jc w:val="both"/>
              <w:rPr>
                <w:rFonts w:ascii="Verdana" w:hAnsi="Verdana"/>
                <w:i/>
                <w:lang w:bidi="en-US"/>
              </w:rPr>
            </w:pPr>
            <w:r w:rsidRPr="005D68F3">
              <w:rPr>
                <w:rFonts w:ascii="Verdana" w:hAnsi="Verdana"/>
                <w:i/>
                <w:lang w:bidi="en-US"/>
              </w:rPr>
              <w:lastRenderedPageBreak/>
              <w:t>Municipalities on individual basis can decide to provide direct payments</w:t>
            </w:r>
          </w:p>
          <w:p w14:paraId="6076FB3E" w14:textId="77777777" w:rsidR="005D68F3" w:rsidRPr="005D68F3" w:rsidRDefault="005D68F3" w:rsidP="005D68F3">
            <w:pPr>
              <w:numPr>
                <w:ilvl w:val="0"/>
                <w:numId w:val="8"/>
              </w:numPr>
              <w:ind w:left="210" w:hanging="218"/>
              <w:contextualSpacing/>
              <w:jc w:val="both"/>
              <w:rPr>
                <w:rFonts w:ascii="Verdana" w:hAnsi="Verdana"/>
                <w:i/>
                <w:lang w:bidi="en-US"/>
              </w:rPr>
            </w:pPr>
            <w:r w:rsidRPr="005D68F3">
              <w:rPr>
                <w:rFonts w:ascii="Verdana" w:hAnsi="Verdana"/>
                <w:i/>
                <w:lang w:bidi="en-US"/>
              </w:rPr>
              <w:lastRenderedPageBreak/>
              <w:t>Direct payments allow users to employ supporters or commission services for themselves</w:t>
            </w:r>
          </w:p>
          <w:p w14:paraId="4F917455" w14:textId="77777777" w:rsidR="005D68F3" w:rsidRPr="005D68F3" w:rsidRDefault="005D68F3" w:rsidP="00C83156">
            <w:pPr>
              <w:ind w:left="-8"/>
              <w:contextualSpacing/>
              <w:jc w:val="both"/>
              <w:rPr>
                <w:rFonts w:ascii="Verdana" w:hAnsi="Verdana"/>
                <w:lang w:bidi="en-US"/>
              </w:rPr>
            </w:pPr>
          </w:p>
        </w:tc>
        <w:tc>
          <w:tcPr>
            <w:tcW w:w="1230" w:type="pct"/>
          </w:tcPr>
          <w:p w14:paraId="1A28AF8E" w14:textId="77777777" w:rsidR="005D68F3" w:rsidRPr="005D68F3" w:rsidRDefault="005D68F3" w:rsidP="00C83156">
            <w:pPr>
              <w:jc w:val="both"/>
              <w:rPr>
                <w:rFonts w:ascii="Verdana" w:hAnsi="Verdana"/>
                <w:i/>
                <w:lang w:bidi="en-US"/>
              </w:rPr>
            </w:pPr>
            <w:r w:rsidRPr="005D68F3">
              <w:rPr>
                <w:rFonts w:ascii="Verdana" w:hAnsi="Verdana"/>
                <w:i/>
                <w:lang w:bidi="en-US"/>
              </w:rPr>
              <w:lastRenderedPageBreak/>
              <w:t>Adults with disabilities who were receiving direct payments: 2014 – 16</w:t>
            </w:r>
            <w:r w:rsidRPr="005D68F3">
              <w:rPr>
                <w:rStyle w:val="FootnoteReference"/>
                <w:rFonts w:ascii="Verdana" w:hAnsi="Verdana"/>
                <w:i/>
                <w:lang w:bidi="en-US"/>
              </w:rPr>
              <w:footnoteReference w:id="31"/>
            </w:r>
            <w:r w:rsidRPr="005D68F3">
              <w:rPr>
                <w:rFonts w:ascii="Verdana" w:hAnsi="Verdana"/>
                <w:i/>
                <w:lang w:bidi="en-US"/>
              </w:rPr>
              <w:t>; 2013 – 24</w:t>
            </w:r>
            <w:r w:rsidRPr="005D68F3">
              <w:rPr>
                <w:rStyle w:val="FootnoteReference"/>
                <w:rFonts w:ascii="Verdana" w:hAnsi="Verdana"/>
                <w:i/>
                <w:lang w:bidi="en-US"/>
              </w:rPr>
              <w:footnoteReference w:id="32"/>
            </w:r>
            <w:r w:rsidRPr="005D68F3">
              <w:rPr>
                <w:rFonts w:ascii="Verdana" w:hAnsi="Verdana"/>
                <w:i/>
                <w:lang w:bidi="en-US"/>
              </w:rPr>
              <w:t xml:space="preserve">; 2012 – </w:t>
            </w:r>
            <w:r w:rsidRPr="005D68F3">
              <w:rPr>
                <w:rFonts w:ascii="Verdana" w:hAnsi="Verdana"/>
                <w:i/>
                <w:lang w:bidi="en-US"/>
              </w:rPr>
              <w:lastRenderedPageBreak/>
              <w:t>36</w:t>
            </w:r>
            <w:r w:rsidRPr="005D68F3">
              <w:rPr>
                <w:rStyle w:val="FootnoteReference"/>
                <w:rFonts w:ascii="Verdana" w:hAnsi="Verdana"/>
                <w:i/>
                <w:lang w:bidi="en-US"/>
              </w:rPr>
              <w:footnoteReference w:id="33"/>
            </w:r>
            <w:r w:rsidRPr="005D68F3">
              <w:rPr>
                <w:rFonts w:ascii="Verdana" w:hAnsi="Verdana"/>
                <w:i/>
                <w:lang w:bidi="en-US"/>
              </w:rPr>
              <w:t>; 2011 – 31</w:t>
            </w:r>
            <w:r w:rsidRPr="005D68F3">
              <w:rPr>
                <w:rStyle w:val="FootnoteReference"/>
                <w:rFonts w:ascii="Verdana" w:hAnsi="Verdana"/>
                <w:i/>
                <w:lang w:bidi="en-US"/>
              </w:rPr>
              <w:footnoteReference w:id="34"/>
            </w:r>
            <w:r w:rsidRPr="005D68F3">
              <w:rPr>
                <w:rFonts w:ascii="Verdana" w:hAnsi="Verdana"/>
                <w:i/>
                <w:lang w:bidi="en-US"/>
              </w:rPr>
              <w:t>; 2010 – 31</w:t>
            </w:r>
            <w:r w:rsidRPr="005D68F3">
              <w:rPr>
                <w:rStyle w:val="FootnoteReference"/>
                <w:rFonts w:ascii="Verdana" w:hAnsi="Verdana"/>
                <w:i/>
                <w:lang w:bidi="en-US"/>
              </w:rPr>
              <w:footnoteReference w:id="35"/>
            </w:r>
            <w:r w:rsidRPr="005D68F3">
              <w:rPr>
                <w:rFonts w:ascii="Verdana" w:hAnsi="Verdana"/>
                <w:i/>
                <w:lang w:bidi="en-US"/>
              </w:rPr>
              <w:t>.</w:t>
            </w:r>
          </w:p>
        </w:tc>
      </w:tr>
      <w:tr w:rsidR="005D68F3" w:rsidRPr="005D68F3" w14:paraId="3162FC07" w14:textId="77777777" w:rsidTr="00C83156">
        <w:trPr>
          <w:trHeight w:val="497"/>
        </w:trPr>
        <w:tc>
          <w:tcPr>
            <w:tcW w:w="799" w:type="pct"/>
          </w:tcPr>
          <w:p w14:paraId="29F55DA3" w14:textId="77777777" w:rsidR="005D68F3" w:rsidRPr="005D68F3" w:rsidRDefault="005D68F3" w:rsidP="00C83156">
            <w:pPr>
              <w:rPr>
                <w:rFonts w:ascii="Verdana" w:hAnsi="Verdana"/>
                <w:lang w:bidi="en-US"/>
              </w:rPr>
            </w:pPr>
            <w:r w:rsidRPr="005D68F3">
              <w:rPr>
                <w:rFonts w:ascii="Verdana" w:hAnsi="Verdana"/>
                <w:b/>
              </w:rPr>
              <w:lastRenderedPageBreak/>
              <w:t>Personal assistance</w:t>
            </w:r>
            <w:r w:rsidRPr="005D68F3">
              <w:rPr>
                <w:rFonts w:ascii="Verdana" w:hAnsi="Verdana"/>
              </w:rPr>
              <w:t xml:space="preserve"> (typically purchased through earmarked cash allocations, the purpose of which is to pay for any assistance needed) </w:t>
            </w:r>
          </w:p>
        </w:tc>
        <w:tc>
          <w:tcPr>
            <w:tcW w:w="360" w:type="pct"/>
          </w:tcPr>
          <w:p w14:paraId="4515F2FB" w14:textId="77777777" w:rsidR="005D68F3" w:rsidRPr="005D68F3" w:rsidRDefault="005D68F3" w:rsidP="00C83156">
            <w:pPr>
              <w:jc w:val="both"/>
              <w:rPr>
                <w:rFonts w:ascii="Verdana" w:hAnsi="Verdana"/>
                <w:i/>
                <w:lang w:bidi="en-US"/>
              </w:rPr>
            </w:pPr>
            <w:r w:rsidRPr="005D68F3">
              <w:rPr>
                <w:rFonts w:ascii="Verdana" w:hAnsi="Verdana"/>
                <w:i/>
                <w:lang w:bidi="en-US"/>
              </w:rPr>
              <w:t>No</w:t>
            </w:r>
          </w:p>
        </w:tc>
        <w:tc>
          <w:tcPr>
            <w:tcW w:w="624" w:type="pct"/>
          </w:tcPr>
          <w:p w14:paraId="76176CEF" w14:textId="77777777" w:rsidR="005D68F3" w:rsidRPr="005D68F3" w:rsidRDefault="005D68F3" w:rsidP="00C83156">
            <w:pPr>
              <w:jc w:val="both"/>
              <w:rPr>
                <w:rFonts w:ascii="Verdana" w:hAnsi="Verdana"/>
                <w:lang w:bidi="en-US"/>
              </w:rPr>
            </w:pPr>
          </w:p>
        </w:tc>
        <w:tc>
          <w:tcPr>
            <w:tcW w:w="1062" w:type="pct"/>
          </w:tcPr>
          <w:p w14:paraId="7BBB0049" w14:textId="77777777" w:rsidR="005D68F3" w:rsidRPr="005D68F3" w:rsidRDefault="005D68F3" w:rsidP="00C83156">
            <w:pPr>
              <w:jc w:val="both"/>
              <w:rPr>
                <w:rFonts w:ascii="Verdana" w:hAnsi="Verdana"/>
                <w:lang w:bidi="en-US"/>
              </w:rPr>
            </w:pPr>
          </w:p>
        </w:tc>
        <w:tc>
          <w:tcPr>
            <w:tcW w:w="925" w:type="pct"/>
          </w:tcPr>
          <w:p w14:paraId="5006ED46" w14:textId="77777777" w:rsidR="005D68F3" w:rsidRPr="005D68F3" w:rsidRDefault="005D68F3" w:rsidP="00C83156">
            <w:pPr>
              <w:jc w:val="both"/>
              <w:rPr>
                <w:rFonts w:ascii="Verdana" w:hAnsi="Verdana"/>
                <w:lang w:bidi="en-US"/>
              </w:rPr>
            </w:pPr>
          </w:p>
        </w:tc>
        <w:tc>
          <w:tcPr>
            <w:tcW w:w="1230" w:type="pct"/>
          </w:tcPr>
          <w:p w14:paraId="34C980E7" w14:textId="77777777" w:rsidR="005D68F3" w:rsidRPr="005D68F3" w:rsidRDefault="005D68F3" w:rsidP="00C83156">
            <w:pPr>
              <w:jc w:val="both"/>
              <w:rPr>
                <w:rFonts w:ascii="Verdana" w:hAnsi="Verdana"/>
                <w:lang w:bidi="en-US"/>
              </w:rPr>
            </w:pPr>
          </w:p>
        </w:tc>
      </w:tr>
      <w:tr w:rsidR="005D68F3" w:rsidRPr="005D68F3" w14:paraId="1306E0C3" w14:textId="77777777" w:rsidTr="00C83156">
        <w:trPr>
          <w:trHeight w:val="497"/>
        </w:trPr>
        <w:tc>
          <w:tcPr>
            <w:tcW w:w="799" w:type="pct"/>
          </w:tcPr>
          <w:p w14:paraId="3D6B77C7" w14:textId="77777777" w:rsidR="005D68F3" w:rsidRPr="005D68F3" w:rsidRDefault="005D68F3" w:rsidP="00C83156">
            <w:pPr>
              <w:jc w:val="both"/>
              <w:rPr>
                <w:rFonts w:ascii="Verdana" w:hAnsi="Verdana"/>
                <w:b/>
                <w:lang w:bidi="en-US"/>
              </w:rPr>
            </w:pPr>
            <w:proofErr w:type="spellStart"/>
            <w:r w:rsidRPr="005D68F3">
              <w:rPr>
                <w:rFonts w:ascii="Verdana" w:hAnsi="Verdana"/>
                <w:b/>
                <w:bCs/>
              </w:rPr>
              <w:t>Apgyvendinimas</w:t>
            </w:r>
            <w:proofErr w:type="spellEnd"/>
            <w:r w:rsidRPr="005D68F3">
              <w:rPr>
                <w:rFonts w:ascii="Verdana" w:hAnsi="Verdana"/>
                <w:b/>
                <w:bCs/>
              </w:rPr>
              <w:t xml:space="preserve"> </w:t>
            </w:r>
            <w:proofErr w:type="spellStart"/>
            <w:r w:rsidRPr="005D68F3">
              <w:rPr>
                <w:rFonts w:ascii="Verdana" w:hAnsi="Verdana"/>
                <w:b/>
                <w:bCs/>
              </w:rPr>
              <w:t>savarankiško</w:t>
            </w:r>
            <w:proofErr w:type="spellEnd"/>
            <w:r w:rsidRPr="005D68F3">
              <w:rPr>
                <w:rFonts w:ascii="Verdana" w:hAnsi="Verdana"/>
                <w:b/>
                <w:bCs/>
              </w:rPr>
              <w:t xml:space="preserve"> </w:t>
            </w:r>
            <w:proofErr w:type="spellStart"/>
            <w:r w:rsidRPr="005D68F3">
              <w:rPr>
                <w:rFonts w:ascii="Verdana" w:hAnsi="Verdana"/>
                <w:b/>
                <w:bCs/>
              </w:rPr>
              <w:t>gyvenimo</w:t>
            </w:r>
            <w:proofErr w:type="spellEnd"/>
            <w:r w:rsidRPr="005D68F3">
              <w:rPr>
                <w:rFonts w:ascii="Verdana" w:hAnsi="Verdana"/>
                <w:b/>
                <w:bCs/>
              </w:rPr>
              <w:t xml:space="preserve"> </w:t>
            </w:r>
            <w:proofErr w:type="spellStart"/>
            <w:r w:rsidRPr="005D68F3">
              <w:rPr>
                <w:rFonts w:ascii="Verdana" w:hAnsi="Verdana"/>
                <w:b/>
                <w:bCs/>
              </w:rPr>
              <w:t>namuose</w:t>
            </w:r>
            <w:proofErr w:type="spellEnd"/>
            <w:r w:rsidRPr="005D68F3">
              <w:rPr>
                <w:rFonts w:ascii="Verdana" w:hAnsi="Verdana"/>
                <w:b/>
                <w:bCs/>
              </w:rPr>
              <w:t xml:space="preserve"> (</w:t>
            </w:r>
            <w:r w:rsidRPr="005D68F3">
              <w:rPr>
                <w:rFonts w:ascii="Verdana" w:hAnsi="Verdana"/>
                <w:b/>
                <w:lang w:bidi="en-US"/>
              </w:rPr>
              <w:t>Residential)</w:t>
            </w:r>
            <w:r w:rsidRPr="005D68F3">
              <w:rPr>
                <w:rStyle w:val="FootnoteReference"/>
                <w:rFonts w:ascii="Verdana" w:hAnsi="Verdana"/>
                <w:b/>
                <w:lang w:bidi="en-US"/>
              </w:rPr>
              <w:footnoteReference w:id="36"/>
            </w:r>
            <w:r w:rsidRPr="005D68F3">
              <w:rPr>
                <w:rFonts w:ascii="Verdana" w:hAnsi="Verdana"/>
                <w:b/>
                <w:lang w:bidi="en-US"/>
              </w:rPr>
              <w:t xml:space="preserve"> </w:t>
            </w:r>
            <w:r w:rsidRPr="005D68F3">
              <w:rPr>
                <w:rFonts w:ascii="Verdana" w:hAnsi="Verdana"/>
                <w:lang w:bidi="en-US"/>
              </w:rPr>
              <w:t>(usually small scale residential services in the community – such as group homes, protected homes, family type arrangements, etc.)</w:t>
            </w:r>
          </w:p>
        </w:tc>
        <w:tc>
          <w:tcPr>
            <w:tcW w:w="360" w:type="pct"/>
          </w:tcPr>
          <w:p w14:paraId="5EDEE1F6" w14:textId="77777777" w:rsidR="005D68F3" w:rsidRPr="005D68F3" w:rsidRDefault="005D68F3" w:rsidP="00C83156">
            <w:pPr>
              <w:jc w:val="both"/>
              <w:rPr>
                <w:rFonts w:ascii="Verdana" w:hAnsi="Verdana"/>
                <w:i/>
                <w:lang w:bidi="en-US"/>
              </w:rPr>
            </w:pPr>
            <w:r w:rsidRPr="005D68F3">
              <w:rPr>
                <w:rFonts w:ascii="Verdana" w:hAnsi="Verdana"/>
                <w:i/>
                <w:lang w:bidi="en-US"/>
              </w:rPr>
              <w:t>Yes</w:t>
            </w:r>
          </w:p>
        </w:tc>
        <w:tc>
          <w:tcPr>
            <w:tcW w:w="624" w:type="pct"/>
          </w:tcPr>
          <w:p w14:paraId="278F7DF3" w14:textId="77777777" w:rsidR="005D68F3" w:rsidRPr="005D68F3" w:rsidRDefault="005D68F3" w:rsidP="005D68F3">
            <w:pPr>
              <w:numPr>
                <w:ilvl w:val="0"/>
                <w:numId w:val="10"/>
              </w:numPr>
              <w:ind w:left="272" w:hanging="272"/>
              <w:contextualSpacing/>
              <w:jc w:val="both"/>
              <w:rPr>
                <w:rFonts w:ascii="Verdana" w:hAnsi="Verdana"/>
                <w:i/>
                <w:lang w:bidi="en-US"/>
              </w:rPr>
            </w:pPr>
            <w:r w:rsidRPr="005D68F3">
              <w:rPr>
                <w:rFonts w:ascii="Verdana" w:hAnsi="Verdana"/>
                <w:i/>
                <w:lang w:bidi="en-US"/>
              </w:rPr>
              <w:t>Provided for adults and children with disabilities and their families</w:t>
            </w:r>
          </w:p>
          <w:p w14:paraId="46DF961D" w14:textId="77777777" w:rsidR="005D68F3" w:rsidRPr="005D68F3" w:rsidRDefault="005D68F3" w:rsidP="005D68F3">
            <w:pPr>
              <w:numPr>
                <w:ilvl w:val="0"/>
                <w:numId w:val="10"/>
              </w:numPr>
              <w:ind w:left="272" w:hanging="272"/>
              <w:contextualSpacing/>
              <w:jc w:val="both"/>
              <w:rPr>
                <w:rFonts w:ascii="Verdana" w:hAnsi="Verdana"/>
                <w:i/>
                <w:lang w:bidi="en-US"/>
              </w:rPr>
            </w:pPr>
            <w:r w:rsidRPr="005D68F3">
              <w:rPr>
                <w:rFonts w:ascii="Verdana" w:hAnsi="Verdana"/>
                <w:i/>
                <w:lang w:bidi="en-US"/>
              </w:rPr>
              <w:t>All types of impairments</w:t>
            </w:r>
          </w:p>
        </w:tc>
        <w:tc>
          <w:tcPr>
            <w:tcW w:w="1062" w:type="pct"/>
          </w:tcPr>
          <w:p w14:paraId="0A8EB147" w14:textId="77777777" w:rsidR="005D68F3" w:rsidRPr="005D68F3" w:rsidRDefault="005D68F3" w:rsidP="005D68F3">
            <w:pPr>
              <w:numPr>
                <w:ilvl w:val="0"/>
                <w:numId w:val="10"/>
              </w:numPr>
              <w:ind w:left="272" w:hanging="272"/>
              <w:contextualSpacing/>
              <w:jc w:val="both"/>
              <w:rPr>
                <w:rFonts w:ascii="Verdana" w:hAnsi="Verdana"/>
                <w:i/>
                <w:lang w:bidi="en-US"/>
              </w:rPr>
            </w:pPr>
            <w:r w:rsidRPr="005D68F3">
              <w:rPr>
                <w:rFonts w:ascii="Verdana" w:hAnsi="Verdana"/>
                <w:i/>
                <w:lang w:bidi="en-US"/>
              </w:rPr>
              <w:t>Not more than 10 persons can be accommodated in group homes</w:t>
            </w:r>
          </w:p>
          <w:p w14:paraId="1F33A2FF" w14:textId="77777777" w:rsidR="005D68F3" w:rsidRPr="005D68F3" w:rsidRDefault="005D68F3" w:rsidP="005D68F3">
            <w:pPr>
              <w:numPr>
                <w:ilvl w:val="0"/>
                <w:numId w:val="10"/>
              </w:numPr>
              <w:ind w:left="272" w:hanging="272"/>
              <w:contextualSpacing/>
              <w:jc w:val="both"/>
              <w:rPr>
                <w:rFonts w:ascii="Verdana" w:hAnsi="Verdana"/>
                <w:i/>
                <w:lang w:bidi="en-US"/>
              </w:rPr>
            </w:pPr>
            <w:r w:rsidRPr="005D68F3">
              <w:rPr>
                <w:rFonts w:ascii="Verdana" w:hAnsi="Verdana"/>
                <w:i/>
                <w:lang w:bidi="en-US"/>
              </w:rPr>
              <w:t>Service is provided by social workers, their assistants and other experts</w:t>
            </w:r>
          </w:p>
          <w:p w14:paraId="1B00DEF0" w14:textId="77777777" w:rsidR="005D68F3" w:rsidRPr="005D68F3" w:rsidRDefault="005D68F3" w:rsidP="005D68F3">
            <w:pPr>
              <w:numPr>
                <w:ilvl w:val="0"/>
                <w:numId w:val="10"/>
              </w:numPr>
              <w:ind w:left="272" w:hanging="272"/>
              <w:contextualSpacing/>
              <w:jc w:val="both"/>
              <w:rPr>
                <w:rFonts w:ascii="Verdana" w:hAnsi="Verdana"/>
                <w:i/>
                <w:lang w:bidi="en-US"/>
              </w:rPr>
            </w:pPr>
            <w:r w:rsidRPr="005D68F3">
              <w:rPr>
                <w:rFonts w:ascii="Verdana" w:hAnsi="Verdana"/>
                <w:i/>
                <w:lang w:bidi="en-US"/>
              </w:rPr>
              <w:t>The duration of the stay is not limited</w:t>
            </w:r>
          </w:p>
        </w:tc>
        <w:tc>
          <w:tcPr>
            <w:tcW w:w="925" w:type="pct"/>
          </w:tcPr>
          <w:p w14:paraId="0B756FE9" w14:textId="77777777" w:rsidR="005D68F3" w:rsidRPr="005D68F3" w:rsidRDefault="005D68F3" w:rsidP="005D68F3">
            <w:pPr>
              <w:numPr>
                <w:ilvl w:val="0"/>
                <w:numId w:val="10"/>
              </w:numPr>
              <w:ind w:left="272" w:hanging="272"/>
              <w:contextualSpacing/>
              <w:jc w:val="both"/>
              <w:rPr>
                <w:rFonts w:ascii="Verdana" w:hAnsi="Verdana"/>
                <w:i/>
                <w:lang w:bidi="en-US"/>
              </w:rPr>
            </w:pPr>
            <w:r w:rsidRPr="005D68F3">
              <w:rPr>
                <w:rFonts w:ascii="Verdana" w:hAnsi="Verdana"/>
                <w:i/>
                <w:lang w:bidi="en-US"/>
              </w:rPr>
              <w:t xml:space="preserve">Persons with disabilities accommodated in the independent living homes are responsible to take care of the premises themselves (prepare food, pay for utility services, do shopping), only </w:t>
            </w:r>
            <w:r w:rsidRPr="005D68F3">
              <w:rPr>
                <w:rFonts w:ascii="Verdana" w:hAnsi="Verdana"/>
                <w:i/>
                <w:lang w:bidi="en-US"/>
              </w:rPr>
              <w:lastRenderedPageBreak/>
              <w:t>with a partial assistance of social workers or their assistants</w:t>
            </w:r>
          </w:p>
        </w:tc>
        <w:tc>
          <w:tcPr>
            <w:tcW w:w="1230" w:type="pct"/>
          </w:tcPr>
          <w:p w14:paraId="33530580" w14:textId="77777777" w:rsidR="005D68F3" w:rsidRPr="005D68F3" w:rsidRDefault="005D68F3" w:rsidP="00C83156">
            <w:pPr>
              <w:jc w:val="both"/>
              <w:rPr>
                <w:rFonts w:ascii="Verdana" w:hAnsi="Verdana"/>
                <w:lang w:bidi="en-US"/>
              </w:rPr>
            </w:pPr>
            <w:r w:rsidRPr="005D68F3">
              <w:rPr>
                <w:rFonts w:ascii="Verdana" w:hAnsi="Verdana"/>
                <w:lang w:bidi="en-US"/>
              </w:rPr>
              <w:lastRenderedPageBreak/>
              <w:t>Number of persons in independent living homes (including elderly and persons with disabilities, separate figures only for persons with disabilities are not available): 2014 – 402</w:t>
            </w:r>
            <w:r w:rsidRPr="005D68F3">
              <w:rPr>
                <w:rStyle w:val="FootnoteReference"/>
                <w:rFonts w:ascii="Verdana" w:hAnsi="Verdana"/>
                <w:lang w:bidi="en-US"/>
              </w:rPr>
              <w:footnoteReference w:id="37"/>
            </w:r>
            <w:r w:rsidRPr="005D68F3">
              <w:rPr>
                <w:rFonts w:ascii="Verdana" w:hAnsi="Verdana"/>
                <w:lang w:bidi="en-US"/>
              </w:rPr>
              <w:t>; 2013 – 449</w:t>
            </w:r>
            <w:r w:rsidRPr="005D68F3">
              <w:rPr>
                <w:rStyle w:val="FootnoteReference"/>
                <w:rFonts w:ascii="Verdana" w:hAnsi="Verdana"/>
                <w:lang w:bidi="en-US"/>
              </w:rPr>
              <w:footnoteReference w:id="38"/>
            </w:r>
            <w:r w:rsidRPr="005D68F3">
              <w:rPr>
                <w:rFonts w:ascii="Verdana" w:hAnsi="Verdana"/>
                <w:lang w:bidi="en-US"/>
              </w:rPr>
              <w:t>; 2012 – 262</w:t>
            </w:r>
            <w:r w:rsidRPr="005D68F3">
              <w:rPr>
                <w:rStyle w:val="FootnoteReference"/>
                <w:rFonts w:ascii="Verdana" w:hAnsi="Verdana"/>
                <w:lang w:bidi="en-US"/>
              </w:rPr>
              <w:footnoteReference w:id="39"/>
            </w:r>
            <w:r w:rsidRPr="005D68F3">
              <w:rPr>
                <w:rFonts w:ascii="Verdana" w:hAnsi="Verdana"/>
                <w:lang w:bidi="en-US"/>
              </w:rPr>
              <w:t>; 2011 – 212</w:t>
            </w:r>
            <w:r w:rsidRPr="005D68F3">
              <w:rPr>
                <w:rStyle w:val="FootnoteReference"/>
                <w:rFonts w:ascii="Verdana" w:hAnsi="Verdana"/>
                <w:lang w:bidi="en-US"/>
              </w:rPr>
              <w:footnoteReference w:id="40"/>
            </w:r>
            <w:r w:rsidRPr="005D68F3">
              <w:rPr>
                <w:rFonts w:ascii="Verdana" w:hAnsi="Verdana"/>
                <w:lang w:bidi="en-US"/>
              </w:rPr>
              <w:t>; 2010 – 227</w:t>
            </w:r>
            <w:r w:rsidRPr="005D68F3">
              <w:rPr>
                <w:rStyle w:val="FootnoteReference"/>
                <w:rFonts w:ascii="Verdana" w:hAnsi="Verdana"/>
                <w:lang w:bidi="en-US"/>
              </w:rPr>
              <w:footnoteReference w:id="41"/>
            </w:r>
            <w:r w:rsidRPr="005D68F3">
              <w:rPr>
                <w:rFonts w:ascii="Verdana" w:hAnsi="Verdana"/>
                <w:lang w:bidi="en-US"/>
              </w:rPr>
              <w:t>.</w:t>
            </w:r>
            <w:r w:rsidRPr="005D68F3">
              <w:rPr>
                <w:rFonts w:ascii="Verdana" w:eastAsia="Times New Roman" w:hAnsi="Verdana"/>
                <w:lang w:eastAsia="lt-LT"/>
              </w:rPr>
              <w:t xml:space="preserve"> </w:t>
            </w:r>
          </w:p>
        </w:tc>
      </w:tr>
      <w:tr w:rsidR="005D68F3" w:rsidRPr="005D68F3" w14:paraId="79D49A2E" w14:textId="77777777" w:rsidTr="00C83156">
        <w:trPr>
          <w:trHeight w:val="497"/>
        </w:trPr>
        <w:tc>
          <w:tcPr>
            <w:tcW w:w="799" w:type="pct"/>
          </w:tcPr>
          <w:p w14:paraId="09E9437A" w14:textId="77777777" w:rsidR="005D68F3" w:rsidRPr="005D68F3" w:rsidRDefault="005D68F3" w:rsidP="00C83156">
            <w:pPr>
              <w:jc w:val="both"/>
              <w:rPr>
                <w:rFonts w:ascii="Verdana" w:hAnsi="Verdana"/>
                <w:b/>
                <w:lang w:bidi="en-US"/>
              </w:rPr>
            </w:pPr>
            <w:proofErr w:type="spellStart"/>
            <w:r w:rsidRPr="005D68F3">
              <w:rPr>
                <w:rFonts w:ascii="Verdana" w:hAnsi="Verdana"/>
                <w:b/>
                <w:lang w:bidi="en-US"/>
              </w:rPr>
              <w:t>Pagalba</w:t>
            </w:r>
            <w:proofErr w:type="spellEnd"/>
            <w:r w:rsidRPr="005D68F3">
              <w:rPr>
                <w:rFonts w:ascii="Verdana" w:hAnsi="Verdana"/>
                <w:b/>
                <w:lang w:bidi="en-US"/>
              </w:rPr>
              <w:t xml:space="preserve"> į </w:t>
            </w:r>
            <w:proofErr w:type="spellStart"/>
            <w:r w:rsidRPr="005D68F3">
              <w:rPr>
                <w:rFonts w:ascii="Verdana" w:hAnsi="Verdana"/>
                <w:b/>
                <w:lang w:bidi="en-US"/>
              </w:rPr>
              <w:t>namus</w:t>
            </w:r>
            <w:proofErr w:type="spellEnd"/>
            <w:r w:rsidRPr="005D68F3">
              <w:rPr>
                <w:rStyle w:val="FootnoteReference"/>
                <w:rFonts w:ascii="Verdana" w:hAnsi="Verdana"/>
                <w:b/>
                <w:lang w:bidi="en-US"/>
              </w:rPr>
              <w:footnoteReference w:id="42"/>
            </w:r>
            <w:r w:rsidRPr="005D68F3">
              <w:rPr>
                <w:rFonts w:ascii="Verdana" w:hAnsi="Verdana"/>
                <w:b/>
                <w:lang w:bidi="en-US"/>
              </w:rPr>
              <w:t xml:space="preserve"> (home help)</w:t>
            </w:r>
          </w:p>
          <w:p w14:paraId="54CE605B" w14:textId="77777777" w:rsidR="005D68F3" w:rsidRPr="005D68F3" w:rsidRDefault="005D68F3" w:rsidP="00C83156">
            <w:pPr>
              <w:jc w:val="both"/>
              <w:rPr>
                <w:rFonts w:ascii="Verdana" w:hAnsi="Verdana"/>
                <w:lang w:bidi="en-US"/>
              </w:rPr>
            </w:pPr>
            <w:r w:rsidRPr="005D68F3">
              <w:rPr>
                <w:rFonts w:ascii="Verdana" w:hAnsi="Verdana"/>
              </w:rPr>
              <w:t>(</w:t>
            </w:r>
            <w:proofErr w:type="gramStart"/>
            <w:r w:rsidRPr="005D68F3">
              <w:rPr>
                <w:rFonts w:ascii="Verdana" w:hAnsi="Verdana"/>
              </w:rPr>
              <w:t>home</w:t>
            </w:r>
            <w:proofErr w:type="gramEnd"/>
            <w:r w:rsidRPr="005D68F3">
              <w:rPr>
                <w:rFonts w:ascii="Verdana" w:hAnsi="Verdana"/>
              </w:rPr>
              <w:t xml:space="preserve"> help consists of assistance with household tasks, such as shopping, cleaning, cooking, etc. Home-care services include assistance with daily routine tasks such as getting up, dressing, bathing and washing or taking medicines)</w:t>
            </w:r>
          </w:p>
        </w:tc>
        <w:tc>
          <w:tcPr>
            <w:tcW w:w="360" w:type="pct"/>
          </w:tcPr>
          <w:p w14:paraId="0C537660" w14:textId="77777777" w:rsidR="005D68F3" w:rsidRPr="005D68F3" w:rsidRDefault="005D68F3" w:rsidP="00C83156">
            <w:pPr>
              <w:jc w:val="both"/>
              <w:rPr>
                <w:rFonts w:ascii="Verdana" w:hAnsi="Verdana"/>
                <w:lang w:bidi="en-US"/>
              </w:rPr>
            </w:pPr>
            <w:r w:rsidRPr="005D68F3">
              <w:rPr>
                <w:rFonts w:ascii="Verdana" w:hAnsi="Verdana"/>
                <w:lang w:bidi="en-US"/>
              </w:rPr>
              <w:t>Yes</w:t>
            </w:r>
          </w:p>
        </w:tc>
        <w:tc>
          <w:tcPr>
            <w:tcW w:w="624" w:type="pct"/>
          </w:tcPr>
          <w:p w14:paraId="78F10941" w14:textId="77777777" w:rsidR="005D68F3" w:rsidRPr="005D68F3" w:rsidRDefault="005D68F3" w:rsidP="005D68F3">
            <w:pPr>
              <w:numPr>
                <w:ilvl w:val="0"/>
                <w:numId w:val="10"/>
              </w:numPr>
              <w:ind w:left="272" w:hanging="272"/>
              <w:contextualSpacing/>
              <w:jc w:val="both"/>
              <w:rPr>
                <w:rFonts w:ascii="Verdana" w:hAnsi="Verdana"/>
                <w:i/>
                <w:lang w:bidi="en-US"/>
              </w:rPr>
            </w:pPr>
            <w:r w:rsidRPr="005D68F3">
              <w:rPr>
                <w:rFonts w:ascii="Verdana" w:hAnsi="Verdana"/>
                <w:i/>
                <w:lang w:bidi="en-US"/>
              </w:rPr>
              <w:t>Provided for adults with disabilities and their families; children with disabilities and their families</w:t>
            </w:r>
          </w:p>
          <w:p w14:paraId="51FCEE49" w14:textId="77777777" w:rsidR="005D68F3" w:rsidRPr="005D68F3" w:rsidRDefault="005D68F3" w:rsidP="005D68F3">
            <w:pPr>
              <w:numPr>
                <w:ilvl w:val="0"/>
                <w:numId w:val="10"/>
              </w:numPr>
              <w:ind w:left="272" w:hanging="272"/>
              <w:contextualSpacing/>
              <w:jc w:val="both"/>
              <w:rPr>
                <w:rFonts w:ascii="Verdana" w:hAnsi="Verdana"/>
                <w:i/>
                <w:lang w:bidi="en-US"/>
              </w:rPr>
            </w:pPr>
            <w:r w:rsidRPr="005D68F3">
              <w:rPr>
                <w:rFonts w:ascii="Verdana" w:hAnsi="Verdana"/>
                <w:i/>
                <w:lang w:bidi="en-US"/>
              </w:rPr>
              <w:t>All types of impairments</w:t>
            </w:r>
          </w:p>
        </w:tc>
        <w:tc>
          <w:tcPr>
            <w:tcW w:w="1062" w:type="pct"/>
          </w:tcPr>
          <w:p w14:paraId="6F4E411B" w14:textId="77777777" w:rsidR="005D68F3" w:rsidRPr="005D68F3" w:rsidRDefault="005D68F3" w:rsidP="005D68F3">
            <w:pPr>
              <w:numPr>
                <w:ilvl w:val="0"/>
                <w:numId w:val="8"/>
              </w:numPr>
              <w:ind w:left="210" w:hanging="218"/>
              <w:contextualSpacing/>
              <w:jc w:val="both"/>
              <w:rPr>
                <w:rFonts w:ascii="Verdana" w:hAnsi="Verdana"/>
                <w:i/>
                <w:lang w:bidi="en-US"/>
              </w:rPr>
            </w:pPr>
            <w:r w:rsidRPr="005D68F3">
              <w:rPr>
                <w:rFonts w:ascii="Verdana" w:hAnsi="Verdana"/>
                <w:i/>
                <w:lang w:bidi="en-US"/>
              </w:rPr>
              <w:t>Service is provided up to 4 hours per day and up to 5 times per week</w:t>
            </w:r>
          </w:p>
          <w:p w14:paraId="282499CD" w14:textId="77777777" w:rsidR="005D68F3" w:rsidRPr="005D68F3" w:rsidRDefault="005D68F3" w:rsidP="005D68F3">
            <w:pPr>
              <w:numPr>
                <w:ilvl w:val="0"/>
                <w:numId w:val="8"/>
              </w:numPr>
              <w:ind w:left="210" w:hanging="218"/>
              <w:contextualSpacing/>
              <w:jc w:val="both"/>
              <w:rPr>
                <w:rFonts w:ascii="Verdana" w:hAnsi="Verdana"/>
                <w:i/>
                <w:lang w:bidi="en-US"/>
              </w:rPr>
            </w:pPr>
            <w:r w:rsidRPr="005D68F3">
              <w:rPr>
                <w:rFonts w:ascii="Verdana" w:hAnsi="Verdana"/>
                <w:i/>
                <w:lang w:bidi="en-US"/>
              </w:rPr>
              <w:t>Service is available across the country</w:t>
            </w:r>
          </w:p>
          <w:p w14:paraId="1F2D2404" w14:textId="77777777" w:rsidR="005D68F3" w:rsidRPr="005D68F3" w:rsidRDefault="005D68F3" w:rsidP="005D68F3">
            <w:pPr>
              <w:numPr>
                <w:ilvl w:val="0"/>
                <w:numId w:val="8"/>
              </w:numPr>
              <w:ind w:left="210" w:hanging="218"/>
              <w:contextualSpacing/>
              <w:jc w:val="both"/>
              <w:rPr>
                <w:rFonts w:ascii="Verdana" w:hAnsi="Verdana"/>
                <w:i/>
                <w:lang w:bidi="en-US"/>
              </w:rPr>
            </w:pPr>
            <w:r w:rsidRPr="005D68F3">
              <w:rPr>
                <w:rFonts w:ascii="Verdana" w:hAnsi="Verdana"/>
                <w:i/>
                <w:lang w:bidi="en-US"/>
              </w:rPr>
              <w:t>Service is provided by social workers, their assistants and other experts</w:t>
            </w:r>
          </w:p>
          <w:p w14:paraId="21CB7F6D" w14:textId="77777777" w:rsidR="005D68F3" w:rsidRPr="005D68F3" w:rsidRDefault="005D68F3" w:rsidP="00C83156">
            <w:pPr>
              <w:jc w:val="both"/>
              <w:rPr>
                <w:rFonts w:ascii="Verdana" w:hAnsi="Verdana"/>
                <w:i/>
                <w:lang w:bidi="en-US"/>
              </w:rPr>
            </w:pPr>
          </w:p>
        </w:tc>
        <w:tc>
          <w:tcPr>
            <w:tcW w:w="925" w:type="pct"/>
          </w:tcPr>
          <w:p w14:paraId="16E44780" w14:textId="77777777" w:rsidR="005D68F3" w:rsidRPr="005D68F3" w:rsidRDefault="005D68F3" w:rsidP="005D68F3">
            <w:pPr>
              <w:numPr>
                <w:ilvl w:val="0"/>
                <w:numId w:val="8"/>
              </w:numPr>
              <w:ind w:left="210" w:hanging="218"/>
              <w:contextualSpacing/>
              <w:jc w:val="both"/>
              <w:rPr>
                <w:rFonts w:ascii="Verdana" w:hAnsi="Verdana"/>
                <w:i/>
                <w:lang w:bidi="en-US"/>
              </w:rPr>
            </w:pPr>
            <w:r w:rsidRPr="005D68F3">
              <w:rPr>
                <w:rFonts w:ascii="Verdana" w:hAnsi="Verdana"/>
                <w:i/>
                <w:lang w:bidi="en-US"/>
              </w:rPr>
              <w:t>The extent of the service differs depending on the needs of persons with disabilities, but shall provide not less than 3 included services</w:t>
            </w:r>
          </w:p>
          <w:p w14:paraId="4E97B73E" w14:textId="77777777" w:rsidR="005D68F3" w:rsidRPr="005D68F3" w:rsidRDefault="005D68F3" w:rsidP="005D68F3">
            <w:pPr>
              <w:numPr>
                <w:ilvl w:val="0"/>
                <w:numId w:val="8"/>
              </w:numPr>
              <w:ind w:left="210" w:hanging="218"/>
              <w:contextualSpacing/>
              <w:jc w:val="both"/>
              <w:rPr>
                <w:rFonts w:ascii="Verdana" w:eastAsiaTheme="majorEastAsia" w:hAnsi="Verdana" w:cstheme="majorBidi"/>
                <w:i/>
                <w:color w:val="365F91" w:themeColor="accent1" w:themeShade="BF"/>
                <w:lang w:eastAsia="en-US" w:bidi="en-US"/>
              </w:rPr>
            </w:pPr>
            <w:r w:rsidRPr="005D68F3">
              <w:rPr>
                <w:rFonts w:ascii="Verdana" w:hAnsi="Verdana"/>
                <w:i/>
                <w:lang w:bidi="en-US"/>
              </w:rPr>
              <w:t xml:space="preserve">Included services: information; consultation; mediation and representation; communication; catering service (when food is delivered from other institutions) or purchase of food, delivery and assistance for cooking; assistance with housework (washing; tidying up; shopping; taking care of personal hygiene, etc.); accompanying to various institutions; </w:t>
            </w:r>
            <w:r w:rsidRPr="005D68F3">
              <w:rPr>
                <w:rStyle w:val="hps"/>
                <w:rFonts w:ascii="Verdana" w:hAnsi="Verdana"/>
                <w:i/>
              </w:rPr>
              <w:t xml:space="preserve">other </w:t>
            </w:r>
            <w:r w:rsidRPr="005D68F3">
              <w:rPr>
                <w:rStyle w:val="hps"/>
                <w:rFonts w:ascii="Verdana" w:hAnsi="Verdana"/>
                <w:i/>
              </w:rPr>
              <w:lastRenderedPageBreak/>
              <w:t>services</w:t>
            </w:r>
            <w:r w:rsidRPr="005D68F3">
              <w:rPr>
                <w:rFonts w:ascii="Verdana" w:hAnsi="Verdana"/>
                <w:i/>
              </w:rPr>
              <w:t xml:space="preserve"> </w:t>
            </w:r>
            <w:r w:rsidRPr="005D68F3">
              <w:rPr>
                <w:rStyle w:val="hps"/>
                <w:rFonts w:ascii="Verdana" w:hAnsi="Verdana"/>
                <w:i/>
              </w:rPr>
              <w:t>necessary for the</w:t>
            </w:r>
            <w:r w:rsidRPr="005D68F3">
              <w:rPr>
                <w:rFonts w:ascii="Verdana" w:hAnsi="Verdana"/>
                <w:i/>
              </w:rPr>
              <w:t xml:space="preserve"> </w:t>
            </w:r>
            <w:r w:rsidRPr="005D68F3">
              <w:rPr>
                <w:rStyle w:val="hps"/>
                <w:rFonts w:ascii="Verdana" w:hAnsi="Verdana"/>
                <w:i/>
              </w:rPr>
              <w:t>person</w:t>
            </w:r>
            <w:r w:rsidRPr="005D68F3">
              <w:rPr>
                <w:rFonts w:ascii="Verdana" w:hAnsi="Verdana"/>
                <w:i/>
              </w:rPr>
              <w:t xml:space="preserve"> </w:t>
            </w:r>
            <w:r w:rsidRPr="005D68F3">
              <w:rPr>
                <w:rStyle w:val="hps"/>
                <w:rFonts w:ascii="Verdana" w:hAnsi="Verdana"/>
                <w:i/>
              </w:rPr>
              <w:t>to enable</w:t>
            </w:r>
            <w:r w:rsidRPr="005D68F3">
              <w:rPr>
                <w:rFonts w:ascii="Verdana" w:hAnsi="Verdana"/>
                <w:i/>
              </w:rPr>
              <w:t xml:space="preserve"> </w:t>
            </w:r>
            <w:r w:rsidRPr="005D68F3">
              <w:rPr>
                <w:rStyle w:val="hps"/>
                <w:rFonts w:ascii="Verdana" w:hAnsi="Verdana"/>
                <w:i/>
              </w:rPr>
              <w:t>him/her</w:t>
            </w:r>
            <w:r w:rsidRPr="005D68F3">
              <w:rPr>
                <w:rFonts w:ascii="Verdana" w:hAnsi="Verdana"/>
                <w:i/>
              </w:rPr>
              <w:t xml:space="preserve"> </w:t>
            </w:r>
            <w:r w:rsidRPr="005D68F3">
              <w:rPr>
                <w:rStyle w:val="hps"/>
                <w:rFonts w:ascii="Verdana" w:hAnsi="Verdana"/>
                <w:i/>
              </w:rPr>
              <w:t>to live at home</w:t>
            </w:r>
          </w:p>
        </w:tc>
        <w:tc>
          <w:tcPr>
            <w:tcW w:w="1230" w:type="pct"/>
          </w:tcPr>
          <w:p w14:paraId="2D5D92C7" w14:textId="77777777" w:rsidR="005D68F3" w:rsidRPr="005D68F3" w:rsidRDefault="005D68F3" w:rsidP="00C83156">
            <w:pPr>
              <w:jc w:val="both"/>
              <w:rPr>
                <w:rFonts w:ascii="Verdana" w:hAnsi="Verdana"/>
                <w:i/>
                <w:lang w:bidi="en-US"/>
              </w:rPr>
            </w:pPr>
            <w:r w:rsidRPr="005D68F3">
              <w:rPr>
                <w:rFonts w:ascii="Verdana" w:hAnsi="Verdana"/>
                <w:lang w:bidi="en-US"/>
              </w:rPr>
              <w:lastRenderedPageBreak/>
              <w:t xml:space="preserve">Number of recipients of social services at home: 2014 – </w:t>
            </w:r>
            <w:r w:rsidRPr="005D68F3">
              <w:rPr>
                <w:rFonts w:ascii="Verdana" w:hAnsi="Verdana"/>
              </w:rPr>
              <w:t>3,925</w:t>
            </w:r>
            <w:r w:rsidRPr="005D68F3">
              <w:rPr>
                <w:rFonts w:ascii="Verdana" w:hAnsi="Verdana"/>
                <w:lang w:bidi="en-US"/>
              </w:rPr>
              <w:t xml:space="preserve"> adults with disabilities</w:t>
            </w:r>
            <w:r w:rsidRPr="005D68F3">
              <w:rPr>
                <w:rFonts w:ascii="Verdana" w:hAnsi="Verdana"/>
              </w:rPr>
              <w:t>; 169 children with disabilities</w:t>
            </w:r>
            <w:r w:rsidRPr="005D68F3">
              <w:rPr>
                <w:rStyle w:val="FootnoteReference"/>
                <w:rFonts w:ascii="Verdana" w:hAnsi="Verdana"/>
              </w:rPr>
              <w:footnoteReference w:id="43"/>
            </w:r>
            <w:r w:rsidRPr="005D68F3">
              <w:rPr>
                <w:rFonts w:ascii="Verdana" w:hAnsi="Verdana"/>
                <w:lang w:bidi="en-US"/>
              </w:rPr>
              <w:t xml:space="preserve">; 2013 – </w:t>
            </w:r>
            <w:r w:rsidRPr="005D68F3">
              <w:rPr>
                <w:rFonts w:ascii="Verdana" w:hAnsi="Verdana"/>
              </w:rPr>
              <w:t xml:space="preserve">2,627 </w:t>
            </w:r>
            <w:r w:rsidRPr="005D68F3">
              <w:rPr>
                <w:rFonts w:ascii="Verdana" w:hAnsi="Verdana"/>
                <w:lang w:bidi="en-US"/>
              </w:rPr>
              <w:t>adults with disabilities</w:t>
            </w:r>
            <w:r w:rsidRPr="005D68F3">
              <w:rPr>
                <w:rFonts w:ascii="Verdana" w:hAnsi="Verdana"/>
              </w:rPr>
              <w:t>; 153 children with disabilities</w:t>
            </w:r>
            <w:r w:rsidRPr="005D68F3">
              <w:rPr>
                <w:rStyle w:val="FootnoteReference"/>
                <w:rFonts w:ascii="Verdana" w:hAnsi="Verdana"/>
              </w:rPr>
              <w:footnoteReference w:id="44"/>
            </w:r>
            <w:r w:rsidRPr="005D68F3">
              <w:rPr>
                <w:rFonts w:ascii="Verdana" w:hAnsi="Verdana"/>
                <w:lang w:bidi="en-US"/>
              </w:rPr>
              <w:t xml:space="preserve">; 2012 – </w:t>
            </w:r>
            <w:r w:rsidRPr="005D68F3">
              <w:rPr>
                <w:rFonts w:ascii="Verdana" w:eastAsia="Times New Roman" w:hAnsi="Verdana" w:cs="Arial"/>
                <w:lang w:eastAsia="lt-LT"/>
              </w:rPr>
              <w:t xml:space="preserve">2,822 </w:t>
            </w:r>
            <w:r w:rsidRPr="005D68F3">
              <w:rPr>
                <w:rFonts w:ascii="Verdana" w:hAnsi="Verdana"/>
                <w:lang w:bidi="en-US"/>
              </w:rPr>
              <w:t>adults with disabilities</w:t>
            </w:r>
            <w:r w:rsidRPr="005D68F3">
              <w:rPr>
                <w:rFonts w:ascii="Verdana" w:hAnsi="Verdana"/>
              </w:rPr>
              <w:t>; 134 children with disabilities</w:t>
            </w:r>
            <w:r w:rsidRPr="005D68F3">
              <w:rPr>
                <w:rStyle w:val="FootnoteReference"/>
                <w:rFonts w:ascii="Verdana" w:hAnsi="Verdana"/>
              </w:rPr>
              <w:footnoteReference w:id="45"/>
            </w:r>
            <w:r w:rsidRPr="005D68F3">
              <w:rPr>
                <w:rFonts w:ascii="Verdana" w:hAnsi="Verdana"/>
                <w:lang w:bidi="en-US"/>
              </w:rPr>
              <w:t xml:space="preserve">; 2011 – </w:t>
            </w:r>
            <w:r w:rsidRPr="005D68F3">
              <w:rPr>
                <w:rFonts w:ascii="Verdana" w:hAnsi="Verdana"/>
              </w:rPr>
              <w:t xml:space="preserve">2,626 </w:t>
            </w:r>
            <w:r w:rsidRPr="005D68F3">
              <w:rPr>
                <w:rFonts w:ascii="Verdana" w:hAnsi="Verdana"/>
                <w:lang w:bidi="en-US"/>
              </w:rPr>
              <w:t>adults with disabilities</w:t>
            </w:r>
            <w:r w:rsidRPr="005D68F3">
              <w:rPr>
                <w:rFonts w:ascii="Verdana" w:hAnsi="Verdana"/>
              </w:rPr>
              <w:t>; 167 children with disabilities</w:t>
            </w:r>
            <w:r w:rsidRPr="005D68F3">
              <w:rPr>
                <w:rStyle w:val="FootnoteReference"/>
                <w:rFonts w:ascii="Verdana" w:hAnsi="Verdana"/>
              </w:rPr>
              <w:footnoteReference w:id="46"/>
            </w:r>
            <w:r w:rsidRPr="005D68F3">
              <w:rPr>
                <w:rFonts w:ascii="Verdana" w:hAnsi="Verdana"/>
                <w:lang w:bidi="en-US"/>
              </w:rPr>
              <w:t xml:space="preserve">; 2010 – </w:t>
            </w:r>
            <w:r w:rsidRPr="005D68F3">
              <w:rPr>
                <w:rFonts w:ascii="Verdana" w:hAnsi="Verdana"/>
              </w:rPr>
              <w:t xml:space="preserve">1,714 </w:t>
            </w:r>
            <w:r w:rsidRPr="005D68F3">
              <w:rPr>
                <w:rFonts w:ascii="Verdana" w:hAnsi="Verdana"/>
                <w:lang w:bidi="en-US"/>
              </w:rPr>
              <w:t>adults with disabilities</w:t>
            </w:r>
            <w:r w:rsidRPr="005D68F3">
              <w:rPr>
                <w:rFonts w:ascii="Verdana" w:hAnsi="Verdana"/>
              </w:rPr>
              <w:t>; 203 children with disabilities</w:t>
            </w:r>
            <w:r w:rsidRPr="005D68F3">
              <w:rPr>
                <w:rStyle w:val="FootnoteReference"/>
                <w:rFonts w:ascii="Verdana" w:hAnsi="Verdana"/>
              </w:rPr>
              <w:footnoteReference w:id="47"/>
            </w:r>
          </w:p>
        </w:tc>
      </w:tr>
      <w:tr w:rsidR="005D68F3" w:rsidRPr="005D68F3" w14:paraId="35825BEE" w14:textId="77777777" w:rsidTr="00C83156">
        <w:trPr>
          <w:trHeight w:val="497"/>
        </w:trPr>
        <w:tc>
          <w:tcPr>
            <w:tcW w:w="799" w:type="pct"/>
          </w:tcPr>
          <w:p w14:paraId="6C2BD842" w14:textId="77777777" w:rsidR="005D68F3" w:rsidRPr="005D68F3" w:rsidRDefault="005D68F3" w:rsidP="00C83156">
            <w:pPr>
              <w:jc w:val="both"/>
              <w:rPr>
                <w:rFonts w:ascii="Verdana" w:hAnsi="Verdana"/>
                <w:b/>
              </w:rPr>
            </w:pPr>
            <w:proofErr w:type="spellStart"/>
            <w:r w:rsidRPr="005D68F3">
              <w:rPr>
                <w:rFonts w:ascii="Verdana" w:hAnsi="Verdana"/>
                <w:b/>
              </w:rPr>
              <w:t>Dienos</w:t>
            </w:r>
            <w:proofErr w:type="spellEnd"/>
            <w:r w:rsidRPr="005D68F3">
              <w:rPr>
                <w:rFonts w:ascii="Verdana" w:hAnsi="Verdana"/>
                <w:b/>
              </w:rPr>
              <w:t xml:space="preserve"> </w:t>
            </w:r>
            <w:proofErr w:type="spellStart"/>
            <w:r w:rsidRPr="005D68F3">
              <w:rPr>
                <w:rFonts w:ascii="Verdana" w:hAnsi="Verdana"/>
                <w:b/>
              </w:rPr>
              <w:t>socialinė</w:t>
            </w:r>
            <w:proofErr w:type="spellEnd"/>
            <w:r w:rsidRPr="005D68F3">
              <w:rPr>
                <w:rFonts w:ascii="Verdana" w:hAnsi="Verdana"/>
                <w:b/>
              </w:rPr>
              <w:t xml:space="preserve"> </w:t>
            </w:r>
            <w:proofErr w:type="spellStart"/>
            <w:r w:rsidRPr="005D68F3">
              <w:rPr>
                <w:rFonts w:ascii="Verdana" w:hAnsi="Verdana"/>
                <w:b/>
              </w:rPr>
              <w:t>globa</w:t>
            </w:r>
            <w:proofErr w:type="spellEnd"/>
            <w:r w:rsidRPr="005D68F3">
              <w:rPr>
                <w:rStyle w:val="FootnoteReference"/>
                <w:rFonts w:ascii="Verdana" w:hAnsi="Verdana"/>
                <w:b/>
              </w:rPr>
              <w:footnoteReference w:id="48"/>
            </w:r>
            <w:r w:rsidRPr="005D68F3">
              <w:rPr>
                <w:rFonts w:ascii="Verdana" w:hAnsi="Verdana"/>
                <w:b/>
              </w:rPr>
              <w:t xml:space="preserve"> (Day social care)</w:t>
            </w:r>
          </w:p>
          <w:p w14:paraId="69145E6D" w14:textId="77777777" w:rsidR="005D68F3" w:rsidRPr="005D68F3" w:rsidRDefault="005D68F3" w:rsidP="00C83156">
            <w:pPr>
              <w:jc w:val="both"/>
              <w:rPr>
                <w:rFonts w:ascii="Verdana" w:hAnsi="Verdana"/>
                <w:b/>
                <w:lang w:bidi="en-US"/>
              </w:rPr>
            </w:pPr>
            <w:r w:rsidRPr="005D68F3">
              <w:rPr>
                <w:rFonts w:ascii="Verdana" w:hAnsi="Verdana"/>
              </w:rPr>
              <w:t>(service provided during set periods of the day; includes support, meals and some aspects of personal care, as well as social and cultural activities)</w:t>
            </w:r>
          </w:p>
        </w:tc>
        <w:tc>
          <w:tcPr>
            <w:tcW w:w="360" w:type="pct"/>
          </w:tcPr>
          <w:p w14:paraId="4D775E94" w14:textId="77777777" w:rsidR="005D68F3" w:rsidRPr="005D68F3" w:rsidRDefault="005D68F3" w:rsidP="00C83156">
            <w:pPr>
              <w:jc w:val="both"/>
              <w:rPr>
                <w:rFonts w:ascii="Verdana" w:hAnsi="Verdana"/>
                <w:lang w:bidi="en-US"/>
              </w:rPr>
            </w:pPr>
            <w:r w:rsidRPr="005D68F3">
              <w:rPr>
                <w:rFonts w:ascii="Verdana" w:hAnsi="Verdana"/>
                <w:lang w:bidi="en-US"/>
              </w:rPr>
              <w:t>Yes</w:t>
            </w:r>
          </w:p>
        </w:tc>
        <w:tc>
          <w:tcPr>
            <w:tcW w:w="624" w:type="pct"/>
          </w:tcPr>
          <w:p w14:paraId="77742B94" w14:textId="77777777" w:rsidR="005D68F3" w:rsidRPr="005D68F3" w:rsidRDefault="005D68F3" w:rsidP="005D68F3">
            <w:pPr>
              <w:numPr>
                <w:ilvl w:val="0"/>
                <w:numId w:val="10"/>
              </w:numPr>
              <w:ind w:left="272" w:hanging="272"/>
              <w:contextualSpacing/>
              <w:jc w:val="both"/>
              <w:rPr>
                <w:rFonts w:ascii="Verdana" w:hAnsi="Verdana"/>
                <w:i/>
                <w:lang w:bidi="en-US"/>
              </w:rPr>
            </w:pPr>
            <w:r w:rsidRPr="005D68F3">
              <w:rPr>
                <w:rFonts w:ascii="Verdana" w:hAnsi="Verdana"/>
                <w:i/>
                <w:lang w:bidi="en-US"/>
              </w:rPr>
              <w:t xml:space="preserve">Provided for adults and children with disabilities </w:t>
            </w:r>
          </w:p>
          <w:p w14:paraId="3EB8C879" w14:textId="77777777" w:rsidR="005D68F3" w:rsidRPr="005D68F3" w:rsidRDefault="005D68F3" w:rsidP="005D68F3">
            <w:pPr>
              <w:numPr>
                <w:ilvl w:val="0"/>
                <w:numId w:val="10"/>
              </w:numPr>
              <w:ind w:left="272" w:hanging="272"/>
              <w:contextualSpacing/>
              <w:jc w:val="both"/>
              <w:rPr>
                <w:rFonts w:ascii="Verdana" w:hAnsi="Verdana"/>
                <w:i/>
                <w:lang w:bidi="en-US"/>
              </w:rPr>
            </w:pPr>
            <w:r w:rsidRPr="005D68F3">
              <w:rPr>
                <w:rFonts w:ascii="Verdana" w:hAnsi="Verdana"/>
                <w:i/>
                <w:lang w:bidi="en-US"/>
              </w:rPr>
              <w:t>All types of impairments</w:t>
            </w:r>
          </w:p>
        </w:tc>
        <w:tc>
          <w:tcPr>
            <w:tcW w:w="1062" w:type="pct"/>
          </w:tcPr>
          <w:p w14:paraId="51EF9F99" w14:textId="77777777" w:rsidR="005D68F3" w:rsidRPr="005D68F3" w:rsidRDefault="005D68F3" w:rsidP="005D68F3">
            <w:pPr>
              <w:numPr>
                <w:ilvl w:val="0"/>
                <w:numId w:val="8"/>
              </w:numPr>
              <w:ind w:left="210" w:hanging="218"/>
              <w:contextualSpacing/>
              <w:jc w:val="both"/>
              <w:rPr>
                <w:rFonts w:ascii="Verdana" w:hAnsi="Verdana"/>
                <w:i/>
                <w:lang w:bidi="en-US"/>
              </w:rPr>
            </w:pPr>
            <w:r w:rsidRPr="005D68F3">
              <w:rPr>
                <w:rFonts w:ascii="Verdana" w:hAnsi="Verdana"/>
                <w:i/>
                <w:lang w:bidi="en-US"/>
              </w:rPr>
              <w:t xml:space="preserve">Service can be provided in social care </w:t>
            </w:r>
            <w:proofErr w:type="spellStart"/>
            <w:r w:rsidRPr="005D68F3">
              <w:rPr>
                <w:rFonts w:ascii="Verdana" w:hAnsi="Verdana"/>
                <w:i/>
                <w:lang w:bidi="en-US"/>
              </w:rPr>
              <w:t>centres</w:t>
            </w:r>
            <w:proofErr w:type="spellEnd"/>
            <w:r w:rsidRPr="005D68F3">
              <w:rPr>
                <w:rFonts w:ascii="Verdana" w:hAnsi="Verdana"/>
                <w:i/>
                <w:lang w:bidi="en-US"/>
              </w:rPr>
              <w:t xml:space="preserve"> or at home</w:t>
            </w:r>
          </w:p>
          <w:p w14:paraId="70CAA205" w14:textId="77777777" w:rsidR="005D68F3" w:rsidRPr="005D68F3" w:rsidRDefault="005D68F3" w:rsidP="005D68F3">
            <w:pPr>
              <w:numPr>
                <w:ilvl w:val="0"/>
                <w:numId w:val="8"/>
              </w:numPr>
              <w:ind w:left="210" w:hanging="218"/>
              <w:contextualSpacing/>
              <w:jc w:val="both"/>
              <w:rPr>
                <w:rFonts w:ascii="Verdana" w:hAnsi="Verdana"/>
                <w:i/>
                <w:lang w:bidi="en-US"/>
              </w:rPr>
            </w:pPr>
            <w:r w:rsidRPr="005D68F3">
              <w:rPr>
                <w:rFonts w:ascii="Verdana" w:hAnsi="Verdana"/>
                <w:i/>
                <w:lang w:bidi="en-US"/>
              </w:rPr>
              <w:t xml:space="preserve">Service is provided from 3 to 8 hours per day and up to 5 times per week in day care </w:t>
            </w:r>
            <w:proofErr w:type="spellStart"/>
            <w:r w:rsidRPr="005D68F3">
              <w:rPr>
                <w:rFonts w:ascii="Verdana" w:hAnsi="Verdana"/>
                <w:i/>
                <w:lang w:bidi="en-US"/>
              </w:rPr>
              <w:t>centres</w:t>
            </w:r>
            <w:proofErr w:type="spellEnd"/>
          </w:p>
          <w:p w14:paraId="28B69A2C" w14:textId="77777777" w:rsidR="005D68F3" w:rsidRPr="005D68F3" w:rsidRDefault="005D68F3" w:rsidP="005D68F3">
            <w:pPr>
              <w:numPr>
                <w:ilvl w:val="0"/>
                <w:numId w:val="8"/>
              </w:numPr>
              <w:ind w:left="210" w:hanging="218"/>
              <w:contextualSpacing/>
              <w:jc w:val="both"/>
              <w:rPr>
                <w:rFonts w:ascii="Verdana" w:hAnsi="Verdana"/>
                <w:i/>
                <w:lang w:bidi="en-US"/>
              </w:rPr>
            </w:pPr>
            <w:r w:rsidRPr="005D68F3">
              <w:rPr>
                <w:rFonts w:ascii="Verdana" w:hAnsi="Verdana"/>
                <w:i/>
                <w:lang w:bidi="en-US"/>
              </w:rPr>
              <w:t>Service is provided from 3 to 8 hours per day and up to 7 times per week at home</w:t>
            </w:r>
          </w:p>
          <w:p w14:paraId="0045434F" w14:textId="77777777" w:rsidR="005D68F3" w:rsidRPr="005D68F3" w:rsidRDefault="005D68F3" w:rsidP="005D68F3">
            <w:pPr>
              <w:numPr>
                <w:ilvl w:val="0"/>
                <w:numId w:val="8"/>
              </w:numPr>
              <w:ind w:left="210" w:hanging="218"/>
              <w:contextualSpacing/>
              <w:jc w:val="both"/>
              <w:rPr>
                <w:rFonts w:ascii="Verdana" w:hAnsi="Verdana"/>
                <w:i/>
                <w:lang w:bidi="en-US"/>
              </w:rPr>
            </w:pPr>
            <w:r w:rsidRPr="005D68F3">
              <w:rPr>
                <w:rFonts w:ascii="Verdana" w:hAnsi="Verdana"/>
                <w:i/>
                <w:lang w:bidi="en-US"/>
              </w:rPr>
              <w:t>Service is available across the country</w:t>
            </w:r>
          </w:p>
          <w:p w14:paraId="7C33DF73" w14:textId="77777777" w:rsidR="005D68F3" w:rsidRPr="005D68F3" w:rsidRDefault="005D68F3" w:rsidP="005D68F3">
            <w:pPr>
              <w:numPr>
                <w:ilvl w:val="0"/>
                <w:numId w:val="8"/>
              </w:numPr>
              <w:ind w:left="210" w:hanging="218"/>
              <w:contextualSpacing/>
              <w:jc w:val="both"/>
              <w:rPr>
                <w:rFonts w:ascii="Verdana" w:hAnsi="Verdana"/>
                <w:i/>
                <w:lang w:bidi="en-US"/>
              </w:rPr>
            </w:pPr>
            <w:r w:rsidRPr="005D68F3">
              <w:rPr>
                <w:rFonts w:ascii="Verdana" w:hAnsi="Verdana"/>
                <w:i/>
                <w:lang w:bidi="en-US"/>
              </w:rPr>
              <w:t>Service is provided by social workers, their assistants, psychologists, psychotherapists; health care, education, employment experts</w:t>
            </w:r>
          </w:p>
        </w:tc>
        <w:tc>
          <w:tcPr>
            <w:tcW w:w="925" w:type="pct"/>
          </w:tcPr>
          <w:p w14:paraId="6D102FFE" w14:textId="77777777" w:rsidR="005D68F3" w:rsidRPr="005D68F3" w:rsidRDefault="005D68F3" w:rsidP="005D68F3">
            <w:pPr>
              <w:pStyle w:val="ListParagraph"/>
              <w:numPr>
                <w:ilvl w:val="0"/>
                <w:numId w:val="8"/>
              </w:numPr>
              <w:ind w:left="274" w:hanging="274"/>
              <w:jc w:val="both"/>
              <w:rPr>
                <w:rFonts w:ascii="Verdana" w:hAnsi="Verdana"/>
                <w:lang w:bidi="en-US"/>
              </w:rPr>
            </w:pPr>
            <w:r w:rsidRPr="005D68F3">
              <w:rPr>
                <w:rFonts w:ascii="Verdana" w:hAnsi="Verdana"/>
                <w:i/>
                <w:lang w:bidi="en-US"/>
              </w:rPr>
              <w:t xml:space="preserve">Included services: information; consultation; mediation and representation; communication; leisure activities; educational activities (for children with disabilities and adults with disabilities until the age of 21), catering service (when services are provided longer than 5 hours per day; personal hygiene services (laundering, etc.); </w:t>
            </w:r>
            <w:r w:rsidRPr="005D68F3">
              <w:rPr>
                <w:rStyle w:val="hps"/>
                <w:rFonts w:ascii="Verdana" w:hAnsi="Verdana"/>
              </w:rPr>
              <w:t>psychological</w:t>
            </w:r>
            <w:r w:rsidRPr="005D68F3">
              <w:rPr>
                <w:rStyle w:val="atn"/>
                <w:rFonts w:ascii="Verdana" w:hAnsi="Verdana"/>
              </w:rPr>
              <w:t>-</w:t>
            </w:r>
            <w:r w:rsidRPr="005D68F3">
              <w:rPr>
                <w:rStyle w:val="shorttext"/>
                <w:rFonts w:ascii="Verdana" w:hAnsi="Verdana"/>
              </w:rPr>
              <w:t xml:space="preserve">psychotherapeutic assistance; </w:t>
            </w:r>
            <w:r w:rsidRPr="005D68F3">
              <w:rPr>
                <w:rStyle w:val="hps"/>
                <w:rFonts w:ascii="Verdana" w:hAnsi="Verdana"/>
              </w:rPr>
              <w:t>assistance</w:t>
            </w:r>
            <w:r w:rsidRPr="005D68F3">
              <w:rPr>
                <w:rStyle w:val="shorttext"/>
                <w:rFonts w:ascii="Verdana" w:hAnsi="Verdana"/>
              </w:rPr>
              <w:t xml:space="preserve"> </w:t>
            </w:r>
            <w:r w:rsidRPr="005D68F3">
              <w:rPr>
                <w:rStyle w:val="hps"/>
                <w:rFonts w:ascii="Verdana" w:hAnsi="Verdana"/>
              </w:rPr>
              <w:t>in dressing</w:t>
            </w:r>
            <w:r w:rsidRPr="005D68F3">
              <w:rPr>
                <w:rStyle w:val="shorttext"/>
                <w:rFonts w:ascii="Verdana" w:hAnsi="Verdana"/>
              </w:rPr>
              <w:t xml:space="preserve">, </w:t>
            </w:r>
            <w:r w:rsidRPr="005D68F3">
              <w:rPr>
                <w:rStyle w:val="hps"/>
                <w:rFonts w:ascii="Verdana" w:hAnsi="Verdana"/>
              </w:rPr>
              <w:t>feeding</w:t>
            </w:r>
            <w:r w:rsidRPr="005D68F3">
              <w:rPr>
                <w:rStyle w:val="shorttext"/>
                <w:rFonts w:ascii="Verdana" w:hAnsi="Verdana"/>
              </w:rPr>
              <w:t xml:space="preserve">, </w:t>
            </w:r>
            <w:r w:rsidRPr="005D68F3">
              <w:rPr>
                <w:rStyle w:val="hps"/>
                <w:rFonts w:ascii="Verdana" w:hAnsi="Verdana"/>
              </w:rPr>
              <w:t>bathing, etc.; training</w:t>
            </w:r>
            <w:r w:rsidRPr="005D68F3">
              <w:rPr>
                <w:rStyle w:val="shorttext"/>
                <w:rFonts w:ascii="Verdana" w:hAnsi="Verdana"/>
              </w:rPr>
              <w:t xml:space="preserve"> </w:t>
            </w:r>
            <w:r w:rsidRPr="005D68F3">
              <w:rPr>
                <w:rStyle w:val="hps"/>
                <w:rFonts w:ascii="Verdana" w:hAnsi="Verdana"/>
              </w:rPr>
              <w:t>and</w:t>
            </w:r>
            <w:r w:rsidRPr="005D68F3">
              <w:rPr>
                <w:rStyle w:val="shorttext"/>
                <w:rFonts w:ascii="Verdana" w:hAnsi="Verdana"/>
              </w:rPr>
              <w:t xml:space="preserve"> </w:t>
            </w:r>
            <w:r w:rsidRPr="005D68F3">
              <w:rPr>
                <w:rStyle w:val="hps"/>
                <w:rFonts w:ascii="Verdana" w:hAnsi="Verdana"/>
              </w:rPr>
              <w:t>support of daily living</w:t>
            </w:r>
            <w:r w:rsidRPr="005D68F3">
              <w:rPr>
                <w:rStyle w:val="shorttext"/>
                <w:rFonts w:ascii="Verdana" w:hAnsi="Verdana"/>
              </w:rPr>
              <w:t xml:space="preserve"> </w:t>
            </w:r>
            <w:r w:rsidRPr="005D68F3">
              <w:rPr>
                <w:rStyle w:val="hps"/>
                <w:rFonts w:ascii="Verdana" w:hAnsi="Verdana"/>
              </w:rPr>
              <w:t xml:space="preserve">skills </w:t>
            </w:r>
            <w:r w:rsidRPr="005D68F3">
              <w:rPr>
                <w:rStyle w:val="hps"/>
                <w:rFonts w:ascii="Verdana" w:hAnsi="Verdana"/>
              </w:rPr>
              <w:lastRenderedPageBreak/>
              <w:t>(money accounting; shopping and paying bills; planning and performing housework; communicating, etc.); job skills training (sewing,</w:t>
            </w:r>
            <w:r w:rsidRPr="005D68F3">
              <w:rPr>
                <w:rFonts w:ascii="Verdana" w:hAnsi="Verdana"/>
              </w:rPr>
              <w:t xml:space="preserve"> </w:t>
            </w:r>
            <w:r w:rsidRPr="005D68F3">
              <w:rPr>
                <w:rStyle w:val="hps"/>
                <w:rFonts w:ascii="Verdana" w:hAnsi="Verdana"/>
              </w:rPr>
              <w:t>knitting,</w:t>
            </w:r>
            <w:r w:rsidRPr="005D68F3">
              <w:rPr>
                <w:rFonts w:ascii="Verdana" w:hAnsi="Verdana"/>
              </w:rPr>
              <w:t xml:space="preserve"> </w:t>
            </w:r>
            <w:r w:rsidRPr="005D68F3">
              <w:rPr>
                <w:rStyle w:val="hps"/>
                <w:rFonts w:ascii="Verdana" w:hAnsi="Verdana"/>
              </w:rPr>
              <w:t>weaving</w:t>
            </w:r>
            <w:r w:rsidRPr="005D68F3">
              <w:rPr>
                <w:rFonts w:ascii="Verdana" w:hAnsi="Verdana"/>
              </w:rPr>
              <w:t xml:space="preserve">, art </w:t>
            </w:r>
            <w:r w:rsidRPr="005D68F3">
              <w:rPr>
                <w:rStyle w:val="hps"/>
                <w:rFonts w:ascii="Verdana" w:hAnsi="Verdana"/>
              </w:rPr>
              <w:t>ware</w:t>
            </w:r>
            <w:r w:rsidRPr="005D68F3">
              <w:rPr>
                <w:rFonts w:ascii="Verdana" w:hAnsi="Verdana"/>
              </w:rPr>
              <w:t xml:space="preserve">, pottery, independent management of </w:t>
            </w:r>
            <w:r w:rsidRPr="005D68F3">
              <w:rPr>
                <w:rStyle w:val="hps"/>
                <w:rFonts w:ascii="Verdana" w:hAnsi="Verdana"/>
              </w:rPr>
              <w:t>facilities</w:t>
            </w:r>
            <w:r w:rsidRPr="005D68F3">
              <w:rPr>
                <w:rFonts w:ascii="Verdana" w:hAnsi="Verdana"/>
              </w:rPr>
              <w:t>, environment); health care services; other services necessary for the person according to his/her level of dependence</w:t>
            </w:r>
          </w:p>
        </w:tc>
        <w:tc>
          <w:tcPr>
            <w:tcW w:w="1230" w:type="pct"/>
          </w:tcPr>
          <w:p w14:paraId="210E1D2F" w14:textId="77777777" w:rsidR="005D68F3" w:rsidRPr="005D68F3" w:rsidRDefault="005D68F3" w:rsidP="00C83156">
            <w:pPr>
              <w:jc w:val="both"/>
              <w:rPr>
                <w:rFonts w:ascii="Verdana" w:hAnsi="Verdana"/>
                <w:i/>
                <w:lang w:bidi="en-US"/>
              </w:rPr>
            </w:pPr>
            <w:r w:rsidRPr="005D68F3">
              <w:rPr>
                <w:rFonts w:ascii="Verdana" w:hAnsi="Verdana"/>
                <w:lang w:bidi="en-US"/>
              </w:rPr>
              <w:lastRenderedPageBreak/>
              <w:t xml:space="preserve">Visitors at day-care </w:t>
            </w:r>
            <w:proofErr w:type="spellStart"/>
            <w:r w:rsidRPr="005D68F3">
              <w:rPr>
                <w:rFonts w:ascii="Verdana" w:hAnsi="Verdana"/>
                <w:lang w:bidi="en-US"/>
              </w:rPr>
              <w:t>centres</w:t>
            </w:r>
            <w:proofErr w:type="spellEnd"/>
            <w:r w:rsidRPr="005D68F3">
              <w:rPr>
                <w:rFonts w:ascii="Verdana" w:hAnsi="Verdana"/>
                <w:lang w:bidi="en-US"/>
              </w:rPr>
              <w:t>: 2014 – 14,300 adults and 2,400 children with disabilities</w:t>
            </w:r>
            <w:r w:rsidRPr="005D68F3">
              <w:rPr>
                <w:rStyle w:val="FootnoteReference"/>
                <w:rFonts w:ascii="Verdana" w:hAnsi="Verdana"/>
                <w:lang w:bidi="en-US"/>
              </w:rPr>
              <w:footnoteReference w:id="49"/>
            </w:r>
            <w:r w:rsidRPr="005D68F3">
              <w:rPr>
                <w:rFonts w:ascii="Verdana" w:hAnsi="Verdana"/>
                <w:lang w:bidi="en-US"/>
              </w:rPr>
              <w:t>; 2013 – 12,900 adults and 2,400 children with disabilities</w:t>
            </w:r>
            <w:r w:rsidRPr="005D68F3">
              <w:rPr>
                <w:rStyle w:val="FootnoteReference"/>
                <w:rFonts w:ascii="Verdana" w:hAnsi="Verdana"/>
                <w:lang w:bidi="en-US"/>
              </w:rPr>
              <w:footnoteReference w:id="50"/>
            </w:r>
            <w:r w:rsidRPr="005D68F3">
              <w:rPr>
                <w:rFonts w:ascii="Verdana" w:hAnsi="Verdana"/>
                <w:lang w:bidi="en-US"/>
              </w:rPr>
              <w:t>; 2012 – 13,400 adults and 2,700 children with disabilities</w:t>
            </w:r>
            <w:r w:rsidRPr="005D68F3">
              <w:rPr>
                <w:rStyle w:val="FootnoteReference"/>
                <w:rFonts w:ascii="Verdana" w:hAnsi="Verdana"/>
                <w:lang w:bidi="en-US"/>
              </w:rPr>
              <w:footnoteReference w:id="51"/>
            </w:r>
            <w:r w:rsidRPr="005D68F3">
              <w:rPr>
                <w:rFonts w:ascii="Verdana" w:hAnsi="Verdana"/>
                <w:lang w:bidi="en-US"/>
              </w:rPr>
              <w:t>; 2011 – 15,700 adults and 2,600 children with disabilities</w:t>
            </w:r>
            <w:r w:rsidRPr="005D68F3">
              <w:rPr>
                <w:rStyle w:val="FootnoteReference"/>
                <w:rFonts w:ascii="Verdana" w:hAnsi="Verdana"/>
                <w:lang w:bidi="en-US"/>
              </w:rPr>
              <w:footnoteReference w:id="52"/>
            </w:r>
            <w:r w:rsidRPr="005D68F3">
              <w:rPr>
                <w:rFonts w:ascii="Verdana" w:hAnsi="Verdana"/>
                <w:lang w:bidi="en-US"/>
              </w:rPr>
              <w:t>; 2010 – 15,400 adults and 2,500 children with disabilities</w:t>
            </w:r>
            <w:r w:rsidRPr="005D68F3">
              <w:rPr>
                <w:rStyle w:val="FootnoteReference"/>
                <w:rFonts w:ascii="Verdana" w:hAnsi="Verdana"/>
                <w:lang w:bidi="en-US"/>
              </w:rPr>
              <w:footnoteReference w:id="53"/>
            </w:r>
            <w:r w:rsidRPr="005D68F3">
              <w:rPr>
                <w:rFonts w:ascii="Verdana" w:hAnsi="Verdana"/>
                <w:lang w:bidi="en-US"/>
              </w:rPr>
              <w:t>.</w:t>
            </w:r>
          </w:p>
        </w:tc>
      </w:tr>
      <w:tr w:rsidR="005D68F3" w:rsidRPr="005D68F3" w14:paraId="08AF545D" w14:textId="77777777" w:rsidTr="00C83156">
        <w:trPr>
          <w:trHeight w:val="2246"/>
        </w:trPr>
        <w:tc>
          <w:tcPr>
            <w:tcW w:w="799" w:type="pct"/>
          </w:tcPr>
          <w:p w14:paraId="650D9AB7" w14:textId="77777777" w:rsidR="005D68F3" w:rsidRPr="005D68F3" w:rsidRDefault="005D68F3" w:rsidP="00C83156">
            <w:pPr>
              <w:jc w:val="both"/>
              <w:rPr>
                <w:rFonts w:ascii="Verdana" w:hAnsi="Verdana"/>
                <w:b/>
              </w:rPr>
            </w:pPr>
            <w:proofErr w:type="spellStart"/>
            <w:r w:rsidRPr="005D68F3">
              <w:rPr>
                <w:rFonts w:ascii="Verdana" w:hAnsi="Verdana"/>
                <w:b/>
                <w:lang w:bidi="en-US"/>
              </w:rPr>
              <w:t>Trumpalaikė</w:t>
            </w:r>
            <w:proofErr w:type="spellEnd"/>
            <w:r w:rsidRPr="005D68F3">
              <w:rPr>
                <w:rFonts w:ascii="Verdana" w:hAnsi="Verdana"/>
                <w:b/>
                <w:lang w:bidi="en-US"/>
              </w:rPr>
              <w:t xml:space="preserve"> </w:t>
            </w:r>
            <w:proofErr w:type="spellStart"/>
            <w:r w:rsidRPr="005D68F3">
              <w:rPr>
                <w:rFonts w:ascii="Verdana" w:hAnsi="Verdana"/>
                <w:b/>
                <w:lang w:bidi="en-US"/>
              </w:rPr>
              <w:t>socialinė</w:t>
            </w:r>
            <w:proofErr w:type="spellEnd"/>
            <w:r w:rsidRPr="005D68F3">
              <w:rPr>
                <w:rFonts w:ascii="Verdana" w:hAnsi="Verdana"/>
                <w:b/>
                <w:lang w:bidi="en-US"/>
              </w:rPr>
              <w:t xml:space="preserve"> </w:t>
            </w:r>
            <w:proofErr w:type="spellStart"/>
            <w:r w:rsidRPr="005D68F3">
              <w:rPr>
                <w:rFonts w:ascii="Verdana" w:hAnsi="Verdana"/>
                <w:b/>
                <w:lang w:bidi="en-US"/>
              </w:rPr>
              <w:t>globa</w:t>
            </w:r>
            <w:proofErr w:type="spellEnd"/>
            <w:r w:rsidRPr="005D68F3">
              <w:rPr>
                <w:rFonts w:ascii="Verdana" w:hAnsi="Verdana"/>
                <w:b/>
                <w:lang w:bidi="en-US"/>
              </w:rPr>
              <w:t xml:space="preserve"> (temporary social care including</w:t>
            </w:r>
            <w:r w:rsidRPr="005D68F3">
              <w:rPr>
                <w:rFonts w:ascii="Verdana" w:hAnsi="Verdana"/>
                <w:b/>
              </w:rPr>
              <w:t xml:space="preserve"> family support)</w:t>
            </w:r>
            <w:r w:rsidRPr="005D68F3">
              <w:rPr>
                <w:rStyle w:val="FootnoteReference"/>
                <w:rFonts w:ascii="Verdana" w:hAnsi="Verdana"/>
                <w:b/>
              </w:rPr>
              <w:footnoteReference w:id="54"/>
            </w:r>
          </w:p>
          <w:p w14:paraId="55F555D7" w14:textId="77777777" w:rsidR="005D68F3" w:rsidRPr="005D68F3" w:rsidDel="002266FA" w:rsidRDefault="005D68F3" w:rsidP="00C83156">
            <w:pPr>
              <w:jc w:val="both"/>
              <w:rPr>
                <w:rFonts w:ascii="Verdana" w:hAnsi="Verdana"/>
                <w:b/>
                <w:lang w:bidi="en-US"/>
              </w:rPr>
            </w:pPr>
            <w:r w:rsidRPr="005D68F3">
              <w:rPr>
                <w:rFonts w:ascii="Verdana" w:hAnsi="Verdana"/>
              </w:rPr>
              <w:t xml:space="preserve">(provides supports to </w:t>
            </w:r>
            <w:proofErr w:type="spellStart"/>
            <w:r w:rsidRPr="005D68F3">
              <w:rPr>
                <w:rFonts w:ascii="Verdana" w:hAnsi="Verdana"/>
              </w:rPr>
              <w:t>carers</w:t>
            </w:r>
            <w:proofErr w:type="spellEnd"/>
            <w:r w:rsidRPr="005D68F3">
              <w:rPr>
                <w:rFonts w:ascii="Verdana" w:hAnsi="Verdana"/>
              </w:rPr>
              <w:t xml:space="preserve"> in their caring role and allows them to have a break, may be formal or informal, and may be provided in the home or out of the home)</w:t>
            </w:r>
          </w:p>
        </w:tc>
        <w:tc>
          <w:tcPr>
            <w:tcW w:w="360" w:type="pct"/>
          </w:tcPr>
          <w:p w14:paraId="3FEB0082" w14:textId="77777777" w:rsidR="005D68F3" w:rsidRPr="005D68F3" w:rsidRDefault="005D68F3" w:rsidP="00C83156">
            <w:pPr>
              <w:jc w:val="both"/>
              <w:rPr>
                <w:rFonts w:ascii="Verdana" w:hAnsi="Verdana"/>
                <w:i/>
                <w:lang w:bidi="en-US"/>
              </w:rPr>
            </w:pPr>
            <w:r w:rsidRPr="005D68F3">
              <w:rPr>
                <w:rFonts w:ascii="Verdana" w:hAnsi="Verdana"/>
                <w:i/>
                <w:lang w:bidi="en-US"/>
              </w:rPr>
              <w:t>Yes</w:t>
            </w:r>
          </w:p>
        </w:tc>
        <w:tc>
          <w:tcPr>
            <w:tcW w:w="624" w:type="pct"/>
          </w:tcPr>
          <w:p w14:paraId="357F482E" w14:textId="77777777" w:rsidR="005D68F3" w:rsidRPr="005D68F3" w:rsidRDefault="005D68F3" w:rsidP="005D68F3">
            <w:pPr>
              <w:numPr>
                <w:ilvl w:val="0"/>
                <w:numId w:val="10"/>
              </w:numPr>
              <w:ind w:left="272" w:hanging="272"/>
              <w:contextualSpacing/>
              <w:jc w:val="both"/>
              <w:rPr>
                <w:rFonts w:ascii="Verdana" w:hAnsi="Verdana"/>
                <w:i/>
                <w:lang w:bidi="en-US"/>
              </w:rPr>
            </w:pPr>
            <w:r w:rsidRPr="005D68F3">
              <w:rPr>
                <w:rFonts w:ascii="Verdana" w:hAnsi="Verdana"/>
                <w:i/>
                <w:lang w:bidi="en-US"/>
              </w:rPr>
              <w:t xml:space="preserve">Provided for adults, children with disabilities </w:t>
            </w:r>
          </w:p>
          <w:p w14:paraId="6F00D517" w14:textId="77777777" w:rsidR="005D68F3" w:rsidRPr="005D68F3" w:rsidRDefault="005D68F3" w:rsidP="005D68F3">
            <w:pPr>
              <w:numPr>
                <w:ilvl w:val="0"/>
                <w:numId w:val="10"/>
              </w:numPr>
              <w:ind w:left="272" w:hanging="272"/>
              <w:contextualSpacing/>
              <w:jc w:val="both"/>
              <w:rPr>
                <w:rFonts w:ascii="Verdana" w:hAnsi="Verdana"/>
                <w:i/>
                <w:lang w:bidi="en-US"/>
              </w:rPr>
            </w:pPr>
            <w:r w:rsidRPr="005D68F3">
              <w:rPr>
                <w:rFonts w:ascii="Verdana" w:hAnsi="Verdana"/>
                <w:i/>
                <w:lang w:bidi="en-US"/>
              </w:rPr>
              <w:t>All types of impairments</w:t>
            </w:r>
          </w:p>
        </w:tc>
        <w:tc>
          <w:tcPr>
            <w:tcW w:w="1062" w:type="pct"/>
          </w:tcPr>
          <w:p w14:paraId="0DFBBF08" w14:textId="77777777" w:rsidR="005D68F3" w:rsidRPr="005D68F3" w:rsidRDefault="005D68F3" w:rsidP="005D68F3">
            <w:pPr>
              <w:numPr>
                <w:ilvl w:val="0"/>
                <w:numId w:val="8"/>
              </w:numPr>
              <w:ind w:left="210" w:hanging="218"/>
              <w:contextualSpacing/>
              <w:jc w:val="both"/>
              <w:rPr>
                <w:rFonts w:ascii="Verdana" w:hAnsi="Verdana"/>
                <w:i/>
                <w:lang w:bidi="en-US"/>
              </w:rPr>
            </w:pPr>
            <w:r w:rsidRPr="005D68F3">
              <w:rPr>
                <w:rFonts w:ascii="Verdana" w:hAnsi="Verdana"/>
                <w:i/>
                <w:lang w:bidi="en-US"/>
              </w:rPr>
              <w:t>Service for children with disabilities is provided in social care homes or institutions or at home</w:t>
            </w:r>
          </w:p>
          <w:p w14:paraId="0DDC4A22" w14:textId="77777777" w:rsidR="005D68F3" w:rsidRPr="005D68F3" w:rsidRDefault="005D68F3" w:rsidP="005D68F3">
            <w:pPr>
              <w:numPr>
                <w:ilvl w:val="0"/>
                <w:numId w:val="8"/>
              </w:numPr>
              <w:ind w:left="210" w:hanging="218"/>
              <w:contextualSpacing/>
              <w:jc w:val="both"/>
              <w:rPr>
                <w:rFonts w:ascii="Verdana" w:hAnsi="Verdana"/>
                <w:i/>
                <w:lang w:bidi="en-US"/>
              </w:rPr>
            </w:pPr>
            <w:r w:rsidRPr="005D68F3">
              <w:rPr>
                <w:rFonts w:ascii="Verdana" w:hAnsi="Verdana"/>
                <w:i/>
                <w:lang w:bidi="en-US"/>
              </w:rPr>
              <w:t>Service for adults with disabilities is provided in social care homes or institutions, group homes or at home</w:t>
            </w:r>
          </w:p>
          <w:p w14:paraId="5714C4FB" w14:textId="77777777" w:rsidR="005D68F3" w:rsidRPr="005D68F3" w:rsidRDefault="005D68F3" w:rsidP="005D68F3">
            <w:pPr>
              <w:numPr>
                <w:ilvl w:val="0"/>
                <w:numId w:val="8"/>
              </w:numPr>
              <w:ind w:left="210" w:hanging="218"/>
              <w:contextualSpacing/>
              <w:jc w:val="both"/>
              <w:rPr>
                <w:rFonts w:ascii="Verdana" w:hAnsi="Verdana"/>
                <w:i/>
                <w:lang w:bidi="en-US"/>
              </w:rPr>
            </w:pPr>
            <w:r w:rsidRPr="005D68F3">
              <w:rPr>
                <w:rFonts w:ascii="Verdana" w:hAnsi="Verdana"/>
                <w:i/>
                <w:lang w:bidi="en-US"/>
              </w:rPr>
              <w:t>Service is provided not less than 12 hours per day, up to 1 month</w:t>
            </w:r>
          </w:p>
          <w:p w14:paraId="52D5A7BA" w14:textId="77777777" w:rsidR="005D68F3" w:rsidRPr="005D68F3" w:rsidRDefault="005D68F3" w:rsidP="005D68F3">
            <w:pPr>
              <w:numPr>
                <w:ilvl w:val="0"/>
                <w:numId w:val="8"/>
              </w:numPr>
              <w:ind w:left="210" w:hanging="218"/>
              <w:contextualSpacing/>
              <w:jc w:val="both"/>
              <w:rPr>
                <w:rFonts w:ascii="Verdana" w:hAnsi="Verdana"/>
                <w:i/>
                <w:lang w:bidi="en-US"/>
              </w:rPr>
            </w:pPr>
            <w:r w:rsidRPr="005D68F3">
              <w:rPr>
                <w:rFonts w:ascii="Verdana" w:hAnsi="Verdana"/>
                <w:i/>
                <w:lang w:bidi="en-US"/>
              </w:rPr>
              <w:t>Service is available across the country</w:t>
            </w:r>
          </w:p>
          <w:p w14:paraId="69905C8A" w14:textId="77777777" w:rsidR="005D68F3" w:rsidRPr="005D68F3" w:rsidRDefault="005D68F3" w:rsidP="00C83156">
            <w:pPr>
              <w:ind w:left="210"/>
              <w:contextualSpacing/>
              <w:jc w:val="both"/>
              <w:rPr>
                <w:rFonts w:ascii="Verdana" w:hAnsi="Verdana"/>
                <w:i/>
                <w:lang w:bidi="en-US"/>
              </w:rPr>
            </w:pPr>
            <w:r w:rsidRPr="005D68F3">
              <w:rPr>
                <w:rFonts w:ascii="Verdana" w:hAnsi="Verdana"/>
                <w:i/>
                <w:lang w:bidi="en-US"/>
              </w:rPr>
              <w:t xml:space="preserve">Service is provided by social workers, their assistants, psychologists, psychotherapists; health care, </w:t>
            </w:r>
            <w:r w:rsidRPr="005D68F3">
              <w:rPr>
                <w:rFonts w:ascii="Verdana" w:hAnsi="Verdana"/>
                <w:i/>
                <w:lang w:bidi="en-US"/>
              </w:rPr>
              <w:lastRenderedPageBreak/>
              <w:t>education, employment experts</w:t>
            </w:r>
          </w:p>
        </w:tc>
        <w:tc>
          <w:tcPr>
            <w:tcW w:w="925" w:type="pct"/>
          </w:tcPr>
          <w:p w14:paraId="623B0F65" w14:textId="77777777" w:rsidR="005D68F3" w:rsidRPr="005D68F3" w:rsidRDefault="005D68F3" w:rsidP="005D68F3">
            <w:pPr>
              <w:pStyle w:val="ListParagraph"/>
              <w:numPr>
                <w:ilvl w:val="0"/>
                <w:numId w:val="11"/>
              </w:numPr>
              <w:ind w:left="274" w:hanging="274"/>
              <w:jc w:val="both"/>
              <w:rPr>
                <w:rFonts w:ascii="Verdana" w:hAnsi="Verdana"/>
                <w:i/>
                <w:lang w:bidi="en-US"/>
              </w:rPr>
            </w:pPr>
            <w:r w:rsidRPr="005D68F3">
              <w:rPr>
                <w:rFonts w:ascii="Verdana" w:hAnsi="Verdana"/>
                <w:i/>
                <w:lang w:bidi="en-US"/>
              </w:rPr>
              <w:lastRenderedPageBreak/>
              <w:t xml:space="preserve">Included services: information; consultation; mediation and representation; communication; accommodation; </w:t>
            </w:r>
            <w:r w:rsidRPr="005D68F3">
              <w:rPr>
                <w:rStyle w:val="hps"/>
                <w:rFonts w:ascii="Verdana" w:hAnsi="Verdana"/>
                <w:i/>
              </w:rPr>
              <w:t>psychological</w:t>
            </w:r>
            <w:r w:rsidRPr="005D68F3">
              <w:rPr>
                <w:rStyle w:val="atn"/>
                <w:rFonts w:ascii="Verdana" w:hAnsi="Verdana"/>
                <w:i/>
              </w:rPr>
              <w:t>-</w:t>
            </w:r>
            <w:r w:rsidRPr="005D68F3">
              <w:rPr>
                <w:rStyle w:val="shorttext"/>
                <w:rFonts w:ascii="Verdana" w:hAnsi="Verdana"/>
                <w:i/>
              </w:rPr>
              <w:t xml:space="preserve">psychotherapeutic assistance; </w:t>
            </w:r>
            <w:r w:rsidRPr="005D68F3">
              <w:rPr>
                <w:rStyle w:val="hps"/>
                <w:rFonts w:ascii="Verdana" w:hAnsi="Verdana"/>
                <w:i/>
              </w:rPr>
              <w:t>training</w:t>
            </w:r>
            <w:r w:rsidRPr="005D68F3">
              <w:rPr>
                <w:rStyle w:val="shorttext"/>
                <w:rFonts w:ascii="Verdana" w:hAnsi="Verdana"/>
                <w:i/>
              </w:rPr>
              <w:t xml:space="preserve"> </w:t>
            </w:r>
            <w:r w:rsidRPr="005D68F3">
              <w:rPr>
                <w:rStyle w:val="hps"/>
                <w:rFonts w:ascii="Verdana" w:hAnsi="Verdana"/>
                <w:i/>
              </w:rPr>
              <w:t>and</w:t>
            </w:r>
            <w:r w:rsidRPr="005D68F3">
              <w:rPr>
                <w:rStyle w:val="shorttext"/>
                <w:rFonts w:ascii="Verdana" w:hAnsi="Verdana"/>
                <w:i/>
              </w:rPr>
              <w:t xml:space="preserve"> </w:t>
            </w:r>
            <w:r w:rsidRPr="005D68F3">
              <w:rPr>
                <w:rStyle w:val="hps"/>
                <w:rFonts w:ascii="Verdana" w:hAnsi="Verdana"/>
                <w:i/>
              </w:rPr>
              <w:t>support of daily living</w:t>
            </w:r>
            <w:r w:rsidRPr="005D68F3">
              <w:rPr>
                <w:rStyle w:val="shorttext"/>
                <w:rFonts w:ascii="Verdana" w:hAnsi="Verdana"/>
                <w:i/>
              </w:rPr>
              <w:t xml:space="preserve"> </w:t>
            </w:r>
            <w:r w:rsidRPr="005D68F3">
              <w:rPr>
                <w:rStyle w:val="hps"/>
                <w:rFonts w:ascii="Verdana" w:hAnsi="Verdana"/>
                <w:i/>
              </w:rPr>
              <w:t>skills (money accounting; shopping and paying bills; planning and performing housework; communicating, etc.); job skills training and day care (sewing,</w:t>
            </w:r>
            <w:r w:rsidRPr="005D68F3">
              <w:rPr>
                <w:rFonts w:ascii="Verdana" w:hAnsi="Verdana"/>
                <w:i/>
              </w:rPr>
              <w:t xml:space="preserve"> </w:t>
            </w:r>
            <w:r w:rsidRPr="005D68F3">
              <w:rPr>
                <w:rStyle w:val="hps"/>
                <w:rFonts w:ascii="Verdana" w:hAnsi="Verdana"/>
                <w:i/>
              </w:rPr>
              <w:t>knitting,</w:t>
            </w:r>
            <w:r w:rsidRPr="005D68F3">
              <w:rPr>
                <w:rFonts w:ascii="Verdana" w:hAnsi="Verdana"/>
                <w:i/>
              </w:rPr>
              <w:t xml:space="preserve"> </w:t>
            </w:r>
            <w:r w:rsidRPr="005D68F3">
              <w:rPr>
                <w:rStyle w:val="hps"/>
                <w:rFonts w:ascii="Verdana" w:hAnsi="Verdana"/>
                <w:i/>
              </w:rPr>
              <w:t>weaving</w:t>
            </w:r>
            <w:r w:rsidRPr="005D68F3">
              <w:rPr>
                <w:rFonts w:ascii="Verdana" w:hAnsi="Verdana"/>
                <w:i/>
              </w:rPr>
              <w:t xml:space="preserve">, </w:t>
            </w:r>
            <w:r w:rsidRPr="005D68F3">
              <w:rPr>
                <w:rFonts w:ascii="Verdana" w:hAnsi="Verdana"/>
                <w:i/>
              </w:rPr>
              <w:lastRenderedPageBreak/>
              <w:t xml:space="preserve">art </w:t>
            </w:r>
            <w:r w:rsidRPr="005D68F3">
              <w:rPr>
                <w:rStyle w:val="hps"/>
                <w:rFonts w:ascii="Verdana" w:hAnsi="Verdana"/>
                <w:i/>
              </w:rPr>
              <w:t>ware</w:t>
            </w:r>
            <w:r w:rsidRPr="005D68F3">
              <w:rPr>
                <w:rFonts w:ascii="Verdana" w:hAnsi="Verdana"/>
                <w:i/>
              </w:rPr>
              <w:t xml:space="preserve">, pottery); </w:t>
            </w:r>
            <w:r w:rsidRPr="005D68F3">
              <w:rPr>
                <w:rFonts w:ascii="Verdana" w:hAnsi="Verdana"/>
                <w:i/>
                <w:lang w:bidi="en-US"/>
              </w:rPr>
              <w:t xml:space="preserve">leisure activities; personal hygiene services (laundering, etc.); catering service; educational activities (for children with disabilities and adults with disabilities until the age of 21); </w:t>
            </w:r>
            <w:r w:rsidRPr="005D68F3">
              <w:rPr>
                <w:rFonts w:ascii="Verdana" w:hAnsi="Verdana"/>
                <w:i/>
              </w:rPr>
              <w:t>health care services; other services necessary for the person according to his/her level of dependence</w:t>
            </w:r>
            <w:r w:rsidRPr="005D68F3">
              <w:rPr>
                <w:rFonts w:ascii="Verdana" w:hAnsi="Verdana"/>
                <w:i/>
                <w:lang w:bidi="en-US"/>
              </w:rPr>
              <w:t xml:space="preserve"> </w:t>
            </w:r>
          </w:p>
        </w:tc>
        <w:tc>
          <w:tcPr>
            <w:tcW w:w="1230" w:type="pct"/>
          </w:tcPr>
          <w:p w14:paraId="0ECA79CD" w14:textId="77777777" w:rsidR="005D68F3" w:rsidRPr="005D68F3" w:rsidRDefault="005D68F3" w:rsidP="00C83156">
            <w:pPr>
              <w:jc w:val="both"/>
              <w:rPr>
                <w:rFonts w:ascii="Verdana" w:hAnsi="Verdana"/>
                <w:i/>
                <w:lang w:bidi="en-US"/>
              </w:rPr>
            </w:pPr>
            <w:r w:rsidRPr="005D68F3">
              <w:rPr>
                <w:rFonts w:ascii="Verdana" w:hAnsi="Verdana"/>
                <w:i/>
                <w:lang w:bidi="en-US"/>
              </w:rPr>
              <w:lastRenderedPageBreak/>
              <w:t>Data are not available</w:t>
            </w:r>
          </w:p>
        </w:tc>
      </w:tr>
      <w:tr w:rsidR="005D68F3" w:rsidRPr="005D68F3" w14:paraId="00C3C377" w14:textId="77777777" w:rsidTr="00C83156">
        <w:trPr>
          <w:trHeight w:val="497"/>
        </w:trPr>
        <w:tc>
          <w:tcPr>
            <w:tcW w:w="799" w:type="pct"/>
          </w:tcPr>
          <w:p w14:paraId="494431AD" w14:textId="77777777" w:rsidR="005D68F3" w:rsidRPr="005D68F3" w:rsidDel="002266FA" w:rsidRDefault="005D68F3" w:rsidP="00C83156">
            <w:pPr>
              <w:jc w:val="both"/>
              <w:rPr>
                <w:rFonts w:ascii="Verdana" w:hAnsi="Verdana"/>
                <w:b/>
                <w:lang w:bidi="en-US"/>
              </w:rPr>
            </w:pPr>
            <w:proofErr w:type="spellStart"/>
            <w:r w:rsidRPr="005D68F3">
              <w:rPr>
                <w:rFonts w:ascii="Verdana" w:hAnsi="Verdana"/>
                <w:b/>
              </w:rPr>
              <w:t>Šeimyna</w:t>
            </w:r>
            <w:proofErr w:type="spellEnd"/>
            <w:r w:rsidRPr="005D68F3">
              <w:rPr>
                <w:rFonts w:ascii="Verdana" w:hAnsi="Verdana"/>
                <w:b/>
              </w:rPr>
              <w:t xml:space="preserve"> (Foster care)</w:t>
            </w:r>
            <w:r w:rsidRPr="005D68F3">
              <w:rPr>
                <w:rStyle w:val="FootnoteReference"/>
                <w:rFonts w:ascii="Verdana" w:hAnsi="Verdana"/>
                <w:b/>
              </w:rPr>
              <w:footnoteReference w:id="55"/>
            </w:r>
            <w:r w:rsidRPr="005D68F3">
              <w:rPr>
                <w:rFonts w:ascii="Verdana" w:hAnsi="Verdana"/>
                <w:b/>
              </w:rPr>
              <w:t xml:space="preserve"> </w:t>
            </w:r>
            <w:r w:rsidRPr="005D68F3">
              <w:rPr>
                <w:rFonts w:ascii="Verdana" w:hAnsi="Verdana"/>
              </w:rPr>
              <w:t>(where children are placed in the domestic environment of a family that is not their own)</w:t>
            </w:r>
          </w:p>
        </w:tc>
        <w:tc>
          <w:tcPr>
            <w:tcW w:w="360" w:type="pct"/>
          </w:tcPr>
          <w:p w14:paraId="58329509" w14:textId="77777777" w:rsidR="005D68F3" w:rsidRPr="005D68F3" w:rsidRDefault="005D68F3" w:rsidP="00C83156">
            <w:pPr>
              <w:jc w:val="both"/>
              <w:rPr>
                <w:rFonts w:ascii="Verdana" w:hAnsi="Verdana"/>
                <w:i/>
                <w:lang w:bidi="en-US"/>
              </w:rPr>
            </w:pPr>
            <w:r w:rsidRPr="005D68F3">
              <w:rPr>
                <w:rFonts w:ascii="Verdana" w:hAnsi="Verdana"/>
                <w:i/>
                <w:lang w:bidi="en-US"/>
              </w:rPr>
              <w:t>Yes</w:t>
            </w:r>
          </w:p>
        </w:tc>
        <w:tc>
          <w:tcPr>
            <w:tcW w:w="624" w:type="pct"/>
          </w:tcPr>
          <w:p w14:paraId="278C5649" w14:textId="77777777" w:rsidR="005D68F3" w:rsidRPr="005D68F3" w:rsidRDefault="005D68F3" w:rsidP="005D68F3">
            <w:pPr>
              <w:numPr>
                <w:ilvl w:val="0"/>
                <w:numId w:val="10"/>
              </w:numPr>
              <w:ind w:left="272" w:hanging="272"/>
              <w:contextualSpacing/>
              <w:jc w:val="both"/>
              <w:rPr>
                <w:rFonts w:ascii="Verdana" w:hAnsi="Verdana"/>
                <w:i/>
                <w:lang w:bidi="en-US"/>
              </w:rPr>
            </w:pPr>
            <w:r w:rsidRPr="005D68F3">
              <w:rPr>
                <w:rFonts w:ascii="Verdana" w:hAnsi="Verdana"/>
                <w:i/>
                <w:lang w:bidi="en-US"/>
              </w:rPr>
              <w:t xml:space="preserve">Provided for children with disabilities </w:t>
            </w:r>
          </w:p>
          <w:p w14:paraId="4DD6E418" w14:textId="77777777" w:rsidR="005D68F3" w:rsidRPr="005D68F3" w:rsidRDefault="005D68F3" w:rsidP="005D68F3">
            <w:pPr>
              <w:numPr>
                <w:ilvl w:val="0"/>
                <w:numId w:val="10"/>
              </w:numPr>
              <w:ind w:left="272" w:hanging="272"/>
              <w:contextualSpacing/>
              <w:jc w:val="both"/>
              <w:rPr>
                <w:rFonts w:ascii="Verdana" w:hAnsi="Verdana"/>
                <w:i/>
                <w:lang w:bidi="en-US"/>
              </w:rPr>
            </w:pPr>
            <w:r w:rsidRPr="005D68F3">
              <w:rPr>
                <w:rFonts w:ascii="Verdana" w:hAnsi="Verdana"/>
                <w:i/>
                <w:lang w:bidi="en-US"/>
              </w:rPr>
              <w:t>All types of impairments</w:t>
            </w:r>
          </w:p>
        </w:tc>
        <w:tc>
          <w:tcPr>
            <w:tcW w:w="1062" w:type="pct"/>
          </w:tcPr>
          <w:p w14:paraId="47F941B0" w14:textId="77777777" w:rsidR="005D68F3" w:rsidRPr="005D68F3" w:rsidRDefault="005D68F3" w:rsidP="005D68F3">
            <w:pPr>
              <w:numPr>
                <w:ilvl w:val="0"/>
                <w:numId w:val="8"/>
              </w:numPr>
              <w:ind w:left="210" w:hanging="218"/>
              <w:contextualSpacing/>
              <w:jc w:val="both"/>
              <w:rPr>
                <w:rFonts w:ascii="Verdana" w:hAnsi="Verdana"/>
                <w:i/>
                <w:lang w:bidi="en-US"/>
              </w:rPr>
            </w:pPr>
            <w:r w:rsidRPr="005D68F3">
              <w:rPr>
                <w:rFonts w:ascii="Verdana" w:hAnsi="Verdana"/>
                <w:i/>
                <w:lang w:bidi="en-US"/>
              </w:rPr>
              <w:t>In foster care, 6–12 children can be placed, but the number can be smaller when children are with disabilities</w:t>
            </w:r>
          </w:p>
          <w:p w14:paraId="4059D607" w14:textId="77777777" w:rsidR="005D68F3" w:rsidRPr="005D68F3" w:rsidRDefault="005D68F3" w:rsidP="005D68F3">
            <w:pPr>
              <w:numPr>
                <w:ilvl w:val="0"/>
                <w:numId w:val="8"/>
              </w:numPr>
              <w:ind w:left="210" w:hanging="218"/>
              <w:contextualSpacing/>
              <w:jc w:val="both"/>
              <w:rPr>
                <w:rFonts w:ascii="Verdana" w:hAnsi="Verdana"/>
                <w:i/>
                <w:lang w:bidi="en-US"/>
              </w:rPr>
            </w:pPr>
            <w:r w:rsidRPr="005D68F3">
              <w:rPr>
                <w:rFonts w:ascii="Verdana" w:hAnsi="Verdana"/>
                <w:i/>
                <w:lang w:bidi="en-US"/>
              </w:rPr>
              <w:t>Service is available across the country</w:t>
            </w:r>
          </w:p>
        </w:tc>
        <w:tc>
          <w:tcPr>
            <w:tcW w:w="925" w:type="pct"/>
          </w:tcPr>
          <w:p w14:paraId="5174A342" w14:textId="77777777" w:rsidR="005D68F3" w:rsidRPr="005D68F3" w:rsidRDefault="005D68F3" w:rsidP="00C83156">
            <w:pPr>
              <w:jc w:val="both"/>
              <w:rPr>
                <w:rFonts w:ascii="Verdana" w:hAnsi="Verdana"/>
                <w:lang w:bidi="en-US"/>
              </w:rPr>
            </w:pPr>
          </w:p>
        </w:tc>
        <w:tc>
          <w:tcPr>
            <w:tcW w:w="1230" w:type="pct"/>
          </w:tcPr>
          <w:p w14:paraId="02A7F738" w14:textId="77777777" w:rsidR="005D68F3" w:rsidRPr="005D68F3" w:rsidRDefault="005D68F3" w:rsidP="00C83156">
            <w:pPr>
              <w:jc w:val="both"/>
              <w:rPr>
                <w:rFonts w:ascii="Verdana" w:hAnsi="Verdana"/>
                <w:i/>
                <w:lang w:bidi="en-US"/>
              </w:rPr>
            </w:pPr>
            <w:r w:rsidRPr="005D68F3">
              <w:rPr>
                <w:rFonts w:ascii="Verdana" w:hAnsi="Verdana"/>
                <w:i/>
                <w:lang w:bidi="en-US"/>
              </w:rPr>
              <w:t>Children in foster care (separate numbers for children with disabilities are not available): 2014 – 453</w:t>
            </w:r>
            <w:r w:rsidRPr="005D68F3">
              <w:rPr>
                <w:rStyle w:val="FootnoteReference"/>
                <w:rFonts w:ascii="Verdana" w:hAnsi="Verdana"/>
                <w:i/>
                <w:lang w:bidi="en-US"/>
              </w:rPr>
              <w:footnoteReference w:id="56"/>
            </w:r>
            <w:r w:rsidRPr="005D68F3">
              <w:rPr>
                <w:rFonts w:ascii="Verdana" w:hAnsi="Verdana"/>
                <w:i/>
                <w:lang w:bidi="en-US"/>
              </w:rPr>
              <w:t>; 2013 – 427</w:t>
            </w:r>
            <w:r w:rsidRPr="005D68F3">
              <w:rPr>
                <w:rStyle w:val="FootnoteReference"/>
                <w:rFonts w:ascii="Verdana" w:hAnsi="Verdana"/>
                <w:i/>
                <w:lang w:bidi="en-US"/>
              </w:rPr>
              <w:footnoteReference w:id="57"/>
            </w:r>
            <w:r w:rsidRPr="005D68F3">
              <w:rPr>
                <w:rFonts w:ascii="Verdana" w:hAnsi="Verdana"/>
                <w:i/>
                <w:lang w:bidi="en-US"/>
              </w:rPr>
              <w:t>; 2012 – 408</w:t>
            </w:r>
            <w:r w:rsidRPr="005D68F3">
              <w:rPr>
                <w:rStyle w:val="FootnoteReference"/>
                <w:rFonts w:ascii="Verdana" w:hAnsi="Verdana"/>
                <w:i/>
                <w:lang w:bidi="en-US"/>
              </w:rPr>
              <w:footnoteReference w:id="58"/>
            </w:r>
            <w:r w:rsidRPr="005D68F3">
              <w:rPr>
                <w:rFonts w:ascii="Verdana" w:hAnsi="Verdana"/>
                <w:i/>
                <w:lang w:bidi="en-US"/>
              </w:rPr>
              <w:t>; 2011 – 373</w:t>
            </w:r>
            <w:r w:rsidRPr="005D68F3">
              <w:rPr>
                <w:rStyle w:val="FootnoteReference"/>
                <w:rFonts w:ascii="Verdana" w:hAnsi="Verdana"/>
                <w:i/>
                <w:lang w:bidi="en-US"/>
              </w:rPr>
              <w:footnoteReference w:id="59"/>
            </w:r>
            <w:r w:rsidRPr="005D68F3">
              <w:rPr>
                <w:rFonts w:ascii="Verdana" w:hAnsi="Verdana"/>
                <w:i/>
                <w:lang w:bidi="en-US"/>
              </w:rPr>
              <w:t>; 2010 – 302</w:t>
            </w:r>
            <w:r w:rsidRPr="005D68F3">
              <w:rPr>
                <w:rStyle w:val="FootnoteReference"/>
                <w:rFonts w:ascii="Verdana" w:hAnsi="Verdana"/>
                <w:i/>
                <w:lang w:bidi="en-US"/>
              </w:rPr>
              <w:footnoteReference w:id="60"/>
            </w:r>
            <w:r w:rsidRPr="005D68F3">
              <w:rPr>
                <w:rFonts w:ascii="Verdana" w:hAnsi="Verdana"/>
                <w:i/>
                <w:lang w:bidi="en-US"/>
              </w:rPr>
              <w:t>.</w:t>
            </w:r>
          </w:p>
        </w:tc>
      </w:tr>
      <w:tr w:rsidR="005D68F3" w:rsidRPr="005D68F3" w14:paraId="0931801F" w14:textId="77777777" w:rsidTr="00C83156">
        <w:trPr>
          <w:trHeight w:val="497"/>
        </w:trPr>
        <w:tc>
          <w:tcPr>
            <w:tcW w:w="799" w:type="pct"/>
          </w:tcPr>
          <w:p w14:paraId="712E4E79" w14:textId="77777777" w:rsidR="005D68F3" w:rsidRPr="005D68F3" w:rsidRDefault="005D68F3" w:rsidP="00C83156">
            <w:pPr>
              <w:jc w:val="both"/>
              <w:rPr>
                <w:rFonts w:ascii="Verdana" w:hAnsi="Verdana"/>
                <w:b/>
              </w:rPr>
            </w:pPr>
            <w:r w:rsidRPr="005D68F3">
              <w:rPr>
                <w:rFonts w:ascii="Verdana" w:hAnsi="Verdana"/>
                <w:b/>
              </w:rPr>
              <w:t>Informal support</w:t>
            </w:r>
          </w:p>
          <w:p w14:paraId="1885692C" w14:textId="77777777" w:rsidR="005D68F3" w:rsidRPr="005D68F3" w:rsidRDefault="005D68F3" w:rsidP="00C83156">
            <w:pPr>
              <w:jc w:val="both"/>
              <w:rPr>
                <w:rFonts w:ascii="Verdana" w:hAnsi="Verdana"/>
                <w:lang w:bidi="en-US"/>
              </w:rPr>
            </w:pPr>
            <w:r w:rsidRPr="005D68F3">
              <w:rPr>
                <w:rFonts w:ascii="Verdana" w:hAnsi="Verdana"/>
              </w:rPr>
              <w:t xml:space="preserve">(help provided by another person close to the user – family members, relatives and friends – without </w:t>
            </w:r>
            <w:r w:rsidRPr="005D68F3">
              <w:rPr>
                <w:rFonts w:ascii="Verdana" w:hAnsi="Verdana"/>
              </w:rPr>
              <w:lastRenderedPageBreak/>
              <w:t>any official forms of support)</w:t>
            </w:r>
          </w:p>
        </w:tc>
        <w:tc>
          <w:tcPr>
            <w:tcW w:w="360" w:type="pct"/>
          </w:tcPr>
          <w:p w14:paraId="51206EF6" w14:textId="77777777" w:rsidR="005D68F3" w:rsidRPr="005D68F3" w:rsidRDefault="005D68F3" w:rsidP="00C83156">
            <w:pPr>
              <w:jc w:val="both"/>
              <w:rPr>
                <w:rFonts w:ascii="Verdana" w:hAnsi="Verdana"/>
                <w:i/>
                <w:lang w:bidi="en-US"/>
              </w:rPr>
            </w:pPr>
            <w:r w:rsidRPr="005D68F3">
              <w:rPr>
                <w:rFonts w:ascii="Verdana" w:hAnsi="Verdana"/>
                <w:i/>
                <w:lang w:bidi="en-US"/>
              </w:rPr>
              <w:lastRenderedPageBreak/>
              <w:t>No</w:t>
            </w:r>
          </w:p>
        </w:tc>
        <w:tc>
          <w:tcPr>
            <w:tcW w:w="624" w:type="pct"/>
          </w:tcPr>
          <w:p w14:paraId="644DB320" w14:textId="77777777" w:rsidR="005D68F3" w:rsidRPr="005D68F3" w:rsidRDefault="005D68F3" w:rsidP="00C83156">
            <w:pPr>
              <w:jc w:val="both"/>
              <w:rPr>
                <w:rFonts w:ascii="Verdana" w:hAnsi="Verdana"/>
                <w:lang w:bidi="en-US"/>
              </w:rPr>
            </w:pPr>
          </w:p>
        </w:tc>
        <w:tc>
          <w:tcPr>
            <w:tcW w:w="1062" w:type="pct"/>
          </w:tcPr>
          <w:p w14:paraId="13DDB1B6" w14:textId="77777777" w:rsidR="005D68F3" w:rsidRPr="005D68F3" w:rsidRDefault="005D68F3" w:rsidP="00C83156">
            <w:pPr>
              <w:jc w:val="both"/>
              <w:rPr>
                <w:rFonts w:ascii="Verdana" w:hAnsi="Verdana"/>
                <w:lang w:bidi="en-US"/>
              </w:rPr>
            </w:pPr>
          </w:p>
        </w:tc>
        <w:tc>
          <w:tcPr>
            <w:tcW w:w="925" w:type="pct"/>
          </w:tcPr>
          <w:p w14:paraId="3AF759DA" w14:textId="77777777" w:rsidR="005D68F3" w:rsidRPr="005D68F3" w:rsidRDefault="005D68F3" w:rsidP="00C83156">
            <w:pPr>
              <w:jc w:val="both"/>
              <w:rPr>
                <w:rFonts w:ascii="Verdana" w:hAnsi="Verdana"/>
                <w:lang w:bidi="en-US"/>
              </w:rPr>
            </w:pPr>
          </w:p>
        </w:tc>
        <w:tc>
          <w:tcPr>
            <w:tcW w:w="1230" w:type="pct"/>
          </w:tcPr>
          <w:p w14:paraId="3E3EC5A7" w14:textId="77777777" w:rsidR="005D68F3" w:rsidRPr="005D68F3" w:rsidRDefault="005D68F3" w:rsidP="00C83156">
            <w:pPr>
              <w:jc w:val="both"/>
              <w:rPr>
                <w:rFonts w:ascii="Verdana" w:hAnsi="Verdana"/>
                <w:lang w:bidi="en-US"/>
              </w:rPr>
            </w:pPr>
          </w:p>
        </w:tc>
      </w:tr>
      <w:tr w:rsidR="005D68F3" w:rsidRPr="005D68F3" w14:paraId="1CF65314" w14:textId="77777777" w:rsidTr="00C83156">
        <w:trPr>
          <w:trHeight w:val="497"/>
        </w:trPr>
        <w:tc>
          <w:tcPr>
            <w:tcW w:w="799" w:type="pct"/>
          </w:tcPr>
          <w:p w14:paraId="4B0CE0AE" w14:textId="77777777" w:rsidR="005D68F3" w:rsidRPr="005D68F3" w:rsidRDefault="005D68F3" w:rsidP="00C83156">
            <w:pPr>
              <w:jc w:val="both"/>
              <w:rPr>
                <w:rFonts w:ascii="Verdana" w:hAnsi="Verdana"/>
                <w:b/>
                <w:lang w:bidi="en-US"/>
              </w:rPr>
            </w:pPr>
            <w:r w:rsidRPr="005D68F3">
              <w:rPr>
                <w:rFonts w:ascii="Verdana" w:hAnsi="Verdana"/>
                <w:b/>
              </w:rPr>
              <w:t>Peer support/counselling</w:t>
            </w:r>
            <w:r w:rsidRPr="005D68F3">
              <w:rPr>
                <w:rFonts w:ascii="Verdana" w:hAnsi="Verdana"/>
              </w:rPr>
              <w:t xml:space="preserve"> (provided by non-professionals with the counsellor and the client having equal status, and sharing experience and assistance in gaining independence and self-confidence)</w:t>
            </w:r>
          </w:p>
        </w:tc>
        <w:tc>
          <w:tcPr>
            <w:tcW w:w="360" w:type="pct"/>
          </w:tcPr>
          <w:p w14:paraId="48144EA0" w14:textId="77777777" w:rsidR="005D68F3" w:rsidRPr="005D68F3" w:rsidRDefault="005D68F3" w:rsidP="00C83156">
            <w:pPr>
              <w:jc w:val="both"/>
              <w:rPr>
                <w:rFonts w:ascii="Verdana" w:hAnsi="Verdana"/>
                <w:i/>
                <w:lang w:bidi="en-US"/>
              </w:rPr>
            </w:pPr>
            <w:r w:rsidRPr="005D68F3">
              <w:rPr>
                <w:rFonts w:ascii="Verdana" w:hAnsi="Verdana"/>
                <w:i/>
                <w:lang w:bidi="en-US"/>
              </w:rPr>
              <w:t>No</w:t>
            </w:r>
          </w:p>
        </w:tc>
        <w:tc>
          <w:tcPr>
            <w:tcW w:w="624" w:type="pct"/>
          </w:tcPr>
          <w:p w14:paraId="4E191AAE" w14:textId="77777777" w:rsidR="005D68F3" w:rsidRPr="005D68F3" w:rsidRDefault="005D68F3" w:rsidP="00C83156">
            <w:pPr>
              <w:jc w:val="both"/>
              <w:rPr>
                <w:rFonts w:ascii="Verdana" w:hAnsi="Verdana"/>
                <w:lang w:bidi="en-US"/>
              </w:rPr>
            </w:pPr>
          </w:p>
        </w:tc>
        <w:tc>
          <w:tcPr>
            <w:tcW w:w="1062" w:type="pct"/>
          </w:tcPr>
          <w:p w14:paraId="342154C9" w14:textId="77777777" w:rsidR="005D68F3" w:rsidRPr="005D68F3" w:rsidRDefault="005D68F3" w:rsidP="00C83156">
            <w:pPr>
              <w:jc w:val="both"/>
              <w:rPr>
                <w:rFonts w:ascii="Verdana" w:hAnsi="Verdana"/>
                <w:lang w:bidi="en-US"/>
              </w:rPr>
            </w:pPr>
          </w:p>
        </w:tc>
        <w:tc>
          <w:tcPr>
            <w:tcW w:w="925" w:type="pct"/>
          </w:tcPr>
          <w:p w14:paraId="7DBE791C" w14:textId="77777777" w:rsidR="005D68F3" w:rsidRPr="005D68F3" w:rsidRDefault="005D68F3" w:rsidP="00C83156">
            <w:pPr>
              <w:jc w:val="both"/>
              <w:rPr>
                <w:rFonts w:ascii="Verdana" w:hAnsi="Verdana"/>
                <w:lang w:bidi="en-US"/>
              </w:rPr>
            </w:pPr>
          </w:p>
        </w:tc>
        <w:tc>
          <w:tcPr>
            <w:tcW w:w="1230" w:type="pct"/>
          </w:tcPr>
          <w:p w14:paraId="0F391C10" w14:textId="77777777" w:rsidR="005D68F3" w:rsidRPr="005D68F3" w:rsidRDefault="005D68F3" w:rsidP="00C83156">
            <w:pPr>
              <w:jc w:val="both"/>
              <w:rPr>
                <w:rFonts w:ascii="Verdana" w:hAnsi="Verdana"/>
                <w:lang w:bidi="en-US"/>
              </w:rPr>
            </w:pPr>
          </w:p>
        </w:tc>
      </w:tr>
      <w:tr w:rsidR="005D68F3" w:rsidRPr="005D68F3" w14:paraId="7EE4D2A2" w14:textId="77777777" w:rsidTr="00C83156">
        <w:trPr>
          <w:trHeight w:val="497"/>
        </w:trPr>
        <w:tc>
          <w:tcPr>
            <w:tcW w:w="799" w:type="pct"/>
          </w:tcPr>
          <w:p w14:paraId="30DDE1C3" w14:textId="77777777" w:rsidR="005D68F3" w:rsidRPr="005D68F3" w:rsidRDefault="005D68F3" w:rsidP="00C83156">
            <w:pPr>
              <w:jc w:val="both"/>
              <w:rPr>
                <w:rFonts w:ascii="Verdana" w:hAnsi="Verdana"/>
                <w:b/>
              </w:rPr>
            </w:pPr>
            <w:r w:rsidRPr="005D68F3">
              <w:rPr>
                <w:rFonts w:ascii="Verdana" w:hAnsi="Verdana"/>
                <w:b/>
              </w:rPr>
              <w:t>Circles of support</w:t>
            </w:r>
          </w:p>
          <w:p w14:paraId="4B2AB1DB" w14:textId="77777777" w:rsidR="005D68F3" w:rsidRPr="005D68F3" w:rsidRDefault="005D68F3" w:rsidP="00C83156">
            <w:pPr>
              <w:jc w:val="both"/>
              <w:rPr>
                <w:rFonts w:ascii="Verdana" w:hAnsi="Verdana"/>
                <w:lang w:bidi="en-US"/>
              </w:rPr>
            </w:pPr>
            <w:r w:rsidRPr="005D68F3">
              <w:rPr>
                <w:rFonts w:ascii="Verdana" w:hAnsi="Verdana"/>
              </w:rPr>
              <w:t>(informal group of people close to the user to whom she/he can turn for support)</w:t>
            </w:r>
          </w:p>
        </w:tc>
        <w:tc>
          <w:tcPr>
            <w:tcW w:w="360" w:type="pct"/>
          </w:tcPr>
          <w:p w14:paraId="3FF60B5B" w14:textId="77777777" w:rsidR="005D68F3" w:rsidRPr="005D68F3" w:rsidRDefault="005D68F3" w:rsidP="00C83156">
            <w:pPr>
              <w:jc w:val="both"/>
              <w:rPr>
                <w:rFonts w:ascii="Verdana" w:hAnsi="Verdana"/>
                <w:i/>
                <w:lang w:bidi="en-US"/>
              </w:rPr>
            </w:pPr>
            <w:r w:rsidRPr="005D68F3">
              <w:rPr>
                <w:rFonts w:ascii="Verdana" w:hAnsi="Verdana"/>
                <w:i/>
                <w:lang w:bidi="en-US"/>
              </w:rPr>
              <w:t>No</w:t>
            </w:r>
          </w:p>
        </w:tc>
        <w:tc>
          <w:tcPr>
            <w:tcW w:w="624" w:type="pct"/>
          </w:tcPr>
          <w:p w14:paraId="5D1E7201" w14:textId="77777777" w:rsidR="005D68F3" w:rsidRPr="005D68F3" w:rsidRDefault="005D68F3" w:rsidP="00C83156">
            <w:pPr>
              <w:jc w:val="both"/>
              <w:rPr>
                <w:rFonts w:ascii="Verdana" w:hAnsi="Verdana"/>
                <w:lang w:bidi="en-US"/>
              </w:rPr>
            </w:pPr>
          </w:p>
        </w:tc>
        <w:tc>
          <w:tcPr>
            <w:tcW w:w="1062" w:type="pct"/>
          </w:tcPr>
          <w:p w14:paraId="7408894B" w14:textId="77777777" w:rsidR="005D68F3" w:rsidRPr="005D68F3" w:rsidRDefault="005D68F3" w:rsidP="00C83156">
            <w:pPr>
              <w:jc w:val="both"/>
              <w:rPr>
                <w:rFonts w:ascii="Verdana" w:hAnsi="Verdana"/>
                <w:lang w:bidi="en-US"/>
              </w:rPr>
            </w:pPr>
          </w:p>
        </w:tc>
        <w:tc>
          <w:tcPr>
            <w:tcW w:w="925" w:type="pct"/>
          </w:tcPr>
          <w:p w14:paraId="068808E5" w14:textId="77777777" w:rsidR="005D68F3" w:rsidRPr="005D68F3" w:rsidRDefault="005D68F3" w:rsidP="00C83156">
            <w:pPr>
              <w:jc w:val="both"/>
              <w:rPr>
                <w:rFonts w:ascii="Verdana" w:hAnsi="Verdana"/>
                <w:lang w:bidi="en-US"/>
              </w:rPr>
            </w:pPr>
          </w:p>
        </w:tc>
        <w:tc>
          <w:tcPr>
            <w:tcW w:w="1230" w:type="pct"/>
          </w:tcPr>
          <w:p w14:paraId="2BC9FC67" w14:textId="77777777" w:rsidR="005D68F3" w:rsidRPr="005D68F3" w:rsidRDefault="005D68F3" w:rsidP="00C83156">
            <w:pPr>
              <w:jc w:val="both"/>
              <w:rPr>
                <w:rFonts w:ascii="Verdana" w:hAnsi="Verdana"/>
                <w:lang w:bidi="en-US"/>
              </w:rPr>
            </w:pPr>
          </w:p>
        </w:tc>
      </w:tr>
      <w:tr w:rsidR="005D68F3" w:rsidRPr="005D68F3" w14:paraId="575C4B8A" w14:textId="77777777" w:rsidTr="00C83156">
        <w:trPr>
          <w:trHeight w:val="497"/>
        </w:trPr>
        <w:tc>
          <w:tcPr>
            <w:tcW w:w="799" w:type="pct"/>
          </w:tcPr>
          <w:p w14:paraId="2B717B2D" w14:textId="77777777" w:rsidR="005D68F3" w:rsidRPr="005D68F3" w:rsidRDefault="005D68F3" w:rsidP="00C83156">
            <w:pPr>
              <w:jc w:val="both"/>
              <w:rPr>
                <w:rFonts w:ascii="Verdana" w:hAnsi="Verdana"/>
                <w:b/>
                <w:lang w:bidi="en-US"/>
              </w:rPr>
            </w:pPr>
            <w:r w:rsidRPr="005D68F3">
              <w:rPr>
                <w:rFonts w:ascii="Verdana" w:hAnsi="Verdana"/>
                <w:b/>
                <w:lang w:bidi="en-US"/>
              </w:rPr>
              <w:t>Crisis intervention and emergency services</w:t>
            </w:r>
            <w:r w:rsidRPr="005D68F3">
              <w:rPr>
                <w:rStyle w:val="FootnoteReference"/>
                <w:rFonts w:ascii="Verdana" w:hAnsi="Verdana"/>
                <w:b/>
                <w:lang w:bidi="en-US"/>
              </w:rPr>
              <w:footnoteReference w:id="61"/>
            </w:r>
          </w:p>
          <w:p w14:paraId="3B8F3D99" w14:textId="77777777" w:rsidR="005D68F3" w:rsidRPr="005D68F3" w:rsidRDefault="005D68F3" w:rsidP="00C83156">
            <w:pPr>
              <w:jc w:val="both"/>
              <w:rPr>
                <w:rFonts w:ascii="Verdana" w:hAnsi="Verdana"/>
                <w:b/>
                <w:lang w:bidi="en-US"/>
              </w:rPr>
            </w:pPr>
            <w:r w:rsidRPr="005D68F3">
              <w:rPr>
                <w:rFonts w:ascii="Verdana" w:hAnsi="Verdana"/>
                <w:lang w:bidi="en-US"/>
              </w:rPr>
              <w:t>(various activities aimed at supporting an individual or a family to overcome a difficult situation, for example: individual and family counselling, crisis resolution teams (usually rapid support for people living in the community who are experiencing a mental health crisis) and emergency foster care where children at risk of neglect or abuse)</w:t>
            </w:r>
          </w:p>
        </w:tc>
        <w:tc>
          <w:tcPr>
            <w:tcW w:w="360" w:type="pct"/>
          </w:tcPr>
          <w:p w14:paraId="013ADEAB" w14:textId="77777777" w:rsidR="005D68F3" w:rsidRPr="005D68F3" w:rsidRDefault="005D68F3" w:rsidP="00C83156">
            <w:pPr>
              <w:jc w:val="both"/>
              <w:rPr>
                <w:rFonts w:ascii="Verdana" w:hAnsi="Verdana"/>
                <w:i/>
                <w:lang w:bidi="en-US"/>
              </w:rPr>
            </w:pPr>
            <w:r w:rsidRPr="005D68F3">
              <w:rPr>
                <w:rFonts w:ascii="Verdana" w:hAnsi="Verdana"/>
                <w:i/>
                <w:lang w:bidi="en-US"/>
              </w:rPr>
              <w:t>Yes</w:t>
            </w:r>
          </w:p>
        </w:tc>
        <w:tc>
          <w:tcPr>
            <w:tcW w:w="624" w:type="pct"/>
          </w:tcPr>
          <w:p w14:paraId="4A7CEF8E" w14:textId="77777777" w:rsidR="005D68F3" w:rsidRPr="005D68F3" w:rsidRDefault="005D68F3" w:rsidP="005D68F3">
            <w:pPr>
              <w:numPr>
                <w:ilvl w:val="0"/>
                <w:numId w:val="10"/>
              </w:numPr>
              <w:ind w:left="272" w:hanging="272"/>
              <w:contextualSpacing/>
              <w:jc w:val="both"/>
              <w:rPr>
                <w:rFonts w:ascii="Verdana" w:hAnsi="Verdana"/>
                <w:i/>
                <w:lang w:bidi="en-US"/>
              </w:rPr>
            </w:pPr>
            <w:r w:rsidRPr="005D68F3">
              <w:rPr>
                <w:rFonts w:ascii="Verdana" w:hAnsi="Verdana"/>
                <w:i/>
                <w:lang w:bidi="en-US"/>
              </w:rPr>
              <w:t xml:space="preserve">Provided for adults and children with disabilities </w:t>
            </w:r>
          </w:p>
          <w:p w14:paraId="35FF0596" w14:textId="77777777" w:rsidR="005D68F3" w:rsidRPr="005D68F3" w:rsidRDefault="005D68F3" w:rsidP="005D68F3">
            <w:pPr>
              <w:numPr>
                <w:ilvl w:val="0"/>
                <w:numId w:val="10"/>
              </w:numPr>
              <w:ind w:left="272" w:hanging="272"/>
              <w:contextualSpacing/>
              <w:jc w:val="both"/>
              <w:rPr>
                <w:rFonts w:ascii="Verdana" w:hAnsi="Verdana"/>
                <w:i/>
                <w:lang w:bidi="en-US"/>
              </w:rPr>
            </w:pPr>
            <w:r w:rsidRPr="005D68F3">
              <w:rPr>
                <w:rFonts w:ascii="Verdana" w:hAnsi="Verdana"/>
                <w:i/>
                <w:lang w:bidi="en-US"/>
              </w:rPr>
              <w:t>All types of impairments</w:t>
            </w:r>
          </w:p>
        </w:tc>
        <w:tc>
          <w:tcPr>
            <w:tcW w:w="1062" w:type="pct"/>
          </w:tcPr>
          <w:p w14:paraId="1386191F" w14:textId="77777777" w:rsidR="005D68F3" w:rsidRPr="005D68F3" w:rsidRDefault="005D68F3" w:rsidP="005D68F3">
            <w:pPr>
              <w:numPr>
                <w:ilvl w:val="0"/>
                <w:numId w:val="8"/>
              </w:numPr>
              <w:ind w:left="210" w:hanging="218"/>
              <w:contextualSpacing/>
              <w:jc w:val="both"/>
              <w:rPr>
                <w:rFonts w:ascii="Verdana" w:hAnsi="Verdana"/>
                <w:i/>
                <w:lang w:bidi="en-US"/>
              </w:rPr>
            </w:pPr>
            <w:r w:rsidRPr="005D68F3">
              <w:rPr>
                <w:rFonts w:ascii="Verdana" w:hAnsi="Verdana"/>
                <w:i/>
                <w:lang w:bidi="en-US"/>
              </w:rPr>
              <w:t xml:space="preserve">Service can be provided at place by crisis resolution teams or in social care </w:t>
            </w:r>
            <w:proofErr w:type="spellStart"/>
            <w:r w:rsidRPr="005D68F3">
              <w:rPr>
                <w:rFonts w:ascii="Verdana" w:hAnsi="Verdana"/>
                <w:i/>
                <w:lang w:bidi="en-US"/>
              </w:rPr>
              <w:t>centres</w:t>
            </w:r>
            <w:proofErr w:type="spellEnd"/>
            <w:r w:rsidRPr="005D68F3">
              <w:rPr>
                <w:rFonts w:ascii="Verdana" w:hAnsi="Verdana"/>
                <w:i/>
                <w:lang w:bidi="en-US"/>
              </w:rPr>
              <w:t xml:space="preserve"> (crisis </w:t>
            </w:r>
            <w:proofErr w:type="spellStart"/>
            <w:r w:rsidRPr="005D68F3">
              <w:rPr>
                <w:rFonts w:ascii="Verdana" w:hAnsi="Verdana"/>
                <w:i/>
                <w:lang w:bidi="en-US"/>
              </w:rPr>
              <w:t>centres</w:t>
            </w:r>
            <w:proofErr w:type="spellEnd"/>
            <w:r w:rsidRPr="005D68F3">
              <w:rPr>
                <w:rFonts w:ascii="Verdana" w:hAnsi="Verdana"/>
                <w:i/>
                <w:lang w:bidi="en-US"/>
              </w:rPr>
              <w:t>) or other institutions</w:t>
            </w:r>
          </w:p>
          <w:p w14:paraId="1A7E74A2" w14:textId="77777777" w:rsidR="005D68F3" w:rsidRPr="005D68F3" w:rsidRDefault="005D68F3" w:rsidP="005D68F3">
            <w:pPr>
              <w:numPr>
                <w:ilvl w:val="0"/>
                <w:numId w:val="8"/>
              </w:numPr>
              <w:ind w:left="210" w:hanging="218"/>
              <w:contextualSpacing/>
              <w:jc w:val="both"/>
              <w:rPr>
                <w:rFonts w:ascii="Verdana" w:hAnsi="Verdana"/>
                <w:i/>
                <w:lang w:bidi="en-US"/>
              </w:rPr>
            </w:pPr>
            <w:r w:rsidRPr="005D68F3">
              <w:rPr>
                <w:rFonts w:ascii="Verdana" w:hAnsi="Verdana"/>
                <w:i/>
                <w:lang w:bidi="en-US"/>
              </w:rPr>
              <w:t>Duration and frequency of service depends on demand</w:t>
            </w:r>
          </w:p>
          <w:p w14:paraId="004D3170" w14:textId="77777777" w:rsidR="005D68F3" w:rsidRPr="005D68F3" w:rsidRDefault="005D68F3" w:rsidP="005D68F3">
            <w:pPr>
              <w:numPr>
                <w:ilvl w:val="0"/>
                <w:numId w:val="8"/>
              </w:numPr>
              <w:ind w:left="210" w:hanging="218"/>
              <w:contextualSpacing/>
              <w:jc w:val="both"/>
              <w:rPr>
                <w:rFonts w:ascii="Verdana" w:hAnsi="Verdana"/>
                <w:i/>
                <w:lang w:bidi="en-US"/>
              </w:rPr>
            </w:pPr>
            <w:r w:rsidRPr="005D68F3">
              <w:rPr>
                <w:rFonts w:ascii="Verdana" w:hAnsi="Verdana"/>
                <w:i/>
                <w:lang w:bidi="en-US"/>
              </w:rPr>
              <w:t>Service is available across the country</w:t>
            </w:r>
          </w:p>
          <w:p w14:paraId="2C6E4D36" w14:textId="77777777" w:rsidR="005D68F3" w:rsidRPr="005D68F3" w:rsidRDefault="005D68F3" w:rsidP="005D68F3">
            <w:pPr>
              <w:numPr>
                <w:ilvl w:val="0"/>
                <w:numId w:val="8"/>
              </w:numPr>
              <w:ind w:left="210" w:hanging="218"/>
              <w:contextualSpacing/>
              <w:jc w:val="both"/>
              <w:rPr>
                <w:rFonts w:ascii="Verdana" w:hAnsi="Verdana"/>
                <w:i/>
                <w:lang w:bidi="en-US"/>
              </w:rPr>
            </w:pPr>
            <w:r w:rsidRPr="005D68F3">
              <w:rPr>
                <w:rFonts w:ascii="Verdana" w:hAnsi="Verdana"/>
                <w:i/>
                <w:lang w:bidi="en-US"/>
              </w:rPr>
              <w:t>Service is provided by social workers, their assistants, psychologists and other experts</w:t>
            </w:r>
          </w:p>
        </w:tc>
        <w:tc>
          <w:tcPr>
            <w:tcW w:w="925" w:type="pct"/>
          </w:tcPr>
          <w:p w14:paraId="1E94DAF3" w14:textId="77777777" w:rsidR="005D68F3" w:rsidRPr="005D68F3" w:rsidRDefault="005D68F3" w:rsidP="00C83156">
            <w:pPr>
              <w:jc w:val="both"/>
              <w:rPr>
                <w:rFonts w:ascii="Verdana" w:hAnsi="Verdana"/>
                <w:i/>
                <w:lang w:bidi="en-US"/>
              </w:rPr>
            </w:pPr>
          </w:p>
        </w:tc>
        <w:tc>
          <w:tcPr>
            <w:tcW w:w="1230" w:type="pct"/>
          </w:tcPr>
          <w:p w14:paraId="4FA06555" w14:textId="77777777" w:rsidR="005D68F3" w:rsidRPr="005D68F3" w:rsidRDefault="005D68F3" w:rsidP="00C83156">
            <w:pPr>
              <w:jc w:val="both"/>
              <w:rPr>
                <w:rFonts w:ascii="Verdana" w:hAnsi="Verdana"/>
                <w:i/>
                <w:lang w:bidi="en-US"/>
              </w:rPr>
            </w:pPr>
            <w:r w:rsidRPr="005D68F3">
              <w:rPr>
                <w:rFonts w:ascii="Verdana" w:hAnsi="Verdana"/>
                <w:i/>
                <w:lang w:bidi="en-US"/>
              </w:rPr>
              <w:t>Data are not available</w:t>
            </w:r>
          </w:p>
        </w:tc>
      </w:tr>
      <w:tr w:rsidR="005D68F3" w:rsidRPr="005D68F3" w14:paraId="2B228F08" w14:textId="77777777" w:rsidTr="00C83156">
        <w:trPr>
          <w:trHeight w:val="497"/>
        </w:trPr>
        <w:tc>
          <w:tcPr>
            <w:tcW w:w="799" w:type="pct"/>
          </w:tcPr>
          <w:p w14:paraId="0ACAC8EC" w14:textId="77777777" w:rsidR="005D68F3" w:rsidRPr="005D68F3" w:rsidRDefault="005D68F3" w:rsidP="00C83156">
            <w:pPr>
              <w:jc w:val="both"/>
              <w:rPr>
                <w:rFonts w:ascii="Verdana" w:hAnsi="Verdana"/>
                <w:b/>
                <w:lang w:bidi="en-US"/>
              </w:rPr>
            </w:pPr>
            <w:proofErr w:type="spellStart"/>
            <w:r w:rsidRPr="005D68F3">
              <w:rPr>
                <w:rFonts w:ascii="Verdana" w:hAnsi="Verdana"/>
                <w:b/>
                <w:lang w:bidi="en-US"/>
              </w:rPr>
              <w:t>Savanorystė</w:t>
            </w:r>
            <w:proofErr w:type="spellEnd"/>
            <w:r w:rsidRPr="005D68F3">
              <w:rPr>
                <w:rFonts w:ascii="Verdana" w:hAnsi="Verdana"/>
                <w:b/>
                <w:lang w:bidi="en-US"/>
              </w:rPr>
              <w:t xml:space="preserve"> (Befriending)</w:t>
            </w:r>
            <w:r w:rsidRPr="005D68F3">
              <w:rPr>
                <w:rStyle w:val="FootnoteReference"/>
                <w:rFonts w:ascii="Verdana" w:hAnsi="Verdana"/>
                <w:b/>
                <w:lang w:bidi="en-US"/>
              </w:rPr>
              <w:footnoteReference w:id="62"/>
            </w:r>
          </w:p>
          <w:p w14:paraId="208ACCC5" w14:textId="77777777" w:rsidR="005D68F3" w:rsidRPr="005D68F3" w:rsidRDefault="005D68F3" w:rsidP="00C83156">
            <w:pPr>
              <w:jc w:val="both"/>
              <w:rPr>
                <w:rFonts w:ascii="Verdana" w:hAnsi="Verdana"/>
                <w:b/>
                <w:lang w:bidi="en-US"/>
              </w:rPr>
            </w:pPr>
            <w:r w:rsidRPr="005D68F3">
              <w:rPr>
                <w:rFonts w:ascii="Verdana" w:hAnsi="Verdana"/>
                <w:lang w:bidi="en-US"/>
              </w:rPr>
              <w:t>(</w:t>
            </w:r>
            <w:r w:rsidRPr="005D68F3">
              <w:rPr>
                <w:rFonts w:ascii="Verdana" w:hAnsi="Verdana"/>
              </w:rPr>
              <w:t xml:space="preserve">service provided by trained volunteers to help overcome isolation and enable full involvement in the </w:t>
            </w:r>
            <w:r w:rsidRPr="005D68F3">
              <w:rPr>
                <w:rFonts w:ascii="Verdana" w:hAnsi="Verdana"/>
              </w:rPr>
              <w:lastRenderedPageBreak/>
              <w:t>community and social life)</w:t>
            </w:r>
          </w:p>
        </w:tc>
        <w:tc>
          <w:tcPr>
            <w:tcW w:w="360" w:type="pct"/>
          </w:tcPr>
          <w:p w14:paraId="07DE5C8A" w14:textId="77777777" w:rsidR="005D68F3" w:rsidRPr="005D68F3" w:rsidRDefault="005D68F3" w:rsidP="00C83156">
            <w:pPr>
              <w:jc w:val="both"/>
              <w:rPr>
                <w:rFonts w:ascii="Verdana" w:hAnsi="Verdana"/>
                <w:i/>
                <w:lang w:bidi="en-US"/>
              </w:rPr>
            </w:pPr>
            <w:r w:rsidRPr="005D68F3">
              <w:rPr>
                <w:rFonts w:ascii="Verdana" w:hAnsi="Verdana"/>
                <w:i/>
                <w:lang w:bidi="en-US"/>
              </w:rPr>
              <w:lastRenderedPageBreak/>
              <w:t>Yes</w:t>
            </w:r>
          </w:p>
        </w:tc>
        <w:tc>
          <w:tcPr>
            <w:tcW w:w="624" w:type="pct"/>
          </w:tcPr>
          <w:p w14:paraId="7890CBBB" w14:textId="77777777" w:rsidR="005D68F3" w:rsidRPr="005D68F3" w:rsidRDefault="005D68F3" w:rsidP="005D68F3">
            <w:pPr>
              <w:numPr>
                <w:ilvl w:val="0"/>
                <w:numId w:val="10"/>
              </w:numPr>
              <w:ind w:left="272" w:hanging="272"/>
              <w:contextualSpacing/>
              <w:jc w:val="both"/>
              <w:rPr>
                <w:rFonts w:ascii="Verdana" w:hAnsi="Verdana"/>
                <w:i/>
                <w:lang w:bidi="en-US"/>
              </w:rPr>
            </w:pPr>
            <w:r w:rsidRPr="005D68F3">
              <w:rPr>
                <w:rFonts w:ascii="Verdana" w:hAnsi="Verdana"/>
                <w:i/>
                <w:lang w:bidi="en-US"/>
              </w:rPr>
              <w:t xml:space="preserve">Provided for adults and children with disabilities </w:t>
            </w:r>
          </w:p>
          <w:p w14:paraId="65E4CE93" w14:textId="77777777" w:rsidR="005D68F3" w:rsidRPr="005D68F3" w:rsidRDefault="005D68F3" w:rsidP="005D68F3">
            <w:pPr>
              <w:numPr>
                <w:ilvl w:val="0"/>
                <w:numId w:val="10"/>
              </w:numPr>
              <w:ind w:left="272" w:hanging="272"/>
              <w:contextualSpacing/>
              <w:jc w:val="both"/>
              <w:rPr>
                <w:rFonts w:ascii="Verdana" w:hAnsi="Verdana"/>
                <w:i/>
                <w:lang w:bidi="en-US"/>
              </w:rPr>
            </w:pPr>
            <w:r w:rsidRPr="005D68F3">
              <w:rPr>
                <w:rFonts w:ascii="Verdana" w:hAnsi="Verdana"/>
                <w:i/>
                <w:lang w:bidi="en-US"/>
              </w:rPr>
              <w:t>All types of impairments</w:t>
            </w:r>
          </w:p>
        </w:tc>
        <w:tc>
          <w:tcPr>
            <w:tcW w:w="1062" w:type="pct"/>
          </w:tcPr>
          <w:p w14:paraId="15D5D12B" w14:textId="77777777" w:rsidR="005D68F3" w:rsidRPr="005D68F3" w:rsidRDefault="005D68F3" w:rsidP="005D68F3">
            <w:pPr>
              <w:numPr>
                <w:ilvl w:val="0"/>
                <w:numId w:val="10"/>
              </w:numPr>
              <w:ind w:left="272" w:hanging="272"/>
              <w:contextualSpacing/>
              <w:jc w:val="both"/>
              <w:rPr>
                <w:rFonts w:ascii="Verdana" w:hAnsi="Verdana"/>
                <w:i/>
                <w:lang w:bidi="en-US"/>
              </w:rPr>
            </w:pPr>
            <w:r w:rsidRPr="005D68F3">
              <w:rPr>
                <w:rFonts w:ascii="Verdana" w:hAnsi="Verdana"/>
                <w:i/>
                <w:lang w:bidi="en-US"/>
              </w:rPr>
              <w:t>Service provided by NGOs and their volunteers</w:t>
            </w:r>
          </w:p>
          <w:p w14:paraId="46C62A73" w14:textId="77777777" w:rsidR="005D68F3" w:rsidRPr="005D68F3" w:rsidRDefault="005D68F3" w:rsidP="005D68F3">
            <w:pPr>
              <w:numPr>
                <w:ilvl w:val="0"/>
                <w:numId w:val="8"/>
              </w:numPr>
              <w:ind w:left="210" w:hanging="218"/>
              <w:contextualSpacing/>
              <w:jc w:val="both"/>
              <w:rPr>
                <w:rFonts w:ascii="Verdana" w:hAnsi="Verdana"/>
                <w:i/>
                <w:lang w:bidi="en-US"/>
              </w:rPr>
            </w:pPr>
            <w:r w:rsidRPr="005D68F3">
              <w:rPr>
                <w:rFonts w:ascii="Verdana" w:hAnsi="Verdana"/>
                <w:i/>
                <w:lang w:bidi="en-US"/>
              </w:rPr>
              <w:t>Service is available across the country</w:t>
            </w:r>
          </w:p>
          <w:p w14:paraId="3B5750B9" w14:textId="77777777" w:rsidR="005D68F3" w:rsidRPr="005D68F3" w:rsidRDefault="005D68F3" w:rsidP="00C83156">
            <w:pPr>
              <w:ind w:left="272"/>
              <w:contextualSpacing/>
              <w:jc w:val="both"/>
              <w:rPr>
                <w:rFonts w:ascii="Verdana" w:hAnsi="Verdana"/>
                <w:i/>
                <w:lang w:bidi="en-US"/>
              </w:rPr>
            </w:pPr>
          </w:p>
        </w:tc>
        <w:tc>
          <w:tcPr>
            <w:tcW w:w="925" w:type="pct"/>
          </w:tcPr>
          <w:p w14:paraId="1FC0A5F8" w14:textId="77777777" w:rsidR="005D68F3" w:rsidRPr="005D68F3" w:rsidRDefault="005D68F3" w:rsidP="00C83156">
            <w:pPr>
              <w:jc w:val="both"/>
              <w:rPr>
                <w:rFonts w:ascii="Verdana" w:hAnsi="Verdana"/>
                <w:i/>
                <w:lang w:bidi="en-US"/>
              </w:rPr>
            </w:pPr>
          </w:p>
        </w:tc>
        <w:tc>
          <w:tcPr>
            <w:tcW w:w="1230" w:type="pct"/>
          </w:tcPr>
          <w:p w14:paraId="3CABEFFD" w14:textId="77777777" w:rsidR="005D68F3" w:rsidRPr="005D68F3" w:rsidRDefault="005D68F3" w:rsidP="00C83156">
            <w:pPr>
              <w:jc w:val="both"/>
              <w:rPr>
                <w:rFonts w:ascii="Verdana" w:hAnsi="Verdana"/>
                <w:i/>
                <w:lang w:bidi="en-US"/>
              </w:rPr>
            </w:pPr>
            <w:r w:rsidRPr="005D68F3">
              <w:rPr>
                <w:rFonts w:ascii="Verdana" w:hAnsi="Verdana"/>
                <w:i/>
                <w:lang w:bidi="en-US"/>
              </w:rPr>
              <w:t>Data are not available</w:t>
            </w:r>
          </w:p>
        </w:tc>
      </w:tr>
      <w:tr w:rsidR="005D68F3" w:rsidRPr="005D68F3" w14:paraId="662F99DB" w14:textId="77777777" w:rsidTr="00C83156">
        <w:trPr>
          <w:trHeight w:val="497"/>
        </w:trPr>
        <w:tc>
          <w:tcPr>
            <w:tcW w:w="799" w:type="pct"/>
          </w:tcPr>
          <w:p w14:paraId="67D602BE" w14:textId="77777777" w:rsidR="005D68F3" w:rsidRPr="005D68F3" w:rsidRDefault="005D68F3" w:rsidP="00C83156">
            <w:pPr>
              <w:jc w:val="both"/>
              <w:rPr>
                <w:rFonts w:ascii="Verdana" w:hAnsi="Verdana"/>
                <w:b/>
                <w:lang w:bidi="en-US"/>
              </w:rPr>
            </w:pPr>
            <w:proofErr w:type="spellStart"/>
            <w:r w:rsidRPr="005D68F3">
              <w:rPr>
                <w:rFonts w:ascii="Verdana" w:hAnsi="Verdana"/>
                <w:b/>
                <w:bCs/>
              </w:rPr>
              <w:t>Socialinių</w:t>
            </w:r>
            <w:proofErr w:type="spellEnd"/>
            <w:r w:rsidRPr="005D68F3">
              <w:rPr>
                <w:rFonts w:ascii="Verdana" w:hAnsi="Verdana"/>
                <w:b/>
                <w:bCs/>
              </w:rPr>
              <w:t xml:space="preserve"> </w:t>
            </w:r>
            <w:proofErr w:type="spellStart"/>
            <w:r w:rsidRPr="005D68F3">
              <w:rPr>
                <w:rFonts w:ascii="Verdana" w:hAnsi="Verdana"/>
                <w:b/>
                <w:bCs/>
              </w:rPr>
              <w:t>įgūdžių</w:t>
            </w:r>
            <w:proofErr w:type="spellEnd"/>
            <w:r w:rsidRPr="005D68F3">
              <w:rPr>
                <w:rFonts w:ascii="Verdana" w:hAnsi="Verdana"/>
                <w:b/>
                <w:bCs/>
              </w:rPr>
              <w:t xml:space="preserve"> </w:t>
            </w:r>
            <w:proofErr w:type="spellStart"/>
            <w:r w:rsidRPr="005D68F3">
              <w:rPr>
                <w:rFonts w:ascii="Verdana" w:hAnsi="Verdana"/>
                <w:b/>
                <w:bCs/>
              </w:rPr>
              <w:t>ugdymas</w:t>
            </w:r>
            <w:proofErr w:type="spellEnd"/>
            <w:r w:rsidRPr="005D68F3">
              <w:rPr>
                <w:rFonts w:ascii="Verdana" w:hAnsi="Verdana"/>
                <w:b/>
                <w:bCs/>
              </w:rPr>
              <w:t xml:space="preserve"> </w:t>
            </w:r>
            <w:proofErr w:type="spellStart"/>
            <w:r w:rsidRPr="005D68F3">
              <w:rPr>
                <w:rFonts w:ascii="Verdana" w:hAnsi="Verdana"/>
                <w:b/>
                <w:bCs/>
              </w:rPr>
              <w:t>ir</w:t>
            </w:r>
            <w:proofErr w:type="spellEnd"/>
            <w:r w:rsidRPr="005D68F3">
              <w:rPr>
                <w:rFonts w:ascii="Verdana" w:hAnsi="Verdana"/>
                <w:b/>
                <w:bCs/>
              </w:rPr>
              <w:t xml:space="preserve"> </w:t>
            </w:r>
            <w:proofErr w:type="spellStart"/>
            <w:r w:rsidRPr="005D68F3">
              <w:rPr>
                <w:rFonts w:ascii="Verdana" w:hAnsi="Verdana"/>
                <w:b/>
                <w:bCs/>
              </w:rPr>
              <w:t>palaikymas</w:t>
            </w:r>
            <w:proofErr w:type="spellEnd"/>
            <w:r w:rsidRPr="005D68F3">
              <w:rPr>
                <w:rFonts w:ascii="Verdana" w:hAnsi="Verdana"/>
                <w:b/>
                <w:bCs/>
              </w:rPr>
              <w:t xml:space="preserve"> (training and support for social skills)</w:t>
            </w:r>
            <w:r w:rsidRPr="005D68F3">
              <w:rPr>
                <w:rStyle w:val="FootnoteReference"/>
                <w:rFonts w:ascii="Verdana" w:hAnsi="Verdana"/>
                <w:b/>
                <w:bCs/>
              </w:rPr>
              <w:footnoteReference w:id="63"/>
            </w:r>
          </w:p>
        </w:tc>
        <w:tc>
          <w:tcPr>
            <w:tcW w:w="360" w:type="pct"/>
          </w:tcPr>
          <w:p w14:paraId="18340EE3" w14:textId="77777777" w:rsidR="005D68F3" w:rsidRPr="005D68F3" w:rsidRDefault="005D68F3" w:rsidP="00C83156">
            <w:pPr>
              <w:jc w:val="both"/>
              <w:rPr>
                <w:rFonts w:ascii="Verdana" w:hAnsi="Verdana"/>
                <w:i/>
                <w:lang w:bidi="en-US"/>
              </w:rPr>
            </w:pPr>
            <w:r w:rsidRPr="005D68F3">
              <w:rPr>
                <w:rFonts w:ascii="Verdana" w:hAnsi="Verdana"/>
                <w:i/>
                <w:lang w:bidi="en-US"/>
              </w:rPr>
              <w:t>Yes</w:t>
            </w:r>
          </w:p>
        </w:tc>
        <w:tc>
          <w:tcPr>
            <w:tcW w:w="624" w:type="pct"/>
          </w:tcPr>
          <w:p w14:paraId="202BE878" w14:textId="77777777" w:rsidR="005D68F3" w:rsidRPr="005D68F3" w:rsidRDefault="005D68F3" w:rsidP="005D68F3">
            <w:pPr>
              <w:numPr>
                <w:ilvl w:val="0"/>
                <w:numId w:val="10"/>
              </w:numPr>
              <w:ind w:left="272" w:hanging="272"/>
              <w:contextualSpacing/>
              <w:jc w:val="both"/>
              <w:rPr>
                <w:rFonts w:ascii="Verdana" w:hAnsi="Verdana"/>
                <w:i/>
                <w:lang w:bidi="en-US"/>
              </w:rPr>
            </w:pPr>
            <w:r w:rsidRPr="005D68F3">
              <w:rPr>
                <w:rFonts w:ascii="Verdana" w:hAnsi="Verdana"/>
                <w:i/>
                <w:lang w:bidi="en-US"/>
              </w:rPr>
              <w:t>Provided for adults with disabilities and their families; children with disabilities and their families</w:t>
            </w:r>
          </w:p>
          <w:p w14:paraId="4F81FA71" w14:textId="77777777" w:rsidR="005D68F3" w:rsidRPr="005D68F3" w:rsidRDefault="005D68F3" w:rsidP="005D68F3">
            <w:pPr>
              <w:numPr>
                <w:ilvl w:val="0"/>
                <w:numId w:val="10"/>
              </w:numPr>
              <w:ind w:left="272" w:hanging="272"/>
              <w:contextualSpacing/>
              <w:jc w:val="both"/>
              <w:rPr>
                <w:rFonts w:ascii="Verdana" w:hAnsi="Verdana"/>
                <w:i/>
                <w:lang w:bidi="en-US"/>
              </w:rPr>
            </w:pPr>
            <w:r w:rsidRPr="005D68F3">
              <w:rPr>
                <w:rFonts w:ascii="Verdana" w:hAnsi="Verdana"/>
                <w:i/>
                <w:lang w:bidi="en-US"/>
              </w:rPr>
              <w:t>All types of impairments</w:t>
            </w:r>
          </w:p>
        </w:tc>
        <w:tc>
          <w:tcPr>
            <w:tcW w:w="1062" w:type="pct"/>
          </w:tcPr>
          <w:p w14:paraId="48719964" w14:textId="77777777" w:rsidR="005D68F3" w:rsidRPr="005D68F3" w:rsidRDefault="005D68F3" w:rsidP="005D68F3">
            <w:pPr>
              <w:numPr>
                <w:ilvl w:val="0"/>
                <w:numId w:val="8"/>
              </w:numPr>
              <w:ind w:left="210" w:hanging="218"/>
              <w:contextualSpacing/>
              <w:jc w:val="both"/>
              <w:rPr>
                <w:rFonts w:ascii="Verdana" w:hAnsi="Verdana"/>
                <w:i/>
                <w:lang w:bidi="en-US"/>
              </w:rPr>
            </w:pPr>
            <w:r w:rsidRPr="005D68F3">
              <w:rPr>
                <w:rFonts w:ascii="Verdana" w:hAnsi="Verdana"/>
                <w:i/>
                <w:lang w:bidi="en-US"/>
              </w:rPr>
              <w:t>Service is provided during day time</w:t>
            </w:r>
          </w:p>
          <w:p w14:paraId="49167116" w14:textId="77777777" w:rsidR="005D68F3" w:rsidRPr="005D68F3" w:rsidRDefault="005D68F3" w:rsidP="005D68F3">
            <w:pPr>
              <w:numPr>
                <w:ilvl w:val="0"/>
                <w:numId w:val="8"/>
              </w:numPr>
              <w:ind w:left="210" w:hanging="218"/>
              <w:contextualSpacing/>
              <w:jc w:val="both"/>
              <w:rPr>
                <w:rFonts w:ascii="Verdana" w:hAnsi="Verdana"/>
                <w:i/>
                <w:lang w:bidi="en-US"/>
              </w:rPr>
            </w:pPr>
            <w:r w:rsidRPr="005D68F3">
              <w:rPr>
                <w:rFonts w:ascii="Verdana" w:hAnsi="Verdana"/>
                <w:i/>
                <w:lang w:bidi="en-US"/>
              </w:rPr>
              <w:t>Duration and frequency of service depends on demand</w:t>
            </w:r>
          </w:p>
          <w:p w14:paraId="7CFD3813" w14:textId="77777777" w:rsidR="005D68F3" w:rsidRPr="005D68F3" w:rsidRDefault="005D68F3" w:rsidP="005D68F3">
            <w:pPr>
              <w:numPr>
                <w:ilvl w:val="0"/>
                <w:numId w:val="8"/>
              </w:numPr>
              <w:ind w:left="210" w:hanging="218"/>
              <w:contextualSpacing/>
              <w:jc w:val="both"/>
              <w:rPr>
                <w:rFonts w:ascii="Verdana" w:hAnsi="Verdana"/>
                <w:i/>
                <w:lang w:bidi="en-US"/>
              </w:rPr>
            </w:pPr>
            <w:r w:rsidRPr="005D68F3">
              <w:rPr>
                <w:rFonts w:ascii="Verdana" w:hAnsi="Verdana"/>
                <w:i/>
                <w:lang w:bidi="en-US"/>
              </w:rPr>
              <w:t xml:space="preserve">Service can be provided in social care </w:t>
            </w:r>
            <w:proofErr w:type="spellStart"/>
            <w:r w:rsidRPr="005D68F3">
              <w:rPr>
                <w:rFonts w:ascii="Verdana" w:hAnsi="Verdana"/>
                <w:i/>
                <w:lang w:bidi="en-US"/>
              </w:rPr>
              <w:t>centres</w:t>
            </w:r>
            <w:proofErr w:type="spellEnd"/>
            <w:r w:rsidRPr="005D68F3">
              <w:rPr>
                <w:rFonts w:ascii="Verdana" w:hAnsi="Verdana"/>
                <w:i/>
                <w:lang w:bidi="en-US"/>
              </w:rPr>
              <w:t xml:space="preserve"> or at home</w:t>
            </w:r>
          </w:p>
          <w:p w14:paraId="195D1E00" w14:textId="77777777" w:rsidR="005D68F3" w:rsidRPr="005D68F3" w:rsidRDefault="005D68F3" w:rsidP="005D68F3">
            <w:pPr>
              <w:numPr>
                <w:ilvl w:val="0"/>
                <w:numId w:val="8"/>
              </w:numPr>
              <w:ind w:left="210" w:hanging="218"/>
              <w:contextualSpacing/>
              <w:jc w:val="both"/>
              <w:rPr>
                <w:rFonts w:ascii="Verdana" w:hAnsi="Verdana"/>
                <w:i/>
                <w:lang w:bidi="en-US"/>
              </w:rPr>
            </w:pPr>
            <w:r w:rsidRPr="005D68F3">
              <w:rPr>
                <w:rFonts w:ascii="Verdana" w:hAnsi="Verdana"/>
                <w:i/>
                <w:lang w:bidi="en-US"/>
              </w:rPr>
              <w:t>Service is available across the country</w:t>
            </w:r>
          </w:p>
          <w:p w14:paraId="2454AB76" w14:textId="77777777" w:rsidR="005D68F3" w:rsidRPr="005D68F3" w:rsidRDefault="005D68F3" w:rsidP="005D68F3">
            <w:pPr>
              <w:numPr>
                <w:ilvl w:val="0"/>
                <w:numId w:val="8"/>
              </w:numPr>
              <w:ind w:left="210" w:hanging="218"/>
              <w:contextualSpacing/>
              <w:jc w:val="both"/>
              <w:rPr>
                <w:rFonts w:ascii="Verdana" w:hAnsi="Verdana"/>
                <w:i/>
                <w:lang w:bidi="en-US"/>
              </w:rPr>
            </w:pPr>
            <w:r w:rsidRPr="005D68F3">
              <w:rPr>
                <w:rFonts w:ascii="Verdana" w:hAnsi="Verdana"/>
                <w:i/>
                <w:lang w:bidi="en-US"/>
              </w:rPr>
              <w:t>Service is provided by social workers, their assistants, psychologists and other experts</w:t>
            </w:r>
          </w:p>
        </w:tc>
        <w:tc>
          <w:tcPr>
            <w:tcW w:w="925" w:type="pct"/>
          </w:tcPr>
          <w:p w14:paraId="5F428FF4" w14:textId="77777777" w:rsidR="005D68F3" w:rsidRPr="005D68F3" w:rsidRDefault="005D68F3" w:rsidP="005D68F3">
            <w:pPr>
              <w:numPr>
                <w:ilvl w:val="0"/>
                <w:numId w:val="8"/>
              </w:numPr>
              <w:ind w:left="210" w:hanging="218"/>
              <w:contextualSpacing/>
              <w:jc w:val="both"/>
              <w:rPr>
                <w:rFonts w:ascii="Verdana" w:hAnsi="Verdana"/>
                <w:i/>
                <w:lang w:bidi="en-US"/>
              </w:rPr>
            </w:pPr>
            <w:r w:rsidRPr="005D68F3">
              <w:rPr>
                <w:rFonts w:ascii="Verdana" w:hAnsi="Verdana"/>
                <w:i/>
                <w:lang w:bidi="en-US"/>
              </w:rPr>
              <w:t>The extent of the service differs depending on the needs of person with disabilities, but shall provide not less than 3 included services</w:t>
            </w:r>
          </w:p>
          <w:p w14:paraId="1799656D" w14:textId="77777777" w:rsidR="005D68F3" w:rsidRPr="005D68F3" w:rsidRDefault="005D68F3" w:rsidP="00C83156">
            <w:pPr>
              <w:ind w:left="210"/>
              <w:contextualSpacing/>
              <w:jc w:val="both"/>
              <w:rPr>
                <w:rFonts w:ascii="Verdana" w:hAnsi="Verdana"/>
                <w:i/>
                <w:lang w:bidi="en-US"/>
              </w:rPr>
            </w:pPr>
          </w:p>
        </w:tc>
        <w:tc>
          <w:tcPr>
            <w:tcW w:w="1230" w:type="pct"/>
          </w:tcPr>
          <w:p w14:paraId="72D4BBA5" w14:textId="77777777" w:rsidR="005D68F3" w:rsidRPr="005D68F3" w:rsidRDefault="005D68F3" w:rsidP="00C83156">
            <w:pPr>
              <w:jc w:val="both"/>
              <w:rPr>
                <w:rFonts w:ascii="Verdana" w:hAnsi="Verdana"/>
                <w:lang w:bidi="en-US"/>
              </w:rPr>
            </w:pPr>
            <w:r w:rsidRPr="005D68F3">
              <w:rPr>
                <w:rFonts w:ascii="Verdana" w:hAnsi="Verdana"/>
                <w:i/>
                <w:lang w:bidi="en-US"/>
              </w:rPr>
              <w:t>Only general numbers on families and children receiving training and support for social skills are available, separate numbers for persons with disabilities are not available</w:t>
            </w:r>
          </w:p>
        </w:tc>
      </w:tr>
    </w:tbl>
    <w:p w14:paraId="19FE2322" w14:textId="77777777" w:rsidR="00907675" w:rsidRPr="005D68F3" w:rsidRDefault="00907675" w:rsidP="00054E31">
      <w:pPr>
        <w:pStyle w:val="FRAHeadingunnumbered2"/>
        <w:rPr>
          <w:rFonts w:ascii="Verdana" w:hAnsi="Verdana"/>
          <w:sz w:val="22"/>
        </w:rPr>
      </w:pPr>
    </w:p>
    <w:sectPr w:rsidR="00907675" w:rsidRPr="005D68F3" w:rsidSect="00054E3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7B413" w14:textId="77777777" w:rsidR="00424ED9" w:rsidRDefault="00424ED9">
      <w:pPr>
        <w:spacing w:after="0" w:line="240" w:lineRule="auto"/>
      </w:pPr>
      <w:r>
        <w:separator/>
      </w:r>
    </w:p>
  </w:endnote>
  <w:endnote w:type="continuationSeparator" w:id="0">
    <w:p w14:paraId="17F466C2" w14:textId="77777777" w:rsidR="00424ED9" w:rsidRDefault="00424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E235C" w14:textId="77777777" w:rsidR="00E0780F" w:rsidRDefault="00E0780F">
    <w:pPr>
      <w:pStyle w:val="Footer"/>
      <w:ind w:left="1080"/>
      <w:jc w:val="right"/>
    </w:pPr>
    <w:r>
      <w:fldChar w:fldCharType="begin"/>
    </w:r>
    <w:r>
      <w:instrText xml:space="preserve"> PAGE   \* MERGEFORMAT </w:instrText>
    </w:r>
    <w:r>
      <w:fldChar w:fldCharType="separate"/>
    </w:r>
    <w:r w:rsidR="00AD1E79">
      <w:rPr>
        <w:noProof/>
      </w:rPr>
      <w:t>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D64BF" w14:textId="77777777" w:rsidR="00424ED9" w:rsidRDefault="00424ED9">
      <w:pPr>
        <w:spacing w:after="0" w:line="240" w:lineRule="auto"/>
      </w:pPr>
      <w:r>
        <w:separator/>
      </w:r>
    </w:p>
  </w:footnote>
  <w:footnote w:type="continuationSeparator" w:id="0">
    <w:p w14:paraId="76008AAF" w14:textId="77777777" w:rsidR="00424ED9" w:rsidRDefault="00424ED9">
      <w:pPr>
        <w:spacing w:after="0" w:line="240" w:lineRule="auto"/>
      </w:pPr>
      <w:r>
        <w:continuationSeparator/>
      </w:r>
    </w:p>
  </w:footnote>
  <w:footnote w:id="1">
    <w:p w14:paraId="19FE235D" w14:textId="60741880" w:rsidR="00E0780F" w:rsidRPr="00C45751" w:rsidRDefault="00E0780F">
      <w:pPr>
        <w:pStyle w:val="FootnoteText"/>
        <w:rPr>
          <w:rFonts w:ascii="Verdana" w:hAnsi="Verdana"/>
          <w:sz w:val="16"/>
          <w:szCs w:val="16"/>
          <w:lang w:val="en-US"/>
        </w:rPr>
      </w:pPr>
      <w:r w:rsidRPr="00C45751">
        <w:rPr>
          <w:rStyle w:val="FootnoteReference"/>
          <w:rFonts w:ascii="Verdana" w:hAnsi="Verdana"/>
          <w:sz w:val="16"/>
          <w:szCs w:val="16"/>
        </w:rPr>
        <w:footnoteRef/>
      </w:r>
      <w:r w:rsidRPr="00C45751">
        <w:rPr>
          <w:rFonts w:ascii="Verdana" w:hAnsi="Verdana"/>
          <w:sz w:val="16"/>
          <w:szCs w:val="16"/>
        </w:rPr>
        <w:t xml:space="preserve"> List of </w:t>
      </w:r>
      <w:r w:rsidRPr="00C45751">
        <w:rPr>
          <w:rFonts w:ascii="Verdana" w:hAnsi="Verdana"/>
          <w:sz w:val="16"/>
          <w:szCs w:val="16"/>
          <w:lang w:val="lt-LT"/>
        </w:rPr>
        <w:t>State social care homes</w:t>
      </w:r>
      <w:proofErr w:type="gramStart"/>
      <w:r w:rsidRPr="00C45751">
        <w:rPr>
          <w:rFonts w:ascii="Verdana" w:hAnsi="Verdana"/>
          <w:sz w:val="16"/>
          <w:szCs w:val="16"/>
          <w:lang w:val="lt-LT"/>
        </w:rPr>
        <w:t>,</w:t>
      </w:r>
      <w:proofErr w:type="gramEnd"/>
      <w:r w:rsidR="004F04FB">
        <w:fldChar w:fldCharType="begin"/>
      </w:r>
      <w:r w:rsidR="004F04FB">
        <w:instrText xml:space="preserve"> HYPERLINK "http://www.socmin.lt/lt/socialine-integracija/valstybes-socialine-globa/valstybes-globos-namai.html" </w:instrText>
      </w:r>
      <w:r w:rsidR="004F04FB">
        <w:fldChar w:fldCharType="separate"/>
      </w:r>
      <w:r w:rsidRPr="00C45751">
        <w:rPr>
          <w:rStyle w:val="Hyperlink"/>
          <w:rFonts w:ascii="Verdana" w:hAnsi="Verdana"/>
          <w:sz w:val="16"/>
          <w:szCs w:val="16"/>
          <w:lang w:val="lt-LT"/>
        </w:rPr>
        <w:t>http://www.socmin.lt/lt/socialine-integracija/valstybes-socialine-globa/valstybes-globos-namai.html</w:t>
      </w:r>
      <w:r w:rsidR="004F04FB">
        <w:rPr>
          <w:rStyle w:val="Hyperlink"/>
          <w:rFonts w:ascii="Verdana" w:hAnsi="Verdana"/>
          <w:sz w:val="16"/>
          <w:szCs w:val="16"/>
          <w:lang w:val="lt-LT"/>
        </w:rPr>
        <w:fldChar w:fldCharType="end"/>
      </w:r>
      <w:r>
        <w:rPr>
          <w:rFonts w:ascii="Verdana" w:hAnsi="Verdana"/>
          <w:sz w:val="16"/>
          <w:szCs w:val="16"/>
          <w:lang w:val="lt-LT"/>
        </w:rPr>
        <w:t xml:space="preserve"> All hyperlinks were accessed in August 2014.</w:t>
      </w:r>
    </w:p>
  </w:footnote>
  <w:footnote w:id="2">
    <w:p w14:paraId="46CD6692" w14:textId="41575CED" w:rsidR="00E0780F" w:rsidRPr="00C45751" w:rsidRDefault="00E0780F">
      <w:pPr>
        <w:pStyle w:val="FootnoteText"/>
        <w:rPr>
          <w:rFonts w:ascii="Verdana" w:hAnsi="Verdana"/>
          <w:sz w:val="16"/>
          <w:szCs w:val="16"/>
        </w:rPr>
      </w:pPr>
      <w:r w:rsidRPr="00C45751">
        <w:rPr>
          <w:rStyle w:val="FootnoteReference"/>
          <w:rFonts w:ascii="Verdana" w:hAnsi="Verdana"/>
          <w:sz w:val="16"/>
          <w:szCs w:val="16"/>
        </w:rPr>
        <w:footnoteRef/>
      </w:r>
      <w:r w:rsidRPr="00C45751">
        <w:rPr>
          <w:rFonts w:ascii="Verdana" w:hAnsi="Verdana"/>
          <w:sz w:val="16"/>
          <w:szCs w:val="16"/>
        </w:rPr>
        <w:t xml:space="preserve"> This is exactly the typical size of state social care homes that accommodate at minimum around 100 persons, and the biggest institutions accommodate 480. This is not the total number of people living in such institutions. In total there around 6000 persons living in such institutions.</w:t>
      </w:r>
    </w:p>
  </w:footnote>
  <w:footnote w:id="3">
    <w:p w14:paraId="19FE235E" w14:textId="47B12CB9" w:rsidR="00E0780F" w:rsidRPr="000B3FE7" w:rsidRDefault="00E0780F">
      <w:pPr>
        <w:pStyle w:val="FootnoteText"/>
        <w:rPr>
          <w:rFonts w:ascii="Verdana" w:hAnsi="Verdana"/>
          <w:sz w:val="16"/>
          <w:szCs w:val="16"/>
          <w:lang w:val="lt-LT"/>
        </w:rPr>
      </w:pPr>
      <w:r w:rsidRPr="000B3FE7">
        <w:rPr>
          <w:rStyle w:val="FootnoteReference"/>
          <w:rFonts w:ascii="Verdana" w:hAnsi="Verdana"/>
          <w:sz w:val="16"/>
          <w:szCs w:val="16"/>
        </w:rPr>
        <w:footnoteRef/>
      </w:r>
      <w:r w:rsidRPr="000B3FE7">
        <w:rPr>
          <w:rFonts w:ascii="Verdana" w:hAnsi="Verdana"/>
          <w:sz w:val="16"/>
          <w:szCs w:val="16"/>
          <w:lang w:val="lt-LT"/>
        </w:rPr>
        <w:t xml:space="preserve">List of social care homes. </w:t>
      </w:r>
      <w:hyperlink r:id="rId1" w:history="1">
        <w:r w:rsidRPr="000B3FE7">
          <w:rPr>
            <w:rStyle w:val="Hyperlink"/>
            <w:rFonts w:ascii="Verdana" w:hAnsi="Verdana"/>
            <w:sz w:val="16"/>
            <w:szCs w:val="16"/>
            <w:lang w:val="lt-LT"/>
          </w:rPr>
          <w:t>http://www.socmin.lt/lt/socialine-integracija/socialines-paslaugos-ir-dca9/globos-istaigu-sarasai/globos-istaigos-suaugusiems-neigaliesiems.html</w:t>
        </w:r>
      </w:hyperlink>
      <w:r w:rsidRPr="000B3FE7">
        <w:rPr>
          <w:rFonts w:ascii="Verdana" w:hAnsi="Verdana"/>
          <w:sz w:val="16"/>
          <w:szCs w:val="16"/>
          <w:lang w:val="lt-LT"/>
        </w:rPr>
        <w:t xml:space="preserve"> . These institutions are separated from the first group of institutions, because although they function by the same regulations and must obtain the same licence for their service provision, they are very different in the number of residents they serve, culture of provision of services, the whole attitude and atmosphere in the institution.</w:t>
      </w:r>
    </w:p>
  </w:footnote>
  <w:footnote w:id="4">
    <w:p w14:paraId="3988A5DF" w14:textId="35DC88E3" w:rsidR="00E0780F" w:rsidRPr="000B3FE7" w:rsidRDefault="00E0780F">
      <w:pPr>
        <w:pStyle w:val="FootnoteText"/>
        <w:rPr>
          <w:rFonts w:ascii="Verdana" w:hAnsi="Verdana"/>
          <w:sz w:val="16"/>
          <w:szCs w:val="16"/>
        </w:rPr>
      </w:pPr>
      <w:r w:rsidRPr="000B3FE7">
        <w:rPr>
          <w:rStyle w:val="FootnoteReference"/>
          <w:rFonts w:ascii="Verdana" w:hAnsi="Verdana"/>
          <w:sz w:val="16"/>
          <w:szCs w:val="16"/>
        </w:rPr>
        <w:footnoteRef/>
      </w:r>
      <w:r w:rsidRPr="000B3FE7">
        <w:rPr>
          <w:rFonts w:ascii="Verdana" w:hAnsi="Verdana"/>
          <w:sz w:val="16"/>
          <w:szCs w:val="16"/>
        </w:rPr>
        <w:t xml:space="preserve"> Some of those type of institutions appeared only recently, some do function more </w:t>
      </w:r>
      <w:proofErr w:type="spellStart"/>
      <w:r w:rsidRPr="000B3FE7">
        <w:rPr>
          <w:rFonts w:ascii="Verdana" w:hAnsi="Verdana"/>
          <w:sz w:val="16"/>
          <w:szCs w:val="16"/>
        </w:rPr>
        <w:t>then</w:t>
      </w:r>
      <w:proofErr w:type="spellEnd"/>
      <w:r w:rsidRPr="000B3FE7">
        <w:rPr>
          <w:rFonts w:ascii="Verdana" w:hAnsi="Verdana"/>
          <w:sz w:val="16"/>
          <w:szCs w:val="16"/>
        </w:rPr>
        <w:t xml:space="preserve"> 10 years. But more typical is 10-50 years period.</w:t>
      </w:r>
    </w:p>
  </w:footnote>
  <w:footnote w:id="5">
    <w:p w14:paraId="19FE235F" w14:textId="104C859F" w:rsidR="00E0780F" w:rsidRPr="00E0780F" w:rsidRDefault="00E0780F">
      <w:pPr>
        <w:pStyle w:val="FootnoteText"/>
        <w:rPr>
          <w:sz w:val="16"/>
          <w:szCs w:val="16"/>
          <w:lang w:val="lt-LT"/>
        </w:rPr>
      </w:pPr>
      <w:r w:rsidRPr="000B3FE7">
        <w:rPr>
          <w:rStyle w:val="FootnoteReference"/>
          <w:rFonts w:ascii="Verdana" w:hAnsi="Verdana"/>
          <w:sz w:val="16"/>
          <w:szCs w:val="16"/>
        </w:rPr>
        <w:footnoteRef/>
      </w:r>
      <w:r w:rsidRPr="000B3FE7">
        <w:rPr>
          <w:rFonts w:ascii="Verdana" w:hAnsi="Verdana"/>
          <w:sz w:val="16"/>
          <w:szCs w:val="16"/>
        </w:rPr>
        <w:t xml:space="preserve"> List of </w:t>
      </w:r>
      <w:r w:rsidRPr="000B3FE7">
        <w:rPr>
          <w:rFonts w:ascii="Verdana" w:hAnsi="Verdana"/>
          <w:sz w:val="16"/>
          <w:szCs w:val="16"/>
          <w:lang w:val="lt-LT"/>
        </w:rPr>
        <w:t xml:space="preserve">State social care homes, </w:t>
      </w:r>
      <w:hyperlink r:id="rId2" w:history="1">
        <w:r w:rsidRPr="000B3FE7">
          <w:rPr>
            <w:rStyle w:val="Hyperlink"/>
            <w:rFonts w:ascii="Verdana" w:hAnsi="Verdana"/>
            <w:sz w:val="16"/>
            <w:szCs w:val="16"/>
            <w:lang w:val="lt-LT"/>
          </w:rPr>
          <w:t>http://www.socmin.lt/lt/socialine-integracija/valstybes-socialine-globa/valstybes-globos-namai.html</w:t>
        </w:r>
      </w:hyperlink>
      <w:r w:rsidRPr="000B3FE7">
        <w:rPr>
          <w:rFonts w:ascii="Verdana" w:hAnsi="Verdana"/>
          <w:sz w:val="16"/>
          <w:szCs w:val="16"/>
          <w:lang w:val="lt-LT"/>
        </w:rPr>
        <w:t>.</w:t>
      </w:r>
    </w:p>
  </w:footnote>
  <w:footnote w:id="6">
    <w:p w14:paraId="19FE2360" w14:textId="77777777" w:rsidR="00E0780F" w:rsidRPr="000B3FE7" w:rsidRDefault="00E0780F" w:rsidP="000B3FE7">
      <w:pPr>
        <w:pStyle w:val="FootnoteText"/>
        <w:rPr>
          <w:rFonts w:ascii="Verdana" w:hAnsi="Verdana"/>
          <w:sz w:val="16"/>
          <w:szCs w:val="16"/>
          <w:lang w:val="lt-LT"/>
        </w:rPr>
      </w:pPr>
      <w:r w:rsidRPr="000B3FE7">
        <w:rPr>
          <w:rStyle w:val="FootnoteReference"/>
          <w:rFonts w:ascii="Verdana" w:hAnsi="Verdana"/>
          <w:sz w:val="16"/>
          <w:szCs w:val="16"/>
        </w:rPr>
        <w:footnoteRef/>
      </w:r>
      <w:hyperlink r:id="rId3" w:history="1">
        <w:r w:rsidRPr="000B3FE7">
          <w:rPr>
            <w:rFonts w:ascii="Verdana" w:hAnsi="Verdana"/>
            <w:sz w:val="16"/>
            <w:szCs w:val="16"/>
            <w:lang w:val="lt-LT"/>
          </w:rPr>
          <w:t xml:space="preserve">Ombudsperson for Children's Rights of the Republic of Lithuania </w:t>
        </w:r>
      </w:hyperlink>
      <w:r w:rsidRPr="000B3FE7">
        <w:rPr>
          <w:rFonts w:ascii="Verdana" w:hAnsi="Verdana"/>
          <w:sz w:val="16"/>
          <w:szCs w:val="16"/>
          <w:lang w:val="lt-LT"/>
        </w:rPr>
        <w:t>(LR Vaiko teisių kontrolieriaus tarnyba) (2011) Research “Problems of provision of care for children younger then 3-4 years in Baby homes and other care institutions”  („Dėl vaikų iki 3-4 metų globos organizavimo sutrikusio vystymosi kūdikių namuose ir kitose globą vykdančiose įstaigose, problemų“).</w:t>
      </w:r>
    </w:p>
  </w:footnote>
  <w:footnote w:id="7">
    <w:p w14:paraId="19FE2361" w14:textId="77777777" w:rsidR="00E0780F" w:rsidRPr="000B3FE7" w:rsidRDefault="00E0780F" w:rsidP="000B3FE7">
      <w:pPr>
        <w:pStyle w:val="FootnoteText"/>
        <w:rPr>
          <w:rFonts w:ascii="Verdana" w:hAnsi="Verdana"/>
          <w:sz w:val="16"/>
          <w:szCs w:val="16"/>
          <w:lang w:val="lt-LT"/>
        </w:rPr>
      </w:pPr>
      <w:r w:rsidRPr="000B3FE7">
        <w:rPr>
          <w:rStyle w:val="FootnoteReference"/>
          <w:rFonts w:ascii="Verdana" w:hAnsi="Verdana"/>
          <w:sz w:val="16"/>
          <w:szCs w:val="16"/>
        </w:rPr>
        <w:footnoteRef/>
      </w:r>
      <w:r w:rsidRPr="000B3FE7">
        <w:rPr>
          <w:rFonts w:ascii="Verdana" w:hAnsi="Verdana"/>
          <w:sz w:val="16"/>
          <w:szCs w:val="16"/>
          <w:lang w:val="lt-LT"/>
        </w:rPr>
        <w:t>Lithuania, Government (LR Vyriausybė) (2012) Decision on aproval of National program of social integration of disabled persons for the years 2013-2019 (Nutarimas dėl nacionalinės neįgaliųjų socialinės integracijos 2013–2019 metų programos patvirtinimo), No. 1408, 21 November 2012.</w:t>
      </w:r>
    </w:p>
  </w:footnote>
  <w:footnote w:id="8">
    <w:p w14:paraId="19FE2362" w14:textId="77777777" w:rsidR="00E0780F" w:rsidRPr="000B3FE7" w:rsidRDefault="00E0780F" w:rsidP="000B3FE7">
      <w:pPr>
        <w:pStyle w:val="FootnoteText"/>
        <w:rPr>
          <w:rFonts w:ascii="Verdana" w:hAnsi="Verdana"/>
          <w:sz w:val="16"/>
          <w:szCs w:val="16"/>
          <w:lang w:val="lt-LT"/>
        </w:rPr>
      </w:pPr>
      <w:r w:rsidRPr="000B3FE7">
        <w:rPr>
          <w:rFonts w:ascii="Verdana" w:hAnsi="Verdana"/>
          <w:sz w:val="16"/>
          <w:szCs w:val="16"/>
          <w:lang w:val="lt-LT"/>
        </w:rPr>
        <w:footnoteRef/>
      </w:r>
      <w:r w:rsidRPr="000B3FE7">
        <w:rPr>
          <w:rFonts w:ascii="Verdana" w:hAnsi="Verdana"/>
          <w:sz w:val="16"/>
          <w:szCs w:val="16"/>
          <w:lang w:val="lt-LT"/>
        </w:rPr>
        <w:t>All psychiatric hospitals do have day care units, where Daytime support is provided, with no night time staffing. Among 11 Psychiatric hospitals in Lithuania there is one Child development center with 22 beds</w:t>
      </w:r>
      <w:r w:rsidRPr="000B3FE7">
        <w:rPr>
          <w:rFonts w:ascii="Verdana" w:hAnsi="Verdana"/>
          <w:sz w:val="16"/>
          <w:szCs w:val="16"/>
          <w:lang w:val="en-US"/>
        </w:rPr>
        <w:t>, which as well provide lot of other then inpatient services: consultations and treatment for children and families.</w:t>
      </w:r>
    </w:p>
  </w:footnote>
  <w:footnote w:id="9">
    <w:p w14:paraId="19FE2363" w14:textId="6B1F3F7D" w:rsidR="00E0780F" w:rsidRPr="000B3FE7" w:rsidRDefault="00E0780F" w:rsidP="000B3FE7">
      <w:pPr>
        <w:spacing w:after="0" w:line="240" w:lineRule="auto"/>
        <w:rPr>
          <w:rStyle w:val="Hyperlink"/>
          <w:rFonts w:ascii="Verdana" w:hAnsi="Verdana"/>
          <w:sz w:val="16"/>
          <w:szCs w:val="16"/>
          <w:lang w:val="lt-LT"/>
        </w:rPr>
      </w:pPr>
      <w:r w:rsidRPr="000B3FE7">
        <w:rPr>
          <w:rStyle w:val="FootnoteReference"/>
          <w:rFonts w:ascii="Verdana" w:hAnsi="Verdana"/>
          <w:sz w:val="16"/>
          <w:szCs w:val="16"/>
        </w:rPr>
        <w:footnoteRef/>
      </w:r>
      <w:r w:rsidRPr="000B3FE7">
        <w:rPr>
          <w:rStyle w:val="Hyperlink"/>
          <w:rFonts w:ascii="Verdana" w:hAnsi="Verdana"/>
          <w:sz w:val="16"/>
          <w:szCs w:val="16"/>
          <w:lang w:val="lt-LT"/>
        </w:rPr>
        <w:t xml:space="preserve">Challenges in implementing Lithuanian mental health policy (Iššūkiaiįgyvendinant Lietuvos psichikossveikatospolitiką) </w:t>
      </w:r>
      <w:hyperlink r:id="rId4" w:history="1">
        <w:r w:rsidRPr="000B3FE7">
          <w:rPr>
            <w:rStyle w:val="Hyperlink"/>
            <w:rFonts w:ascii="Verdana" w:hAnsi="Verdana"/>
            <w:sz w:val="16"/>
            <w:szCs w:val="16"/>
            <w:lang w:val="lt-LT"/>
          </w:rPr>
          <w:t>http://www.fsf.vu.lt/dokumentai/Naujienos_Mokslo_pasiekimai/MOKSLO_STUDIJA_issukiai_igyvendinant_Lietuvos_psichikos_sveikatos_politik%C4%85.pdf</w:t>
        </w:r>
      </w:hyperlink>
      <w:r w:rsidRPr="000B3FE7">
        <w:rPr>
          <w:rStyle w:val="Hyperlink"/>
          <w:rFonts w:ascii="Verdana" w:hAnsi="Verdana"/>
          <w:sz w:val="16"/>
          <w:szCs w:val="16"/>
          <w:lang w:val="lt-LT"/>
        </w:rPr>
        <w:t>.</w:t>
      </w:r>
    </w:p>
  </w:footnote>
  <w:footnote w:id="10">
    <w:p w14:paraId="19FE2364" w14:textId="76C2BCF6" w:rsidR="00E0780F" w:rsidRPr="00E0780F" w:rsidRDefault="00E0780F" w:rsidP="000B3FE7">
      <w:pPr>
        <w:pStyle w:val="FootnoteText"/>
        <w:rPr>
          <w:rFonts w:ascii="Verdana" w:hAnsi="Verdana"/>
          <w:sz w:val="16"/>
          <w:szCs w:val="16"/>
          <w:lang w:val="en-US"/>
        </w:rPr>
      </w:pPr>
      <w:r w:rsidRPr="000B3FE7">
        <w:rPr>
          <w:rStyle w:val="FootnoteReference"/>
          <w:rFonts w:ascii="Verdana" w:hAnsi="Verdana"/>
          <w:sz w:val="16"/>
          <w:szCs w:val="16"/>
        </w:rPr>
        <w:footnoteRef/>
      </w:r>
      <w:r w:rsidRPr="000B3FE7">
        <w:rPr>
          <w:rFonts w:ascii="Verdana" w:hAnsi="Verdana"/>
          <w:sz w:val="16"/>
          <w:szCs w:val="16"/>
          <w:lang w:val="lt-LT"/>
        </w:rPr>
        <w:t xml:space="preserve">List of elderly homes. </w:t>
      </w:r>
      <w:hyperlink r:id="rId5" w:history="1">
        <w:r w:rsidRPr="000B3FE7">
          <w:rPr>
            <w:rStyle w:val="Hyperlink"/>
            <w:rFonts w:ascii="Verdana" w:hAnsi="Verdana"/>
            <w:sz w:val="16"/>
            <w:szCs w:val="16"/>
            <w:lang w:val="lt-LT"/>
          </w:rPr>
          <w:t>http://www.socmin.lt/lt/socialine-integracija/socialines-paslaugos-ir-dca9/globos-istaigu-sarasai/senu-zmoniu-globos-istaigos.html</w:t>
        </w:r>
      </w:hyperlink>
      <w:r w:rsidRPr="000B3FE7">
        <w:rPr>
          <w:rFonts w:ascii="Verdana" w:hAnsi="Verdana"/>
          <w:sz w:val="16"/>
          <w:szCs w:val="16"/>
          <w:lang w:val="lt-LT"/>
        </w:rPr>
        <w:t>.</w:t>
      </w:r>
    </w:p>
  </w:footnote>
  <w:footnote w:id="11">
    <w:p w14:paraId="19FE2365" w14:textId="272D80EA" w:rsidR="00E0780F" w:rsidRPr="00E0780F" w:rsidRDefault="00E0780F" w:rsidP="000B3FE7">
      <w:pPr>
        <w:pStyle w:val="FootnoteText"/>
        <w:rPr>
          <w:rFonts w:ascii="Verdana" w:hAnsi="Verdana"/>
          <w:sz w:val="16"/>
          <w:szCs w:val="16"/>
          <w:lang w:val="en-US"/>
        </w:rPr>
      </w:pPr>
      <w:r w:rsidRPr="00E0780F">
        <w:rPr>
          <w:rStyle w:val="FootnoteReference"/>
          <w:rFonts w:ascii="Verdana" w:hAnsi="Verdana"/>
          <w:sz w:val="16"/>
          <w:szCs w:val="16"/>
        </w:rPr>
        <w:footnoteRef/>
      </w:r>
      <w:r w:rsidRPr="00E0780F">
        <w:rPr>
          <w:rFonts w:ascii="Verdana" w:hAnsi="Verdana"/>
          <w:sz w:val="16"/>
          <w:szCs w:val="16"/>
          <w:lang w:val="en-US"/>
        </w:rPr>
        <w:t xml:space="preserve">List of center: </w:t>
      </w:r>
      <w:hyperlink r:id="rId6" w:history="1">
        <w:r w:rsidRPr="00E0780F">
          <w:rPr>
            <w:rStyle w:val="Hyperlink"/>
            <w:rFonts w:ascii="Verdana" w:hAnsi="Verdana"/>
            <w:sz w:val="16"/>
            <w:szCs w:val="16"/>
            <w:lang w:val="en-US"/>
          </w:rPr>
          <w:t>http://www.sppc.lt/index.php?1439202729</w:t>
        </w:r>
      </w:hyperlink>
      <w:r>
        <w:rPr>
          <w:rFonts w:ascii="Verdana" w:hAnsi="Verdana"/>
          <w:sz w:val="16"/>
          <w:szCs w:val="16"/>
          <w:lang w:val="en-US"/>
        </w:rPr>
        <w:t>.</w:t>
      </w:r>
    </w:p>
  </w:footnote>
  <w:footnote w:id="12">
    <w:p w14:paraId="263BA441" w14:textId="14D14A98" w:rsidR="00E0780F" w:rsidRPr="00E0780F" w:rsidRDefault="00E0780F" w:rsidP="000B3FE7">
      <w:pPr>
        <w:pStyle w:val="FootnoteText"/>
        <w:rPr>
          <w:rFonts w:ascii="Verdana" w:hAnsi="Verdana"/>
          <w:sz w:val="16"/>
          <w:szCs w:val="16"/>
        </w:rPr>
      </w:pPr>
      <w:r w:rsidRPr="00E0780F">
        <w:rPr>
          <w:rStyle w:val="FootnoteReference"/>
          <w:rFonts w:ascii="Verdana" w:hAnsi="Verdana"/>
          <w:sz w:val="16"/>
          <w:szCs w:val="16"/>
        </w:rPr>
        <w:footnoteRef/>
      </w:r>
      <w:r w:rsidRPr="00E0780F">
        <w:rPr>
          <w:rFonts w:ascii="Verdana" w:hAnsi="Verdana"/>
          <w:sz w:val="16"/>
          <w:szCs w:val="16"/>
        </w:rPr>
        <w:t xml:space="preserve"> 11-30 places are more typical number, since there are only two </w:t>
      </w:r>
      <w:proofErr w:type="spellStart"/>
      <w:proofErr w:type="gramStart"/>
      <w:r w:rsidRPr="00E0780F">
        <w:rPr>
          <w:rFonts w:ascii="Verdana" w:hAnsi="Verdana"/>
          <w:sz w:val="16"/>
          <w:szCs w:val="16"/>
        </w:rPr>
        <w:t>centers</w:t>
      </w:r>
      <w:proofErr w:type="spellEnd"/>
      <w:r w:rsidRPr="00E0780F">
        <w:rPr>
          <w:rFonts w:ascii="Verdana" w:hAnsi="Verdana"/>
          <w:sz w:val="16"/>
          <w:szCs w:val="16"/>
        </w:rPr>
        <w:t>, that</w:t>
      </w:r>
      <w:proofErr w:type="gramEnd"/>
      <w:r w:rsidRPr="00E0780F">
        <w:rPr>
          <w:rFonts w:ascii="Verdana" w:hAnsi="Verdana"/>
          <w:sz w:val="16"/>
          <w:szCs w:val="16"/>
        </w:rPr>
        <w:t xml:space="preserve"> have more </w:t>
      </w:r>
      <w:proofErr w:type="spellStart"/>
      <w:r w:rsidRPr="00E0780F">
        <w:rPr>
          <w:rFonts w:ascii="Verdana" w:hAnsi="Verdana"/>
          <w:sz w:val="16"/>
          <w:szCs w:val="16"/>
        </w:rPr>
        <w:t>then</w:t>
      </w:r>
      <w:proofErr w:type="spellEnd"/>
      <w:r w:rsidRPr="00E0780F">
        <w:rPr>
          <w:rFonts w:ascii="Verdana" w:hAnsi="Verdana"/>
          <w:sz w:val="16"/>
          <w:szCs w:val="16"/>
        </w:rPr>
        <w:t xml:space="preserve"> 30 places.</w:t>
      </w:r>
    </w:p>
  </w:footnote>
  <w:footnote w:id="13">
    <w:p w14:paraId="19FE2366" w14:textId="77777777" w:rsidR="00E0780F" w:rsidRPr="00E0780F" w:rsidRDefault="00E0780F" w:rsidP="000B3FE7">
      <w:pPr>
        <w:pStyle w:val="FootnoteText"/>
        <w:rPr>
          <w:rFonts w:ascii="Verdana" w:hAnsi="Verdana"/>
          <w:sz w:val="16"/>
          <w:szCs w:val="16"/>
          <w:lang w:val="en-US"/>
        </w:rPr>
      </w:pPr>
      <w:r w:rsidRPr="00E0780F">
        <w:rPr>
          <w:rStyle w:val="FootnoteReference"/>
          <w:rFonts w:ascii="Verdana" w:hAnsi="Verdana"/>
          <w:sz w:val="16"/>
          <w:szCs w:val="16"/>
        </w:rPr>
        <w:footnoteRef/>
      </w:r>
      <w:r w:rsidRPr="00E0780F">
        <w:rPr>
          <w:rFonts w:ascii="Verdana" w:hAnsi="Verdana"/>
          <w:sz w:val="16"/>
          <w:szCs w:val="16"/>
          <w:lang w:val="en-US"/>
        </w:rPr>
        <w:t xml:space="preserve">Children are admitted to the Socialization centers in accordance to the Law on Minimum and medium </w:t>
      </w:r>
      <w:proofErr w:type="spellStart"/>
      <w:r w:rsidRPr="00E0780F">
        <w:rPr>
          <w:rFonts w:ascii="Verdana" w:hAnsi="Verdana"/>
          <w:sz w:val="16"/>
          <w:szCs w:val="16"/>
          <w:lang w:val="en-US"/>
        </w:rPr>
        <w:t>carefor</w:t>
      </w:r>
      <w:proofErr w:type="spellEnd"/>
      <w:r w:rsidRPr="00E0780F">
        <w:rPr>
          <w:rFonts w:ascii="Verdana" w:hAnsi="Verdana"/>
          <w:sz w:val="16"/>
          <w:szCs w:val="16"/>
          <w:lang w:val="en-US"/>
        </w:rPr>
        <w:t xml:space="preserve"> children under the decision of court for the period up to 3 years, but no longer then they reach age of 18.</w:t>
      </w:r>
    </w:p>
  </w:footnote>
  <w:footnote w:id="14">
    <w:p w14:paraId="19FE2367" w14:textId="17B75126" w:rsidR="00E0780F" w:rsidRDefault="00E0780F" w:rsidP="000B3FE7">
      <w:pPr>
        <w:spacing w:after="0" w:line="240" w:lineRule="auto"/>
        <w:rPr>
          <w:lang w:val="en-US"/>
        </w:rPr>
      </w:pPr>
      <w:r w:rsidRPr="00E0780F">
        <w:rPr>
          <w:rStyle w:val="FootnoteReference"/>
          <w:rFonts w:ascii="Verdana" w:hAnsi="Verdana"/>
          <w:sz w:val="16"/>
          <w:szCs w:val="16"/>
        </w:rPr>
        <w:footnoteRef/>
      </w:r>
      <w:r w:rsidRPr="00E0780F">
        <w:rPr>
          <w:rFonts w:ascii="Verdana" w:hAnsi="Verdana"/>
          <w:sz w:val="16"/>
          <w:szCs w:val="16"/>
          <w:lang w:val="en-US"/>
        </w:rPr>
        <w:t>Those schools were included into the table, since additionally with provision of educational and training services, they do provide residential services within special dormitories. Those accommodate children with special needs 5 days a week, or do serve as a temporary care institutions.</w:t>
      </w:r>
      <w:r w:rsidRPr="00E0780F">
        <w:rPr>
          <w:rFonts w:ascii="Verdana" w:hAnsi="Verdana" w:cs="Times New Roman"/>
          <w:sz w:val="16"/>
          <w:szCs w:val="16"/>
        </w:rPr>
        <w:t>Social services 2012 (</w:t>
      </w:r>
      <w:proofErr w:type="spellStart"/>
      <w:r w:rsidRPr="00E0780F">
        <w:rPr>
          <w:rFonts w:ascii="Verdana" w:hAnsi="Verdana" w:cs="Times New Roman"/>
          <w:i/>
          <w:sz w:val="16"/>
          <w:szCs w:val="16"/>
        </w:rPr>
        <w:t>Socialin</w:t>
      </w:r>
      <w:proofErr w:type="spellEnd"/>
      <w:r w:rsidRPr="00E0780F">
        <w:rPr>
          <w:rFonts w:ascii="Verdana" w:hAnsi="Verdana" w:cs="Times New Roman"/>
          <w:i/>
          <w:sz w:val="16"/>
          <w:szCs w:val="16"/>
          <w:lang w:val="lt-LT"/>
        </w:rPr>
        <w:t xml:space="preserve">ės paslaugos </w:t>
      </w:r>
      <w:r w:rsidRPr="00E0780F">
        <w:rPr>
          <w:rFonts w:ascii="Verdana" w:hAnsi="Verdana" w:cs="Times New Roman"/>
          <w:i/>
          <w:sz w:val="16"/>
          <w:szCs w:val="16"/>
        </w:rPr>
        <w:t>2012 m.</w:t>
      </w:r>
      <w:r w:rsidRPr="00E0780F">
        <w:rPr>
          <w:rFonts w:ascii="Verdana" w:hAnsi="Verdana" w:cs="Times New Roman"/>
          <w:sz w:val="16"/>
          <w:szCs w:val="16"/>
        </w:rPr>
        <w:t>)</w:t>
      </w:r>
      <w:hyperlink r:id="rId7" w:history="1">
        <w:r w:rsidRPr="00E0780F">
          <w:rPr>
            <w:rStyle w:val="Hyperlink"/>
            <w:rFonts w:ascii="Verdana" w:hAnsi="Verdana"/>
            <w:sz w:val="16"/>
            <w:szCs w:val="16"/>
            <w:lang w:val="en-US"/>
          </w:rPr>
          <w:t>www.socmin.lt/public/uploads/1330_22-informacija_apie_socialines_paslaugas_2012_2013-06-28.pdf</w:t>
        </w:r>
      </w:hyperlink>
      <w:r>
        <w:rPr>
          <w:rStyle w:val="Hyperlink"/>
          <w:rFonts w:ascii="Verdana" w:hAnsi="Verdana"/>
          <w:sz w:val="16"/>
          <w:szCs w:val="16"/>
          <w:lang w:val="en-US"/>
        </w:rPr>
        <w:t>.</w:t>
      </w:r>
    </w:p>
  </w:footnote>
  <w:footnote w:id="15">
    <w:p w14:paraId="19FE2368" w14:textId="77777777" w:rsidR="00E0780F" w:rsidRPr="000B3FE7" w:rsidRDefault="00E0780F">
      <w:pPr>
        <w:pStyle w:val="FootnoteText"/>
        <w:rPr>
          <w:rFonts w:ascii="Verdana" w:hAnsi="Verdana"/>
          <w:sz w:val="16"/>
          <w:szCs w:val="16"/>
          <w:lang w:val="en-US"/>
        </w:rPr>
      </w:pPr>
      <w:r w:rsidRPr="000B3FE7">
        <w:rPr>
          <w:rStyle w:val="FootnoteReference"/>
          <w:rFonts w:ascii="Verdana" w:hAnsi="Verdana"/>
          <w:sz w:val="16"/>
          <w:szCs w:val="16"/>
        </w:rPr>
        <w:footnoteRef/>
      </w:r>
      <w:r w:rsidRPr="000B3FE7">
        <w:rPr>
          <w:rStyle w:val="Hyperlink"/>
          <w:rFonts w:ascii="Verdana" w:hAnsi="Verdana"/>
          <w:sz w:val="16"/>
          <w:szCs w:val="16"/>
          <w:lang w:val="lt-LT"/>
        </w:rPr>
        <w:t xml:space="preserve">Challenges in implementing Lithuanian mental health policy (Iššūkiaiįgyvendinant Lietuvos psichikossveikatospolitiką) </w:t>
      </w:r>
      <w:hyperlink r:id="rId8" w:history="1">
        <w:r w:rsidRPr="000B3FE7">
          <w:rPr>
            <w:rStyle w:val="Hyperlink"/>
            <w:rFonts w:ascii="Verdana" w:hAnsi="Verdana"/>
            <w:sz w:val="16"/>
            <w:szCs w:val="16"/>
            <w:lang w:val="lt-LT"/>
          </w:rPr>
          <w:t>http://www.fsf.vu.lt/dokumentai/Naujienos_Mokslo_pasiekimai/MOKSLO_STUDIJA_issukiai_igyvendinant_Lietuvos_psichikos_sveikatos_politik%C4%85.pdf</w:t>
        </w:r>
      </w:hyperlink>
      <w:r w:rsidRPr="000B3FE7">
        <w:rPr>
          <w:rStyle w:val="Hyperlink"/>
          <w:rFonts w:ascii="Verdana" w:hAnsi="Verdana"/>
          <w:sz w:val="16"/>
          <w:szCs w:val="16"/>
          <w:lang w:val="lt-LT"/>
        </w:rPr>
        <w:t xml:space="preserve"> Accessed on 29 August, 2014.</w:t>
      </w:r>
    </w:p>
  </w:footnote>
  <w:footnote w:id="16">
    <w:p w14:paraId="19FE2369" w14:textId="1348C5C2" w:rsidR="00E0780F" w:rsidRPr="000B3FE7" w:rsidRDefault="00E0780F">
      <w:pPr>
        <w:pStyle w:val="FootnoteText"/>
        <w:rPr>
          <w:rFonts w:ascii="Verdana" w:hAnsi="Verdana"/>
          <w:sz w:val="16"/>
          <w:szCs w:val="16"/>
          <w:lang w:val="en-US"/>
        </w:rPr>
      </w:pPr>
      <w:r w:rsidRPr="000B3FE7">
        <w:rPr>
          <w:rStyle w:val="FootnoteReference"/>
          <w:rFonts w:ascii="Verdana" w:hAnsi="Verdana"/>
          <w:sz w:val="16"/>
          <w:szCs w:val="16"/>
        </w:rPr>
        <w:footnoteRef/>
      </w:r>
      <w:r w:rsidRPr="000B3FE7">
        <w:rPr>
          <w:rFonts w:ascii="Verdana" w:hAnsi="Verdana"/>
          <w:sz w:val="16"/>
          <w:szCs w:val="16"/>
          <w:lang w:val="en-US"/>
        </w:rPr>
        <w:t xml:space="preserve">List of Drug dependency rehabilitation centers, </w:t>
      </w:r>
      <w:hyperlink r:id="rId9" w:history="1">
        <w:r w:rsidRPr="000B3FE7">
          <w:rPr>
            <w:rStyle w:val="Hyperlink"/>
            <w:rFonts w:ascii="Verdana" w:hAnsi="Verdana"/>
            <w:sz w:val="16"/>
            <w:szCs w:val="16"/>
            <w:lang w:val="en-US"/>
          </w:rPr>
          <w:t>http://www.ntakd.lt/index.php/reabilitacija/reabilitacijos-istaigos/reabilitacines-bendruomenes</w:t>
        </w:r>
      </w:hyperlink>
      <w:r w:rsidRPr="000B3FE7">
        <w:rPr>
          <w:rFonts w:ascii="Verdana" w:hAnsi="Verdana"/>
          <w:sz w:val="16"/>
          <w:szCs w:val="16"/>
          <w:lang w:val="en-US"/>
        </w:rPr>
        <w:t>.</w:t>
      </w:r>
    </w:p>
  </w:footnote>
  <w:footnote w:id="17">
    <w:p w14:paraId="5C231C5B" w14:textId="13BD76B4" w:rsidR="00E0780F" w:rsidRDefault="00E0780F">
      <w:pPr>
        <w:pStyle w:val="FootnoteText"/>
      </w:pPr>
      <w:r w:rsidRPr="000B3FE7">
        <w:rPr>
          <w:rStyle w:val="FootnoteReference"/>
          <w:rFonts w:ascii="Verdana" w:hAnsi="Verdana"/>
          <w:sz w:val="16"/>
          <w:szCs w:val="16"/>
        </w:rPr>
        <w:footnoteRef/>
      </w:r>
      <w:r w:rsidRPr="000B3FE7">
        <w:rPr>
          <w:rFonts w:ascii="Verdana" w:hAnsi="Verdana"/>
          <w:sz w:val="16"/>
          <w:szCs w:val="16"/>
        </w:rPr>
        <w:t xml:space="preserve"> </w:t>
      </w:r>
      <w:r w:rsidRPr="000B3FE7">
        <w:rPr>
          <w:rFonts w:ascii="Verdana" w:hAnsi="Verdana"/>
          <w:sz w:val="16"/>
          <w:szCs w:val="16"/>
          <w:lang w:val="en-US"/>
        </w:rPr>
        <w:t>11</w:t>
      </w:r>
      <w:r w:rsidRPr="000B3FE7">
        <w:rPr>
          <w:rFonts w:ascii="Verdana" w:hAnsi="Verdana"/>
          <w:sz w:val="16"/>
          <w:szCs w:val="16"/>
        </w:rPr>
        <w:t>-30 places are more typical, since there are only two centres with more than 30 places (there are 40-45 places).</w:t>
      </w:r>
    </w:p>
  </w:footnote>
  <w:footnote w:id="18">
    <w:p w14:paraId="19FE236A" w14:textId="0735090A" w:rsidR="00E0780F" w:rsidRPr="000B3FE7" w:rsidRDefault="00E0780F">
      <w:pPr>
        <w:pStyle w:val="FootnoteText"/>
        <w:rPr>
          <w:rFonts w:ascii="Verdana" w:hAnsi="Verdana"/>
          <w:sz w:val="16"/>
          <w:szCs w:val="16"/>
          <w:lang w:val="en-US"/>
        </w:rPr>
      </w:pPr>
      <w:r w:rsidRPr="000B3FE7">
        <w:rPr>
          <w:rStyle w:val="FootnoteReference"/>
          <w:rFonts w:ascii="Verdana" w:hAnsi="Verdana"/>
          <w:sz w:val="16"/>
          <w:szCs w:val="16"/>
        </w:rPr>
        <w:footnoteRef/>
      </w:r>
      <w:r w:rsidRPr="000B3FE7">
        <w:rPr>
          <w:rFonts w:ascii="Verdana" w:hAnsi="Verdana"/>
          <w:sz w:val="16"/>
          <w:szCs w:val="16"/>
          <w:lang w:val="lt-LT"/>
        </w:rPr>
        <w:t xml:space="preserve">List of smal group (independent living) homes, </w:t>
      </w:r>
      <w:hyperlink r:id="rId10" w:history="1">
        <w:r w:rsidRPr="000B3FE7">
          <w:rPr>
            <w:rStyle w:val="Hyperlink"/>
            <w:rFonts w:ascii="Verdana" w:hAnsi="Verdana"/>
            <w:sz w:val="16"/>
            <w:szCs w:val="16"/>
            <w:lang w:val="lt-LT"/>
          </w:rPr>
          <w:t>http://www.socmin.lt/lt/socialine-integracija/socialines-paslaugos-ir-dca9/globos-istaigu-sarasai/savarankisko-gyvenimo-namu-sarasas.html</w:t>
        </w:r>
      </w:hyperlink>
      <w:r w:rsidRPr="000B3FE7">
        <w:rPr>
          <w:rFonts w:ascii="Verdana" w:hAnsi="Verdana"/>
          <w:sz w:val="16"/>
          <w:szCs w:val="16"/>
          <w:lang w:val="en-US"/>
        </w:rPr>
        <w:t>.</w:t>
      </w:r>
    </w:p>
  </w:footnote>
  <w:footnote w:id="19">
    <w:p w14:paraId="19FE236B" w14:textId="18A86AC6" w:rsidR="00E0780F" w:rsidRPr="00B56B87" w:rsidRDefault="00E0780F" w:rsidP="00B56B87">
      <w:pPr>
        <w:rPr>
          <w:lang w:val="lt-LT"/>
        </w:rPr>
      </w:pPr>
      <w:r w:rsidRPr="000B3FE7">
        <w:rPr>
          <w:rStyle w:val="FootnoteReference"/>
          <w:rFonts w:ascii="Verdana" w:hAnsi="Verdana"/>
          <w:sz w:val="16"/>
          <w:szCs w:val="16"/>
        </w:rPr>
        <w:footnoteRef/>
      </w:r>
      <w:r w:rsidRPr="000B3FE7">
        <w:rPr>
          <w:rFonts w:ascii="Verdana" w:hAnsi="Verdana" w:cs="Times New Roman"/>
          <w:sz w:val="16"/>
          <w:szCs w:val="16"/>
          <w:lang w:val="fr-FR"/>
        </w:rPr>
        <w:t>Social services 2012 (</w:t>
      </w:r>
      <w:proofErr w:type="spellStart"/>
      <w:r w:rsidRPr="000B3FE7">
        <w:rPr>
          <w:rFonts w:ascii="Verdana" w:hAnsi="Verdana" w:cs="Times New Roman"/>
          <w:i/>
          <w:sz w:val="16"/>
          <w:szCs w:val="16"/>
          <w:lang w:val="fr-FR"/>
        </w:rPr>
        <w:t>Socialin</w:t>
      </w:r>
      <w:proofErr w:type="spellEnd"/>
      <w:r w:rsidRPr="000B3FE7">
        <w:rPr>
          <w:rFonts w:ascii="Verdana" w:hAnsi="Verdana" w:cs="Times New Roman"/>
          <w:i/>
          <w:sz w:val="16"/>
          <w:szCs w:val="16"/>
          <w:lang w:val="lt-LT"/>
        </w:rPr>
        <w:t xml:space="preserve">ės paslaugos </w:t>
      </w:r>
      <w:r w:rsidRPr="000B3FE7">
        <w:rPr>
          <w:rFonts w:ascii="Verdana" w:hAnsi="Verdana" w:cs="Times New Roman"/>
          <w:i/>
          <w:sz w:val="16"/>
          <w:szCs w:val="16"/>
          <w:lang w:val="fr-FR"/>
        </w:rPr>
        <w:t>2012 m.</w:t>
      </w:r>
      <w:proofErr w:type="gramStart"/>
      <w:r w:rsidRPr="000B3FE7">
        <w:rPr>
          <w:rFonts w:ascii="Verdana" w:hAnsi="Verdana" w:cs="Times New Roman"/>
          <w:sz w:val="16"/>
          <w:szCs w:val="16"/>
          <w:lang w:val="fr-FR"/>
        </w:rPr>
        <w:t>)</w:t>
      </w:r>
      <w:proofErr w:type="gramEnd"/>
      <w:hyperlink r:id="rId11" w:history="1">
        <w:r w:rsidRPr="000B3FE7">
          <w:rPr>
            <w:rStyle w:val="Hyperlink"/>
            <w:rFonts w:ascii="Verdana" w:hAnsi="Verdana"/>
            <w:sz w:val="16"/>
            <w:szCs w:val="16"/>
            <w:lang w:val="en-US"/>
          </w:rPr>
          <w:t>www.socmin.lt/public/uploads/1330_22-informacija_apie_socialines_paslaugas_2012_2013-06-28.pdf</w:t>
        </w:r>
      </w:hyperlink>
      <w:r w:rsidRPr="000B3FE7">
        <w:rPr>
          <w:rStyle w:val="Hyperlink"/>
          <w:rFonts w:ascii="Verdana" w:hAnsi="Verdana"/>
          <w:sz w:val="16"/>
          <w:szCs w:val="16"/>
          <w:lang w:val="en-US"/>
        </w:rPr>
        <w:t>.</w:t>
      </w:r>
    </w:p>
  </w:footnote>
  <w:footnote w:id="20">
    <w:p w14:paraId="19FE236C" w14:textId="77777777" w:rsidR="00E0780F" w:rsidRPr="000B3FE7" w:rsidRDefault="00E0780F">
      <w:pPr>
        <w:pStyle w:val="FootnoteText"/>
        <w:rPr>
          <w:rFonts w:ascii="Verdana" w:hAnsi="Verdana"/>
          <w:sz w:val="16"/>
          <w:szCs w:val="16"/>
          <w:lang w:val="en-US"/>
        </w:rPr>
      </w:pPr>
      <w:r w:rsidRPr="000B3FE7">
        <w:rPr>
          <w:rStyle w:val="FootnoteReference"/>
          <w:rFonts w:ascii="Verdana" w:hAnsi="Verdana"/>
          <w:sz w:val="16"/>
          <w:szCs w:val="16"/>
        </w:rPr>
        <w:footnoteRef/>
      </w:r>
      <w:r w:rsidRPr="000B3FE7">
        <w:rPr>
          <w:rFonts w:ascii="Verdana" w:hAnsi="Verdana"/>
          <w:sz w:val="16"/>
          <w:szCs w:val="16"/>
          <w:lang w:val="en-US"/>
        </w:rPr>
        <w:t>Accessed on 28 August, 2014.</w:t>
      </w:r>
    </w:p>
  </w:footnote>
  <w:footnote w:id="21">
    <w:p w14:paraId="19FE236D" w14:textId="77777777" w:rsidR="00E0780F" w:rsidRPr="000B3FE7" w:rsidRDefault="00E0780F">
      <w:pPr>
        <w:pStyle w:val="FootnoteText"/>
        <w:rPr>
          <w:rFonts w:ascii="Verdana" w:hAnsi="Verdana"/>
          <w:sz w:val="16"/>
          <w:szCs w:val="16"/>
          <w:lang w:val="en-US"/>
        </w:rPr>
      </w:pPr>
      <w:r w:rsidRPr="000B3FE7">
        <w:rPr>
          <w:rStyle w:val="FootnoteReference"/>
          <w:rFonts w:ascii="Verdana" w:hAnsi="Verdana"/>
          <w:sz w:val="16"/>
          <w:szCs w:val="16"/>
        </w:rPr>
        <w:footnoteRef/>
      </w:r>
      <w:r w:rsidRPr="000B3FE7">
        <w:rPr>
          <w:rFonts w:ascii="Verdana" w:hAnsi="Verdana"/>
          <w:sz w:val="16"/>
          <w:szCs w:val="16"/>
          <w:lang w:val="en-US"/>
        </w:rPr>
        <w:t>Accessed on 8 August, 2014.</w:t>
      </w:r>
    </w:p>
  </w:footnote>
  <w:footnote w:id="22">
    <w:p w14:paraId="19FE236E" w14:textId="77777777" w:rsidR="00E0780F" w:rsidRPr="000B3FE7" w:rsidRDefault="00E0780F">
      <w:pPr>
        <w:pStyle w:val="FootnoteText"/>
        <w:rPr>
          <w:rFonts w:ascii="Verdana" w:hAnsi="Verdana"/>
          <w:sz w:val="16"/>
          <w:szCs w:val="16"/>
          <w:lang w:val="en-US"/>
        </w:rPr>
      </w:pPr>
      <w:r w:rsidRPr="000B3FE7">
        <w:rPr>
          <w:rStyle w:val="FootnoteReference"/>
          <w:rFonts w:ascii="Verdana" w:hAnsi="Verdana"/>
          <w:sz w:val="16"/>
          <w:szCs w:val="16"/>
        </w:rPr>
        <w:footnoteRef/>
      </w:r>
      <w:r w:rsidRPr="000B3FE7">
        <w:rPr>
          <w:rFonts w:ascii="Verdana" w:hAnsi="Verdana"/>
          <w:sz w:val="16"/>
          <w:szCs w:val="16"/>
          <w:lang w:val="en-US"/>
        </w:rPr>
        <w:t>Accessed on 26 August, 2014.</w:t>
      </w:r>
    </w:p>
  </w:footnote>
  <w:footnote w:id="23">
    <w:p w14:paraId="19FE236F" w14:textId="1D4D57F7" w:rsidR="00E0780F" w:rsidRPr="00B56B87" w:rsidRDefault="00E0780F" w:rsidP="00236177">
      <w:pPr>
        <w:pStyle w:val="FootnoteText"/>
        <w:rPr>
          <w:lang w:val="en-US"/>
        </w:rPr>
      </w:pPr>
      <w:r w:rsidRPr="000B3FE7">
        <w:rPr>
          <w:rStyle w:val="FootnoteReference"/>
          <w:rFonts w:ascii="Verdana" w:hAnsi="Verdana"/>
          <w:sz w:val="16"/>
          <w:szCs w:val="16"/>
        </w:rPr>
        <w:footnoteRef/>
      </w:r>
      <w:r w:rsidRPr="000B3FE7">
        <w:rPr>
          <w:rFonts w:ascii="Verdana" w:hAnsi="Verdana"/>
          <w:sz w:val="16"/>
          <w:szCs w:val="16"/>
        </w:rPr>
        <w:t xml:space="preserve">Team of scientists included: </w:t>
      </w:r>
      <w:proofErr w:type="spellStart"/>
      <w:r w:rsidRPr="000B3FE7">
        <w:rPr>
          <w:rFonts w:ascii="Verdana" w:hAnsi="Verdana"/>
          <w:sz w:val="16"/>
          <w:szCs w:val="16"/>
        </w:rPr>
        <w:t>Dainius</w:t>
      </w:r>
      <w:proofErr w:type="spellEnd"/>
      <w:r w:rsidRPr="000B3FE7">
        <w:rPr>
          <w:rFonts w:ascii="Verdana" w:hAnsi="Verdana"/>
          <w:sz w:val="16"/>
          <w:szCs w:val="16"/>
        </w:rPr>
        <w:t xml:space="preserve"> </w:t>
      </w:r>
      <w:proofErr w:type="spellStart"/>
      <w:r w:rsidRPr="000B3FE7">
        <w:rPr>
          <w:rFonts w:ascii="Verdana" w:hAnsi="Verdana"/>
          <w:sz w:val="16"/>
          <w:szCs w:val="16"/>
        </w:rPr>
        <w:t>Pūras</w:t>
      </w:r>
      <w:proofErr w:type="spellEnd"/>
      <w:r w:rsidRPr="000B3FE7">
        <w:rPr>
          <w:rFonts w:ascii="Verdana" w:hAnsi="Verdana"/>
          <w:sz w:val="16"/>
          <w:szCs w:val="16"/>
        </w:rPr>
        <w:t xml:space="preserve">, </w:t>
      </w:r>
      <w:proofErr w:type="spellStart"/>
      <w:r w:rsidRPr="000B3FE7">
        <w:rPr>
          <w:rFonts w:ascii="Verdana" w:hAnsi="Verdana"/>
          <w:sz w:val="16"/>
          <w:szCs w:val="16"/>
        </w:rPr>
        <w:t>Eglė</w:t>
      </w:r>
      <w:proofErr w:type="spellEnd"/>
      <w:r w:rsidRPr="000B3FE7">
        <w:rPr>
          <w:rFonts w:ascii="Verdana" w:hAnsi="Verdana"/>
          <w:sz w:val="16"/>
          <w:szCs w:val="16"/>
        </w:rPr>
        <w:t xml:space="preserve"> </w:t>
      </w:r>
      <w:proofErr w:type="spellStart"/>
      <w:r w:rsidRPr="000B3FE7">
        <w:rPr>
          <w:rFonts w:ascii="Verdana" w:hAnsi="Verdana"/>
          <w:sz w:val="16"/>
          <w:szCs w:val="16"/>
        </w:rPr>
        <w:t>Šumskienė</w:t>
      </w:r>
      <w:proofErr w:type="spellEnd"/>
      <w:r w:rsidRPr="000B3FE7">
        <w:rPr>
          <w:rFonts w:ascii="Verdana" w:hAnsi="Verdana"/>
          <w:sz w:val="16"/>
          <w:szCs w:val="16"/>
        </w:rPr>
        <w:t xml:space="preserve">, </w:t>
      </w:r>
      <w:proofErr w:type="spellStart"/>
      <w:r w:rsidRPr="000B3FE7">
        <w:rPr>
          <w:rFonts w:ascii="Verdana" w:hAnsi="Verdana"/>
          <w:sz w:val="16"/>
          <w:szCs w:val="16"/>
        </w:rPr>
        <w:t>Marija</w:t>
      </w:r>
      <w:proofErr w:type="spellEnd"/>
      <w:r w:rsidRPr="000B3FE7">
        <w:rPr>
          <w:rFonts w:ascii="Verdana" w:hAnsi="Verdana"/>
          <w:sz w:val="16"/>
          <w:szCs w:val="16"/>
        </w:rPr>
        <w:t xml:space="preserve"> </w:t>
      </w:r>
      <w:proofErr w:type="spellStart"/>
      <w:r w:rsidRPr="000B3FE7">
        <w:rPr>
          <w:rFonts w:ascii="Verdana" w:hAnsi="Verdana"/>
          <w:sz w:val="16"/>
          <w:szCs w:val="16"/>
        </w:rPr>
        <w:t>Veniūtė</w:t>
      </w:r>
      <w:proofErr w:type="spellEnd"/>
      <w:r w:rsidRPr="000B3FE7">
        <w:rPr>
          <w:rFonts w:ascii="Verdana" w:hAnsi="Verdana"/>
          <w:sz w:val="16"/>
          <w:szCs w:val="16"/>
        </w:rPr>
        <w:t xml:space="preserve">, </w:t>
      </w:r>
      <w:proofErr w:type="spellStart"/>
      <w:r w:rsidRPr="000B3FE7">
        <w:rPr>
          <w:rFonts w:ascii="Verdana" w:hAnsi="Verdana"/>
          <w:sz w:val="16"/>
          <w:szCs w:val="16"/>
        </w:rPr>
        <w:t>Gintaras</w:t>
      </w:r>
      <w:proofErr w:type="spellEnd"/>
      <w:r w:rsidRPr="000B3FE7">
        <w:rPr>
          <w:rFonts w:ascii="Verdana" w:hAnsi="Verdana"/>
          <w:sz w:val="16"/>
          <w:szCs w:val="16"/>
        </w:rPr>
        <w:t xml:space="preserve"> </w:t>
      </w:r>
      <w:proofErr w:type="spellStart"/>
      <w:r w:rsidRPr="000B3FE7">
        <w:rPr>
          <w:rFonts w:ascii="Verdana" w:hAnsi="Verdana"/>
          <w:sz w:val="16"/>
          <w:szCs w:val="16"/>
        </w:rPr>
        <w:t>Šumskas</w:t>
      </w:r>
      <w:proofErr w:type="spellEnd"/>
      <w:r w:rsidRPr="000B3FE7">
        <w:rPr>
          <w:rFonts w:ascii="Verdana" w:hAnsi="Verdana"/>
          <w:sz w:val="16"/>
          <w:szCs w:val="16"/>
        </w:rPr>
        <w:t xml:space="preserve">, </w:t>
      </w:r>
      <w:proofErr w:type="spellStart"/>
      <w:r w:rsidRPr="000B3FE7">
        <w:rPr>
          <w:rFonts w:ascii="Verdana" w:hAnsi="Verdana"/>
          <w:sz w:val="16"/>
          <w:szCs w:val="16"/>
        </w:rPr>
        <w:t>Dovilė</w:t>
      </w:r>
      <w:proofErr w:type="spellEnd"/>
      <w:r w:rsidRPr="000B3FE7">
        <w:rPr>
          <w:rFonts w:ascii="Verdana" w:hAnsi="Verdana"/>
          <w:sz w:val="16"/>
          <w:szCs w:val="16"/>
        </w:rPr>
        <w:t xml:space="preserve"> </w:t>
      </w:r>
      <w:proofErr w:type="spellStart"/>
      <w:r w:rsidRPr="000B3FE7">
        <w:rPr>
          <w:rFonts w:ascii="Verdana" w:hAnsi="Verdana"/>
          <w:sz w:val="16"/>
          <w:szCs w:val="16"/>
        </w:rPr>
        <w:t>Juodkaitė</w:t>
      </w:r>
      <w:proofErr w:type="spellEnd"/>
      <w:r w:rsidRPr="000B3FE7">
        <w:rPr>
          <w:rFonts w:ascii="Verdana" w:hAnsi="Verdana"/>
          <w:sz w:val="16"/>
          <w:szCs w:val="16"/>
        </w:rPr>
        <w:t xml:space="preserve">, </w:t>
      </w:r>
      <w:proofErr w:type="spellStart"/>
      <w:r w:rsidRPr="000B3FE7">
        <w:rPr>
          <w:rFonts w:ascii="Verdana" w:hAnsi="Verdana"/>
          <w:sz w:val="16"/>
          <w:szCs w:val="16"/>
        </w:rPr>
        <w:t>LiubovėMurauskienė</w:t>
      </w:r>
      <w:proofErr w:type="spellEnd"/>
      <w:r w:rsidRPr="000B3FE7">
        <w:rPr>
          <w:rFonts w:ascii="Verdana" w:hAnsi="Verdana"/>
          <w:sz w:val="16"/>
          <w:szCs w:val="16"/>
        </w:rPr>
        <w:t xml:space="preserve">, </w:t>
      </w:r>
      <w:proofErr w:type="spellStart"/>
      <w:r w:rsidRPr="000B3FE7">
        <w:rPr>
          <w:rFonts w:ascii="Verdana" w:hAnsi="Verdana"/>
          <w:sz w:val="16"/>
          <w:szCs w:val="16"/>
        </w:rPr>
        <w:t>Jurga</w:t>
      </w:r>
      <w:proofErr w:type="spellEnd"/>
      <w:r w:rsidRPr="000B3FE7">
        <w:rPr>
          <w:rFonts w:ascii="Verdana" w:hAnsi="Verdana"/>
          <w:sz w:val="16"/>
          <w:szCs w:val="16"/>
        </w:rPr>
        <w:t xml:space="preserve"> </w:t>
      </w:r>
      <w:proofErr w:type="spellStart"/>
      <w:r w:rsidRPr="000B3FE7">
        <w:rPr>
          <w:rFonts w:ascii="Verdana" w:hAnsi="Verdana"/>
          <w:sz w:val="16"/>
          <w:szCs w:val="16"/>
        </w:rPr>
        <w:t>Mataitytė-Diržienė</w:t>
      </w:r>
      <w:proofErr w:type="spellEnd"/>
      <w:r w:rsidRPr="000B3FE7">
        <w:rPr>
          <w:rFonts w:ascii="Verdana" w:hAnsi="Verdana"/>
          <w:sz w:val="16"/>
          <w:szCs w:val="16"/>
        </w:rPr>
        <w:t xml:space="preserve">, </w:t>
      </w:r>
      <w:proofErr w:type="spellStart"/>
      <w:r w:rsidRPr="000B3FE7">
        <w:rPr>
          <w:rFonts w:ascii="Verdana" w:hAnsi="Verdana"/>
          <w:sz w:val="16"/>
          <w:szCs w:val="16"/>
        </w:rPr>
        <w:t>Dovilė</w:t>
      </w:r>
      <w:proofErr w:type="spellEnd"/>
      <w:r w:rsidRPr="000B3FE7">
        <w:rPr>
          <w:rFonts w:ascii="Verdana" w:hAnsi="Verdana"/>
          <w:sz w:val="16"/>
          <w:szCs w:val="16"/>
        </w:rPr>
        <w:t xml:space="preserve"> </w:t>
      </w:r>
      <w:proofErr w:type="spellStart"/>
      <w:r w:rsidRPr="000B3FE7">
        <w:rPr>
          <w:rFonts w:ascii="Verdana" w:hAnsi="Verdana"/>
          <w:sz w:val="16"/>
          <w:szCs w:val="16"/>
        </w:rPr>
        <w:t>Šliužaitė</w:t>
      </w:r>
      <w:proofErr w:type="spellEnd"/>
      <w:r w:rsidRPr="000B3FE7">
        <w:rPr>
          <w:rFonts w:ascii="Verdana" w:hAnsi="Verdana"/>
          <w:sz w:val="16"/>
          <w:szCs w:val="16"/>
        </w:rPr>
        <w:t>. Scientific study “</w:t>
      </w:r>
      <w:r w:rsidRPr="000B3FE7">
        <w:rPr>
          <w:rFonts w:ascii="Verdana" w:hAnsi="Verdana" w:cs="Times New Roman"/>
          <w:sz w:val="16"/>
          <w:szCs w:val="16"/>
        </w:rPr>
        <w:t>Challenges in implementing Lithuanian mental health policy” (</w:t>
      </w:r>
      <w:proofErr w:type="spellStart"/>
      <w:r w:rsidRPr="000B3FE7">
        <w:rPr>
          <w:rFonts w:ascii="Verdana" w:hAnsi="Verdana" w:cs="Times New Roman"/>
          <w:i/>
          <w:sz w:val="16"/>
          <w:szCs w:val="16"/>
        </w:rPr>
        <w:t>Iššūkiaiįgyvendinant</w:t>
      </w:r>
      <w:proofErr w:type="spellEnd"/>
      <w:r w:rsidRPr="000B3FE7">
        <w:rPr>
          <w:rFonts w:ascii="Verdana" w:hAnsi="Verdana" w:cs="Times New Roman"/>
          <w:i/>
          <w:sz w:val="16"/>
          <w:szCs w:val="16"/>
        </w:rPr>
        <w:t xml:space="preserve"> </w:t>
      </w:r>
      <w:proofErr w:type="spellStart"/>
      <w:r w:rsidRPr="000B3FE7">
        <w:rPr>
          <w:rFonts w:ascii="Verdana" w:hAnsi="Verdana" w:cs="Times New Roman"/>
          <w:i/>
          <w:sz w:val="16"/>
          <w:szCs w:val="16"/>
        </w:rPr>
        <w:t>Lietuvos</w:t>
      </w:r>
      <w:proofErr w:type="spellEnd"/>
      <w:r w:rsidRPr="000B3FE7">
        <w:rPr>
          <w:rFonts w:ascii="Verdana" w:hAnsi="Verdana" w:cs="Times New Roman"/>
          <w:i/>
          <w:sz w:val="16"/>
          <w:szCs w:val="16"/>
        </w:rPr>
        <w:t xml:space="preserve"> </w:t>
      </w:r>
      <w:proofErr w:type="spellStart"/>
      <w:r w:rsidRPr="000B3FE7">
        <w:rPr>
          <w:rFonts w:ascii="Verdana" w:hAnsi="Verdana" w:cs="Times New Roman"/>
          <w:i/>
          <w:sz w:val="16"/>
          <w:szCs w:val="16"/>
        </w:rPr>
        <w:t>psichikossveikatospolitiką</w:t>
      </w:r>
      <w:proofErr w:type="spellEnd"/>
      <w:r w:rsidRPr="000B3FE7">
        <w:rPr>
          <w:rFonts w:ascii="Verdana" w:hAnsi="Verdana" w:cs="Times New Roman"/>
          <w:sz w:val="16"/>
          <w:szCs w:val="16"/>
        </w:rPr>
        <w:t xml:space="preserve">). </w:t>
      </w:r>
      <w:hyperlink r:id="rId12" w:history="1">
        <w:r w:rsidRPr="000B3FE7">
          <w:rPr>
            <w:rStyle w:val="Hyperlink"/>
            <w:rFonts w:ascii="Verdana" w:hAnsi="Verdana" w:cs="Times New Roman"/>
            <w:sz w:val="16"/>
            <w:szCs w:val="16"/>
          </w:rPr>
          <w:t>http://www.fsf.vu.lt/dokumentai/Naujienos_Mokslo_pasiekimai/MOKSLO_STUDIJA_issukiai_igyvendinant_Lietuvos_psichikos_sveikatos_politik%C4%85.pdf</w:t>
        </w:r>
      </w:hyperlink>
      <w:r w:rsidR="000B3FE7">
        <w:rPr>
          <w:rFonts w:ascii="Verdana" w:hAnsi="Verdana" w:cs="Times New Roman"/>
          <w:sz w:val="16"/>
          <w:szCs w:val="16"/>
        </w:rPr>
        <w:t>.</w:t>
      </w:r>
    </w:p>
  </w:footnote>
  <w:footnote w:id="24">
    <w:p w14:paraId="19FE2370" w14:textId="77777777" w:rsidR="00E0780F" w:rsidRPr="00E0780F" w:rsidRDefault="00E0780F">
      <w:pPr>
        <w:pStyle w:val="FootnoteText"/>
        <w:rPr>
          <w:rFonts w:ascii="Verdana" w:hAnsi="Verdana"/>
          <w:sz w:val="16"/>
          <w:szCs w:val="16"/>
          <w:lang w:val="en-US"/>
        </w:rPr>
      </w:pPr>
      <w:r w:rsidRPr="00E0780F">
        <w:rPr>
          <w:rStyle w:val="FootnoteReference"/>
          <w:rFonts w:ascii="Verdana" w:hAnsi="Verdana"/>
          <w:sz w:val="16"/>
          <w:szCs w:val="16"/>
        </w:rPr>
        <w:footnoteRef/>
      </w:r>
      <w:r w:rsidRPr="00E0780F">
        <w:rPr>
          <w:rFonts w:ascii="Verdana" w:hAnsi="Verdana"/>
          <w:sz w:val="16"/>
          <w:szCs w:val="16"/>
          <w:lang w:val="en-US"/>
        </w:rPr>
        <w:t>Accessed on 26 August, 2014.</w:t>
      </w:r>
    </w:p>
  </w:footnote>
  <w:footnote w:id="25">
    <w:p w14:paraId="19FE2371" w14:textId="62A6E193" w:rsidR="00E0780F" w:rsidRPr="006609B0" w:rsidRDefault="00E0780F">
      <w:pPr>
        <w:pStyle w:val="FootnoteText"/>
        <w:rPr>
          <w:lang w:val="en-US"/>
        </w:rPr>
      </w:pPr>
      <w:r w:rsidRPr="00E0780F">
        <w:rPr>
          <w:rStyle w:val="FootnoteReference"/>
          <w:rFonts w:ascii="Verdana" w:hAnsi="Verdana"/>
          <w:sz w:val="16"/>
          <w:szCs w:val="16"/>
        </w:rPr>
        <w:footnoteRef/>
      </w:r>
      <w:r w:rsidRPr="00E0780F">
        <w:rPr>
          <w:rFonts w:ascii="Verdana" w:hAnsi="Verdana"/>
          <w:sz w:val="16"/>
          <w:szCs w:val="16"/>
          <w:lang w:val="en-US"/>
        </w:rPr>
        <w:t xml:space="preserve"> Accessed on 8 August, 2014.</w:t>
      </w:r>
    </w:p>
  </w:footnote>
  <w:footnote w:id="26">
    <w:p w14:paraId="19FE2372" w14:textId="2D961353" w:rsidR="00E0780F" w:rsidRPr="00E0780F" w:rsidRDefault="00E0780F">
      <w:pPr>
        <w:pStyle w:val="FootnoteText"/>
        <w:rPr>
          <w:rFonts w:ascii="Verdana" w:hAnsi="Verdana"/>
          <w:sz w:val="16"/>
          <w:szCs w:val="16"/>
          <w:lang w:val="en-US"/>
        </w:rPr>
      </w:pPr>
      <w:r w:rsidRPr="00E0780F">
        <w:rPr>
          <w:rStyle w:val="FootnoteReference"/>
          <w:rFonts w:ascii="Verdana" w:hAnsi="Verdana"/>
          <w:sz w:val="16"/>
          <w:szCs w:val="16"/>
        </w:rPr>
        <w:footnoteRef/>
      </w:r>
      <w:r w:rsidRPr="00E0780F">
        <w:rPr>
          <w:rFonts w:ascii="Verdana" w:hAnsi="Verdana"/>
          <w:sz w:val="16"/>
          <w:szCs w:val="16"/>
          <w:lang w:val="lt-LT"/>
        </w:rPr>
        <w:t xml:space="preserve">Accessed on 9 August, </w:t>
      </w:r>
      <w:r w:rsidRPr="00E0780F">
        <w:rPr>
          <w:rFonts w:ascii="Verdana" w:hAnsi="Verdana"/>
          <w:sz w:val="16"/>
          <w:szCs w:val="16"/>
          <w:lang w:val="en-US"/>
        </w:rPr>
        <w:t>2014.</w:t>
      </w:r>
    </w:p>
  </w:footnote>
  <w:footnote w:id="27">
    <w:p w14:paraId="19FE2373" w14:textId="77777777" w:rsidR="00E0780F" w:rsidRPr="00B56B87" w:rsidRDefault="00E0780F">
      <w:pPr>
        <w:pStyle w:val="FootnoteText"/>
        <w:rPr>
          <w:lang w:val="en-US"/>
        </w:rPr>
      </w:pPr>
      <w:r w:rsidRPr="00E0780F">
        <w:rPr>
          <w:rStyle w:val="FootnoteReference"/>
          <w:rFonts w:ascii="Verdana" w:hAnsi="Verdana"/>
          <w:sz w:val="16"/>
          <w:szCs w:val="16"/>
        </w:rPr>
        <w:footnoteRef/>
      </w:r>
      <w:r w:rsidRPr="00E0780F">
        <w:rPr>
          <w:rFonts w:ascii="Verdana" w:hAnsi="Verdana"/>
          <w:sz w:val="16"/>
          <w:szCs w:val="16"/>
          <w:lang w:val="en-US"/>
        </w:rPr>
        <w:t>Accessed on 26 August, 2014.</w:t>
      </w:r>
    </w:p>
  </w:footnote>
  <w:footnote w:id="28">
    <w:p w14:paraId="19FE2374" w14:textId="77777777" w:rsidR="00E0780F" w:rsidRPr="00E0780F" w:rsidRDefault="00E0780F">
      <w:pPr>
        <w:pStyle w:val="FootnoteText"/>
        <w:rPr>
          <w:rFonts w:ascii="Verdana" w:hAnsi="Verdana"/>
          <w:sz w:val="16"/>
          <w:szCs w:val="16"/>
          <w:lang w:val="en-US"/>
        </w:rPr>
      </w:pPr>
      <w:r w:rsidRPr="00E0780F">
        <w:rPr>
          <w:rStyle w:val="FootnoteReference"/>
          <w:rFonts w:ascii="Verdana" w:hAnsi="Verdana"/>
          <w:sz w:val="16"/>
          <w:szCs w:val="16"/>
        </w:rPr>
        <w:footnoteRef/>
      </w:r>
      <w:r w:rsidRPr="00E0780F">
        <w:rPr>
          <w:rFonts w:ascii="Verdana" w:hAnsi="Verdana"/>
          <w:sz w:val="16"/>
          <w:szCs w:val="16"/>
          <w:lang w:val="en-US"/>
        </w:rPr>
        <w:t>Accessed on 26 August, 2014.</w:t>
      </w:r>
    </w:p>
  </w:footnote>
  <w:footnote w:id="29">
    <w:p w14:paraId="19FE2375" w14:textId="77777777" w:rsidR="00E0780F" w:rsidRPr="00B56B87" w:rsidRDefault="00E0780F">
      <w:pPr>
        <w:pStyle w:val="FootnoteText"/>
        <w:rPr>
          <w:lang w:val="en-US"/>
        </w:rPr>
      </w:pPr>
      <w:r w:rsidRPr="00E0780F">
        <w:rPr>
          <w:rStyle w:val="FootnoteReference"/>
          <w:rFonts w:ascii="Verdana" w:hAnsi="Verdana"/>
          <w:sz w:val="16"/>
          <w:szCs w:val="16"/>
        </w:rPr>
        <w:footnoteRef/>
      </w:r>
      <w:r w:rsidRPr="00E0780F">
        <w:rPr>
          <w:rFonts w:ascii="Verdana" w:hAnsi="Verdana"/>
          <w:sz w:val="16"/>
          <w:szCs w:val="16"/>
          <w:lang w:val="en-US"/>
        </w:rPr>
        <w:t>Accessed on 26 August, 2014.</w:t>
      </w:r>
    </w:p>
  </w:footnote>
  <w:footnote w:id="30">
    <w:p w14:paraId="4B2E5C92" w14:textId="12F8EF44" w:rsidR="005D68F3" w:rsidRPr="000B3FE7" w:rsidRDefault="005D68F3" w:rsidP="005D68F3">
      <w:pPr>
        <w:pStyle w:val="FootnoteText"/>
        <w:rPr>
          <w:rFonts w:ascii="Verdana" w:hAnsi="Verdana"/>
          <w:sz w:val="16"/>
          <w:szCs w:val="16"/>
        </w:rPr>
      </w:pPr>
      <w:r w:rsidRPr="000B3FE7">
        <w:rPr>
          <w:rStyle w:val="FootnoteReference"/>
          <w:rFonts w:ascii="Verdana" w:hAnsi="Verdana"/>
          <w:sz w:val="16"/>
          <w:szCs w:val="16"/>
        </w:rPr>
        <w:footnoteRef/>
      </w:r>
      <w:r w:rsidRPr="000B3FE7">
        <w:rPr>
          <w:rFonts w:ascii="Verdana" w:hAnsi="Verdana"/>
          <w:sz w:val="16"/>
          <w:szCs w:val="16"/>
        </w:rPr>
        <w:t xml:space="preserve"> Lithuania, Law on Social Services (</w:t>
      </w:r>
      <w:proofErr w:type="spellStart"/>
      <w:r w:rsidRPr="000B3FE7">
        <w:rPr>
          <w:rFonts w:ascii="Verdana" w:hAnsi="Verdana"/>
          <w:i/>
          <w:sz w:val="16"/>
          <w:szCs w:val="16"/>
        </w:rPr>
        <w:t>Socialinių</w:t>
      </w:r>
      <w:proofErr w:type="spellEnd"/>
      <w:r w:rsidRPr="000B3FE7">
        <w:rPr>
          <w:rFonts w:ascii="Verdana" w:hAnsi="Verdana"/>
          <w:i/>
          <w:sz w:val="16"/>
          <w:szCs w:val="16"/>
        </w:rPr>
        <w:t xml:space="preserve"> </w:t>
      </w:r>
      <w:proofErr w:type="spellStart"/>
      <w:r w:rsidRPr="000B3FE7">
        <w:rPr>
          <w:rFonts w:ascii="Verdana" w:hAnsi="Verdana"/>
          <w:i/>
          <w:sz w:val="16"/>
          <w:szCs w:val="16"/>
        </w:rPr>
        <w:t>paslaugų</w:t>
      </w:r>
      <w:proofErr w:type="spellEnd"/>
      <w:r w:rsidRPr="000B3FE7">
        <w:rPr>
          <w:rFonts w:ascii="Verdana" w:hAnsi="Verdana"/>
          <w:i/>
          <w:sz w:val="16"/>
          <w:szCs w:val="16"/>
        </w:rPr>
        <w:t xml:space="preserve"> </w:t>
      </w:r>
      <w:proofErr w:type="spellStart"/>
      <w:r w:rsidRPr="000B3FE7">
        <w:rPr>
          <w:rFonts w:ascii="Verdana" w:hAnsi="Verdana"/>
          <w:i/>
          <w:sz w:val="16"/>
          <w:szCs w:val="16"/>
        </w:rPr>
        <w:t>įstatymas</w:t>
      </w:r>
      <w:proofErr w:type="spellEnd"/>
      <w:r w:rsidRPr="000B3FE7">
        <w:rPr>
          <w:rFonts w:ascii="Verdana" w:hAnsi="Verdana"/>
          <w:sz w:val="16"/>
          <w:szCs w:val="16"/>
        </w:rPr>
        <w:t>), 19 January 2006, No. </w:t>
      </w:r>
      <w:r w:rsidRPr="000B3FE7">
        <w:rPr>
          <w:rStyle w:val="statymonr"/>
          <w:rFonts w:ascii="Verdana" w:hAnsi="Verdana"/>
          <w:sz w:val="16"/>
          <w:szCs w:val="16"/>
        </w:rPr>
        <w:t xml:space="preserve">X-493 (with amendments). Available in Lithuanian at: </w:t>
      </w:r>
      <w:hyperlink r:id="rId13" w:history="1">
        <w:r w:rsidRPr="000B3FE7">
          <w:rPr>
            <w:rStyle w:val="Hyperlink"/>
            <w:rFonts w:ascii="Verdana" w:hAnsi="Verdana"/>
            <w:sz w:val="16"/>
            <w:szCs w:val="16"/>
          </w:rPr>
          <w:t>http://www3.lrs.lt/pls/inter3/dokpaieska.showdoc_l?p_id=478938</w:t>
        </w:r>
      </w:hyperlink>
      <w:r w:rsidRPr="000B3FE7">
        <w:rPr>
          <w:rStyle w:val="statymonr"/>
          <w:rFonts w:ascii="Verdana" w:hAnsi="Verdana"/>
          <w:sz w:val="16"/>
          <w:szCs w:val="16"/>
        </w:rPr>
        <w:t xml:space="preserve"> </w:t>
      </w:r>
      <w:r w:rsidR="000B3FE7">
        <w:rPr>
          <w:rStyle w:val="statymonr"/>
          <w:rFonts w:ascii="Verdana" w:hAnsi="Verdana"/>
          <w:sz w:val="16"/>
          <w:szCs w:val="16"/>
        </w:rPr>
        <w:t>.</w:t>
      </w:r>
    </w:p>
  </w:footnote>
  <w:footnote w:id="31">
    <w:p w14:paraId="4CA22A19" w14:textId="6F0B8618" w:rsidR="005D68F3" w:rsidRPr="000B3FE7" w:rsidRDefault="005D68F3" w:rsidP="005D68F3">
      <w:pPr>
        <w:pStyle w:val="FootnoteText"/>
        <w:rPr>
          <w:rFonts w:ascii="Verdana" w:hAnsi="Verdana"/>
          <w:sz w:val="16"/>
          <w:szCs w:val="16"/>
        </w:rPr>
      </w:pPr>
      <w:r w:rsidRPr="000B3FE7">
        <w:rPr>
          <w:rStyle w:val="FootnoteReference"/>
          <w:rFonts w:ascii="Verdana" w:hAnsi="Verdana"/>
          <w:sz w:val="16"/>
          <w:szCs w:val="16"/>
        </w:rPr>
        <w:footnoteRef/>
      </w:r>
      <w:r w:rsidRPr="000B3FE7">
        <w:rPr>
          <w:rFonts w:ascii="Verdana" w:hAnsi="Verdana"/>
          <w:sz w:val="16"/>
          <w:szCs w:val="16"/>
        </w:rPr>
        <w:t xml:space="preserve"> Statistics Lithuania, Social Services in 2014. Available in Lithuanian at: </w:t>
      </w:r>
      <w:hyperlink r:id="rId14" w:history="1">
        <w:r w:rsidRPr="000B3FE7">
          <w:rPr>
            <w:rStyle w:val="Hyperlink"/>
            <w:rFonts w:ascii="Verdana" w:hAnsi="Verdana"/>
            <w:sz w:val="16"/>
            <w:szCs w:val="16"/>
          </w:rPr>
          <w:t>http://osp.stat.gov.lt/informaciniai-pranesimai?articleId=3515469</w:t>
        </w:r>
      </w:hyperlink>
      <w:r w:rsidRPr="000B3FE7">
        <w:rPr>
          <w:rFonts w:ascii="Verdana" w:hAnsi="Verdana"/>
          <w:sz w:val="16"/>
          <w:szCs w:val="16"/>
        </w:rPr>
        <w:t xml:space="preserve"> .</w:t>
      </w:r>
    </w:p>
  </w:footnote>
  <w:footnote w:id="32">
    <w:p w14:paraId="0435F1DA" w14:textId="73CF4259" w:rsidR="005D68F3" w:rsidRPr="000B3FE7" w:rsidRDefault="005D68F3" w:rsidP="005D68F3">
      <w:pPr>
        <w:pStyle w:val="FootnoteText"/>
        <w:rPr>
          <w:rFonts w:ascii="Verdana" w:hAnsi="Verdana"/>
          <w:sz w:val="16"/>
          <w:szCs w:val="16"/>
        </w:rPr>
      </w:pPr>
      <w:r w:rsidRPr="000B3FE7">
        <w:rPr>
          <w:rStyle w:val="FootnoteReference"/>
          <w:rFonts w:ascii="Verdana" w:hAnsi="Verdana"/>
          <w:sz w:val="16"/>
          <w:szCs w:val="16"/>
        </w:rPr>
        <w:footnoteRef/>
      </w:r>
      <w:r w:rsidRPr="000B3FE7">
        <w:rPr>
          <w:rFonts w:ascii="Verdana" w:hAnsi="Verdana"/>
          <w:sz w:val="16"/>
          <w:szCs w:val="16"/>
        </w:rPr>
        <w:t xml:space="preserve"> Statistics Lithuania, Social Services in 2013. Available in Lithuanian at: </w:t>
      </w:r>
      <w:hyperlink r:id="rId15" w:history="1">
        <w:r w:rsidRPr="000B3FE7">
          <w:rPr>
            <w:rStyle w:val="Hyperlink"/>
            <w:rFonts w:ascii="Verdana" w:hAnsi="Verdana"/>
            <w:sz w:val="16"/>
            <w:szCs w:val="16"/>
          </w:rPr>
          <w:t>http://osp.stat.gov.lt/services-portlet/pub-edition-file?id=3230</w:t>
        </w:r>
      </w:hyperlink>
      <w:r w:rsidRPr="000B3FE7">
        <w:rPr>
          <w:rFonts w:ascii="Verdana" w:hAnsi="Verdana"/>
          <w:sz w:val="16"/>
          <w:szCs w:val="16"/>
        </w:rPr>
        <w:t xml:space="preserve"> .</w:t>
      </w:r>
    </w:p>
  </w:footnote>
  <w:footnote w:id="33">
    <w:p w14:paraId="248BF9D6" w14:textId="7D80F327" w:rsidR="005D68F3" w:rsidRPr="000B3FE7" w:rsidRDefault="005D68F3" w:rsidP="005D68F3">
      <w:pPr>
        <w:pStyle w:val="FootnoteText"/>
        <w:rPr>
          <w:rFonts w:ascii="Verdana" w:hAnsi="Verdana"/>
          <w:sz w:val="16"/>
          <w:szCs w:val="16"/>
        </w:rPr>
      </w:pPr>
      <w:r w:rsidRPr="000B3FE7">
        <w:rPr>
          <w:rStyle w:val="FootnoteReference"/>
          <w:rFonts w:ascii="Verdana" w:hAnsi="Verdana"/>
          <w:sz w:val="16"/>
          <w:szCs w:val="16"/>
        </w:rPr>
        <w:footnoteRef/>
      </w:r>
      <w:r w:rsidRPr="000B3FE7">
        <w:rPr>
          <w:rFonts w:ascii="Verdana" w:hAnsi="Verdana"/>
          <w:sz w:val="16"/>
          <w:szCs w:val="16"/>
        </w:rPr>
        <w:t xml:space="preserve"> Statistics Lithuania, Social Services in 2012. Available in Lithuanian at: </w:t>
      </w:r>
      <w:hyperlink r:id="rId16" w:history="1">
        <w:r w:rsidRPr="000B3FE7">
          <w:rPr>
            <w:rStyle w:val="Hyperlink"/>
            <w:rFonts w:ascii="Verdana" w:hAnsi="Verdana"/>
            <w:sz w:val="16"/>
            <w:szCs w:val="16"/>
          </w:rPr>
          <w:t>http://osp.stat.gov.lt/services-portlet/pub-edition-file?id=828</w:t>
        </w:r>
      </w:hyperlink>
      <w:r w:rsidRPr="000B3FE7">
        <w:rPr>
          <w:rFonts w:ascii="Verdana" w:hAnsi="Verdana"/>
          <w:sz w:val="16"/>
          <w:szCs w:val="16"/>
        </w:rPr>
        <w:t xml:space="preserve"> .</w:t>
      </w:r>
    </w:p>
  </w:footnote>
  <w:footnote w:id="34">
    <w:p w14:paraId="28FC3EB7" w14:textId="08E3C0A2" w:rsidR="005D68F3" w:rsidRPr="000B3FE7" w:rsidRDefault="005D68F3" w:rsidP="005D68F3">
      <w:pPr>
        <w:pStyle w:val="FootnoteText"/>
        <w:rPr>
          <w:rFonts w:ascii="Verdana" w:hAnsi="Verdana"/>
          <w:sz w:val="16"/>
          <w:szCs w:val="16"/>
        </w:rPr>
      </w:pPr>
      <w:r w:rsidRPr="000B3FE7">
        <w:rPr>
          <w:rStyle w:val="FootnoteReference"/>
          <w:rFonts w:ascii="Verdana" w:hAnsi="Verdana"/>
          <w:sz w:val="16"/>
          <w:szCs w:val="16"/>
        </w:rPr>
        <w:footnoteRef/>
      </w:r>
      <w:r w:rsidRPr="000B3FE7">
        <w:rPr>
          <w:rFonts w:ascii="Verdana" w:hAnsi="Verdana"/>
          <w:sz w:val="16"/>
          <w:szCs w:val="16"/>
        </w:rPr>
        <w:t xml:space="preserve"> Statistics Lithuania, Social Services in 2011. Available in Lithuanian at: </w:t>
      </w:r>
      <w:hyperlink r:id="rId17" w:history="1">
        <w:r w:rsidRPr="000B3FE7">
          <w:rPr>
            <w:rStyle w:val="Hyperlink"/>
            <w:rFonts w:ascii="Verdana" w:hAnsi="Verdana"/>
            <w:sz w:val="16"/>
            <w:szCs w:val="16"/>
          </w:rPr>
          <w:t>http://osp.stat.gov.lt/services-portlet/pub-edition-file?id=15812</w:t>
        </w:r>
      </w:hyperlink>
      <w:r w:rsidRPr="000B3FE7">
        <w:rPr>
          <w:rFonts w:ascii="Verdana" w:hAnsi="Verdana"/>
          <w:sz w:val="16"/>
          <w:szCs w:val="16"/>
        </w:rPr>
        <w:t xml:space="preserve"> .</w:t>
      </w:r>
    </w:p>
  </w:footnote>
  <w:footnote w:id="35">
    <w:p w14:paraId="6FFEC041" w14:textId="7E9E6C4D" w:rsidR="005D68F3" w:rsidRPr="008A73EC" w:rsidRDefault="005D68F3" w:rsidP="005D68F3">
      <w:pPr>
        <w:pStyle w:val="FootnoteText"/>
      </w:pPr>
      <w:r w:rsidRPr="000B3FE7">
        <w:rPr>
          <w:rStyle w:val="FootnoteReference"/>
          <w:rFonts w:ascii="Verdana" w:hAnsi="Verdana"/>
          <w:sz w:val="16"/>
          <w:szCs w:val="16"/>
        </w:rPr>
        <w:footnoteRef/>
      </w:r>
      <w:r w:rsidRPr="000B3FE7">
        <w:rPr>
          <w:rFonts w:ascii="Verdana" w:hAnsi="Verdana"/>
          <w:sz w:val="16"/>
          <w:szCs w:val="16"/>
        </w:rPr>
        <w:t xml:space="preserve"> Statistics Lithuania, Social Services in 2011. Available in Lithuanian at: </w:t>
      </w:r>
      <w:hyperlink r:id="rId18" w:history="1">
        <w:r w:rsidRPr="000B3FE7">
          <w:rPr>
            <w:rStyle w:val="Hyperlink"/>
            <w:rFonts w:ascii="Verdana" w:hAnsi="Verdana"/>
            <w:sz w:val="16"/>
            <w:szCs w:val="16"/>
          </w:rPr>
          <w:t>http://osp.stat.gov.lt/services-portlet/pub-edition-file?id=15812</w:t>
        </w:r>
      </w:hyperlink>
      <w:r w:rsidRPr="000B3FE7">
        <w:rPr>
          <w:rFonts w:ascii="Verdana" w:hAnsi="Verdana"/>
          <w:sz w:val="16"/>
          <w:szCs w:val="16"/>
        </w:rPr>
        <w:t xml:space="preserve"> .</w:t>
      </w:r>
    </w:p>
  </w:footnote>
  <w:footnote w:id="36">
    <w:p w14:paraId="1B226C49" w14:textId="20152D0D" w:rsidR="005D68F3" w:rsidRPr="000B3FE7" w:rsidRDefault="005D68F3" w:rsidP="005D68F3">
      <w:pPr>
        <w:pStyle w:val="FootnoteText"/>
        <w:rPr>
          <w:rFonts w:ascii="Verdana" w:hAnsi="Verdana"/>
          <w:sz w:val="16"/>
          <w:szCs w:val="16"/>
        </w:rPr>
      </w:pPr>
      <w:r w:rsidRPr="000B3FE7">
        <w:rPr>
          <w:rStyle w:val="FootnoteReference"/>
          <w:rFonts w:ascii="Verdana" w:hAnsi="Verdana"/>
          <w:sz w:val="16"/>
          <w:szCs w:val="16"/>
        </w:rPr>
        <w:footnoteRef/>
      </w:r>
      <w:r w:rsidRPr="000B3FE7">
        <w:rPr>
          <w:rFonts w:ascii="Verdana" w:hAnsi="Verdana"/>
          <w:sz w:val="16"/>
          <w:szCs w:val="16"/>
        </w:rPr>
        <w:t xml:space="preserve"> Lithuania, </w:t>
      </w:r>
      <w:r w:rsidRPr="000B3FE7">
        <w:rPr>
          <w:rFonts w:ascii="Verdana" w:eastAsia="Times New Roman" w:hAnsi="Verdana"/>
          <w:sz w:val="16"/>
          <w:szCs w:val="16"/>
          <w:lang w:eastAsia="lt-LT"/>
        </w:rPr>
        <w:t>Order of the Minister of Social Security and Labour on</w:t>
      </w:r>
      <w:r w:rsidRPr="000B3FE7">
        <w:rPr>
          <w:rFonts w:ascii="Verdana" w:eastAsia="Times New Roman" w:hAnsi="Verdana"/>
          <w:i/>
          <w:sz w:val="16"/>
          <w:szCs w:val="16"/>
          <w:lang w:eastAsia="lt-LT"/>
        </w:rPr>
        <w:t xml:space="preserve"> </w:t>
      </w:r>
      <w:r w:rsidRPr="000B3FE7">
        <w:rPr>
          <w:rFonts w:ascii="Verdana" w:hAnsi="Verdana"/>
          <w:sz w:val="16"/>
          <w:szCs w:val="16"/>
        </w:rPr>
        <w:t>the approval of the catalogue of social services (</w:t>
      </w:r>
      <w:proofErr w:type="spellStart"/>
      <w:r w:rsidRPr="000B3FE7">
        <w:rPr>
          <w:rFonts w:ascii="Verdana" w:hAnsi="Verdana"/>
          <w:i/>
          <w:sz w:val="16"/>
          <w:szCs w:val="16"/>
        </w:rPr>
        <w:t>Socialinės</w:t>
      </w:r>
      <w:proofErr w:type="spellEnd"/>
      <w:r w:rsidRPr="000B3FE7">
        <w:rPr>
          <w:rFonts w:ascii="Verdana" w:hAnsi="Verdana"/>
          <w:i/>
          <w:sz w:val="16"/>
          <w:szCs w:val="16"/>
        </w:rPr>
        <w:t xml:space="preserve"> </w:t>
      </w:r>
      <w:proofErr w:type="spellStart"/>
      <w:r w:rsidRPr="000B3FE7">
        <w:rPr>
          <w:rFonts w:ascii="Verdana" w:hAnsi="Verdana"/>
          <w:i/>
          <w:sz w:val="16"/>
          <w:szCs w:val="16"/>
        </w:rPr>
        <w:t>apsaugos</w:t>
      </w:r>
      <w:proofErr w:type="spellEnd"/>
      <w:r w:rsidRPr="000B3FE7">
        <w:rPr>
          <w:rFonts w:ascii="Verdana" w:hAnsi="Verdana"/>
          <w:i/>
          <w:sz w:val="16"/>
          <w:szCs w:val="16"/>
        </w:rPr>
        <w:t xml:space="preserve"> </w:t>
      </w:r>
      <w:proofErr w:type="spellStart"/>
      <w:r w:rsidRPr="000B3FE7">
        <w:rPr>
          <w:rFonts w:ascii="Verdana" w:hAnsi="Verdana"/>
          <w:i/>
          <w:sz w:val="16"/>
          <w:szCs w:val="16"/>
        </w:rPr>
        <w:t>ir</w:t>
      </w:r>
      <w:proofErr w:type="spellEnd"/>
      <w:r w:rsidRPr="000B3FE7">
        <w:rPr>
          <w:rFonts w:ascii="Verdana" w:hAnsi="Verdana"/>
          <w:i/>
          <w:sz w:val="16"/>
          <w:szCs w:val="16"/>
        </w:rPr>
        <w:t xml:space="preserve"> </w:t>
      </w:r>
      <w:proofErr w:type="spellStart"/>
      <w:r w:rsidRPr="000B3FE7">
        <w:rPr>
          <w:rFonts w:ascii="Verdana" w:hAnsi="Verdana"/>
          <w:i/>
          <w:sz w:val="16"/>
          <w:szCs w:val="16"/>
        </w:rPr>
        <w:t>darbo</w:t>
      </w:r>
      <w:proofErr w:type="spellEnd"/>
      <w:r w:rsidRPr="000B3FE7">
        <w:rPr>
          <w:rFonts w:ascii="Verdana" w:hAnsi="Verdana"/>
          <w:i/>
          <w:sz w:val="16"/>
          <w:szCs w:val="16"/>
        </w:rPr>
        <w:t xml:space="preserve"> </w:t>
      </w:r>
      <w:proofErr w:type="spellStart"/>
      <w:r w:rsidRPr="000B3FE7">
        <w:rPr>
          <w:rFonts w:ascii="Verdana" w:hAnsi="Verdana"/>
          <w:i/>
          <w:sz w:val="16"/>
          <w:szCs w:val="16"/>
        </w:rPr>
        <w:t>ministro</w:t>
      </w:r>
      <w:proofErr w:type="spellEnd"/>
      <w:r w:rsidRPr="000B3FE7">
        <w:rPr>
          <w:rFonts w:ascii="Verdana" w:hAnsi="Verdana"/>
          <w:i/>
          <w:sz w:val="16"/>
          <w:szCs w:val="16"/>
        </w:rPr>
        <w:t xml:space="preserve"> </w:t>
      </w:r>
      <w:proofErr w:type="spellStart"/>
      <w:r w:rsidRPr="000B3FE7">
        <w:rPr>
          <w:rFonts w:ascii="Verdana" w:hAnsi="Verdana"/>
          <w:i/>
          <w:sz w:val="16"/>
          <w:szCs w:val="16"/>
        </w:rPr>
        <w:t>įsakymas</w:t>
      </w:r>
      <w:proofErr w:type="spellEnd"/>
      <w:r w:rsidRPr="000B3FE7">
        <w:rPr>
          <w:rFonts w:ascii="Verdana" w:hAnsi="Verdana"/>
          <w:i/>
          <w:sz w:val="16"/>
          <w:szCs w:val="16"/>
        </w:rPr>
        <w:t xml:space="preserve"> „</w:t>
      </w:r>
      <w:proofErr w:type="spellStart"/>
      <w:r w:rsidRPr="000B3FE7">
        <w:rPr>
          <w:rFonts w:ascii="Verdana" w:hAnsi="Verdana"/>
          <w:i/>
          <w:sz w:val="16"/>
          <w:szCs w:val="16"/>
        </w:rPr>
        <w:t>Dėl</w:t>
      </w:r>
      <w:proofErr w:type="spellEnd"/>
      <w:r w:rsidRPr="000B3FE7">
        <w:rPr>
          <w:rFonts w:ascii="Verdana" w:hAnsi="Verdana"/>
          <w:i/>
          <w:sz w:val="16"/>
          <w:szCs w:val="16"/>
        </w:rPr>
        <w:t xml:space="preserve"> </w:t>
      </w:r>
      <w:proofErr w:type="spellStart"/>
      <w:r w:rsidRPr="000B3FE7">
        <w:rPr>
          <w:rFonts w:ascii="Verdana" w:hAnsi="Verdana"/>
          <w:i/>
          <w:sz w:val="16"/>
          <w:szCs w:val="16"/>
        </w:rPr>
        <w:t>socialinių</w:t>
      </w:r>
      <w:proofErr w:type="spellEnd"/>
      <w:r w:rsidRPr="000B3FE7">
        <w:rPr>
          <w:rFonts w:ascii="Verdana" w:hAnsi="Verdana"/>
          <w:i/>
          <w:sz w:val="16"/>
          <w:szCs w:val="16"/>
        </w:rPr>
        <w:t xml:space="preserve"> </w:t>
      </w:r>
      <w:proofErr w:type="spellStart"/>
      <w:r w:rsidRPr="000B3FE7">
        <w:rPr>
          <w:rFonts w:ascii="Verdana" w:hAnsi="Verdana"/>
          <w:i/>
          <w:sz w:val="16"/>
          <w:szCs w:val="16"/>
        </w:rPr>
        <w:t>paslaugų</w:t>
      </w:r>
      <w:proofErr w:type="spellEnd"/>
      <w:r w:rsidRPr="000B3FE7">
        <w:rPr>
          <w:rFonts w:ascii="Verdana" w:hAnsi="Verdana"/>
          <w:i/>
          <w:sz w:val="16"/>
          <w:szCs w:val="16"/>
        </w:rPr>
        <w:t xml:space="preserve"> </w:t>
      </w:r>
      <w:proofErr w:type="spellStart"/>
      <w:r w:rsidRPr="000B3FE7">
        <w:rPr>
          <w:rFonts w:ascii="Verdana" w:hAnsi="Verdana"/>
          <w:i/>
          <w:sz w:val="16"/>
          <w:szCs w:val="16"/>
        </w:rPr>
        <w:t>katalogo</w:t>
      </w:r>
      <w:proofErr w:type="spellEnd"/>
      <w:r w:rsidRPr="000B3FE7">
        <w:rPr>
          <w:rFonts w:ascii="Verdana" w:hAnsi="Verdana"/>
          <w:i/>
          <w:sz w:val="16"/>
          <w:szCs w:val="16"/>
        </w:rPr>
        <w:t xml:space="preserve"> </w:t>
      </w:r>
      <w:proofErr w:type="spellStart"/>
      <w:r w:rsidRPr="000B3FE7">
        <w:rPr>
          <w:rFonts w:ascii="Verdana" w:hAnsi="Verdana"/>
          <w:i/>
          <w:sz w:val="16"/>
          <w:szCs w:val="16"/>
        </w:rPr>
        <w:t>patvirtinimo</w:t>
      </w:r>
      <w:proofErr w:type="spellEnd"/>
      <w:r w:rsidRPr="000B3FE7">
        <w:rPr>
          <w:rFonts w:ascii="Verdana" w:hAnsi="Verdana"/>
          <w:i/>
          <w:sz w:val="16"/>
          <w:szCs w:val="16"/>
        </w:rPr>
        <w:t>“</w:t>
      </w:r>
      <w:r w:rsidRPr="000B3FE7">
        <w:rPr>
          <w:rFonts w:ascii="Verdana" w:hAnsi="Verdana"/>
          <w:sz w:val="16"/>
          <w:szCs w:val="16"/>
        </w:rPr>
        <w:t>)</w:t>
      </w:r>
      <w:r w:rsidRPr="000B3FE7">
        <w:rPr>
          <w:rFonts w:ascii="Verdana" w:eastAsia="Times New Roman" w:hAnsi="Verdana"/>
          <w:sz w:val="16"/>
          <w:szCs w:val="16"/>
          <w:lang w:eastAsia="lt-LT"/>
        </w:rPr>
        <w:t xml:space="preserve">, 5 April 2006, No. A1-93 (with amendments). Available in Lithuanian at: </w:t>
      </w:r>
      <w:hyperlink r:id="rId19" w:history="1">
        <w:r w:rsidRPr="000B3FE7">
          <w:rPr>
            <w:rStyle w:val="Hyperlink"/>
            <w:rFonts w:ascii="Verdana" w:hAnsi="Verdana"/>
            <w:sz w:val="16"/>
            <w:szCs w:val="16"/>
          </w:rPr>
          <w:t>http://www3.lrs.lt/pls/inter3/dokpaieska.showdoc_l?p_id=274453</w:t>
        </w:r>
      </w:hyperlink>
      <w:r w:rsidRPr="000B3FE7">
        <w:rPr>
          <w:rFonts w:ascii="Verdana" w:hAnsi="Verdana"/>
          <w:sz w:val="16"/>
          <w:szCs w:val="16"/>
        </w:rPr>
        <w:t xml:space="preserve"> .</w:t>
      </w:r>
    </w:p>
  </w:footnote>
  <w:footnote w:id="37">
    <w:p w14:paraId="12A0EAF0" w14:textId="7604FE21" w:rsidR="005D68F3" w:rsidRPr="000B3FE7" w:rsidRDefault="005D68F3" w:rsidP="005D68F3">
      <w:pPr>
        <w:pStyle w:val="FootnoteText"/>
        <w:rPr>
          <w:rFonts w:ascii="Verdana" w:hAnsi="Verdana"/>
          <w:sz w:val="16"/>
          <w:szCs w:val="16"/>
        </w:rPr>
      </w:pPr>
      <w:r w:rsidRPr="000B3FE7">
        <w:rPr>
          <w:rStyle w:val="FootnoteReference"/>
          <w:rFonts w:ascii="Verdana" w:hAnsi="Verdana"/>
          <w:sz w:val="16"/>
          <w:szCs w:val="16"/>
        </w:rPr>
        <w:footnoteRef/>
      </w:r>
      <w:r w:rsidRPr="000B3FE7">
        <w:rPr>
          <w:rFonts w:ascii="Verdana" w:hAnsi="Verdana"/>
          <w:sz w:val="16"/>
          <w:szCs w:val="16"/>
        </w:rPr>
        <w:t xml:space="preserve"> Statistics Lithuania, Social Services in 2014. Available in Lithuanian at: </w:t>
      </w:r>
      <w:hyperlink r:id="rId20" w:history="1">
        <w:r w:rsidRPr="000B3FE7">
          <w:rPr>
            <w:rStyle w:val="Hyperlink"/>
            <w:rFonts w:ascii="Verdana" w:hAnsi="Verdana"/>
            <w:sz w:val="16"/>
            <w:szCs w:val="16"/>
          </w:rPr>
          <w:t>http://osp.stat.gov.lt/informaciniai-pranesimai?articleId=3515469</w:t>
        </w:r>
      </w:hyperlink>
      <w:r w:rsidRPr="000B3FE7">
        <w:rPr>
          <w:rFonts w:ascii="Verdana" w:hAnsi="Verdana"/>
          <w:sz w:val="16"/>
          <w:szCs w:val="16"/>
        </w:rPr>
        <w:t xml:space="preserve"> .</w:t>
      </w:r>
    </w:p>
  </w:footnote>
  <w:footnote w:id="38">
    <w:p w14:paraId="4261B86D" w14:textId="70496E60" w:rsidR="005D68F3" w:rsidRPr="000B3FE7" w:rsidRDefault="005D68F3" w:rsidP="005D68F3">
      <w:pPr>
        <w:pStyle w:val="FootnoteText"/>
        <w:rPr>
          <w:rFonts w:ascii="Verdana" w:hAnsi="Verdana"/>
          <w:sz w:val="16"/>
          <w:szCs w:val="16"/>
        </w:rPr>
      </w:pPr>
      <w:r w:rsidRPr="000B3FE7">
        <w:rPr>
          <w:rStyle w:val="FootnoteReference"/>
          <w:rFonts w:ascii="Verdana" w:hAnsi="Verdana"/>
          <w:sz w:val="16"/>
          <w:szCs w:val="16"/>
        </w:rPr>
        <w:footnoteRef/>
      </w:r>
      <w:r w:rsidRPr="000B3FE7">
        <w:rPr>
          <w:rFonts w:ascii="Verdana" w:hAnsi="Verdana"/>
          <w:sz w:val="16"/>
          <w:szCs w:val="16"/>
        </w:rPr>
        <w:t xml:space="preserve"> Statistics Lithuania, Social Services in 2013. Available in Lithuanian at: </w:t>
      </w:r>
      <w:hyperlink r:id="rId21" w:history="1">
        <w:r w:rsidRPr="000B3FE7">
          <w:rPr>
            <w:rStyle w:val="Hyperlink"/>
            <w:rFonts w:ascii="Verdana" w:hAnsi="Verdana"/>
            <w:sz w:val="16"/>
            <w:szCs w:val="16"/>
          </w:rPr>
          <w:t>http://osp.stat.gov.lt/services-portlet/pub-edition-file?id=3230</w:t>
        </w:r>
      </w:hyperlink>
      <w:r w:rsidRPr="000B3FE7">
        <w:rPr>
          <w:rFonts w:ascii="Verdana" w:hAnsi="Verdana"/>
          <w:sz w:val="16"/>
          <w:szCs w:val="16"/>
        </w:rPr>
        <w:t xml:space="preserve"> .</w:t>
      </w:r>
    </w:p>
  </w:footnote>
  <w:footnote w:id="39">
    <w:p w14:paraId="39ED1320" w14:textId="462975B2" w:rsidR="005D68F3" w:rsidRPr="000B3FE7" w:rsidRDefault="005D68F3" w:rsidP="005D68F3">
      <w:pPr>
        <w:pStyle w:val="FootnoteText"/>
        <w:rPr>
          <w:rFonts w:ascii="Verdana" w:hAnsi="Verdana"/>
          <w:sz w:val="16"/>
          <w:szCs w:val="16"/>
        </w:rPr>
      </w:pPr>
      <w:r w:rsidRPr="000B3FE7">
        <w:rPr>
          <w:rStyle w:val="FootnoteReference"/>
          <w:rFonts w:ascii="Verdana" w:hAnsi="Verdana"/>
          <w:sz w:val="16"/>
          <w:szCs w:val="16"/>
        </w:rPr>
        <w:footnoteRef/>
      </w:r>
      <w:r w:rsidRPr="000B3FE7">
        <w:rPr>
          <w:rFonts w:ascii="Verdana" w:hAnsi="Verdana"/>
          <w:sz w:val="16"/>
          <w:szCs w:val="16"/>
        </w:rPr>
        <w:t xml:space="preserve"> Statistics Lithuania, Social Services in 2012. Available in Lithuanian at: </w:t>
      </w:r>
      <w:hyperlink r:id="rId22" w:history="1">
        <w:r w:rsidRPr="000B3FE7">
          <w:rPr>
            <w:rStyle w:val="Hyperlink"/>
            <w:rFonts w:ascii="Verdana" w:hAnsi="Verdana"/>
            <w:sz w:val="16"/>
            <w:szCs w:val="16"/>
          </w:rPr>
          <w:t>http://osp.stat.gov.lt/services-portlet/pub-edition-file?id=828</w:t>
        </w:r>
      </w:hyperlink>
      <w:r w:rsidRPr="000B3FE7">
        <w:rPr>
          <w:rFonts w:ascii="Verdana" w:hAnsi="Verdana"/>
          <w:sz w:val="16"/>
          <w:szCs w:val="16"/>
        </w:rPr>
        <w:t xml:space="preserve"> .</w:t>
      </w:r>
    </w:p>
  </w:footnote>
  <w:footnote w:id="40">
    <w:p w14:paraId="5703912F" w14:textId="555229C7" w:rsidR="005D68F3" w:rsidRPr="000B3FE7" w:rsidRDefault="005D68F3" w:rsidP="005D68F3">
      <w:pPr>
        <w:pStyle w:val="FootnoteText"/>
        <w:rPr>
          <w:rFonts w:ascii="Verdana" w:hAnsi="Verdana"/>
          <w:sz w:val="16"/>
          <w:szCs w:val="16"/>
        </w:rPr>
      </w:pPr>
      <w:r w:rsidRPr="000B3FE7">
        <w:rPr>
          <w:rStyle w:val="FootnoteReference"/>
          <w:rFonts w:ascii="Verdana" w:hAnsi="Verdana"/>
          <w:sz w:val="16"/>
          <w:szCs w:val="16"/>
        </w:rPr>
        <w:footnoteRef/>
      </w:r>
      <w:r w:rsidRPr="000B3FE7">
        <w:rPr>
          <w:rFonts w:ascii="Verdana" w:hAnsi="Verdana"/>
          <w:sz w:val="16"/>
          <w:szCs w:val="16"/>
        </w:rPr>
        <w:t xml:space="preserve"> Statistics Lithuania, Social Services in 2011. Available in Lithuanian at: </w:t>
      </w:r>
      <w:hyperlink r:id="rId23" w:history="1">
        <w:r w:rsidRPr="000B3FE7">
          <w:rPr>
            <w:rStyle w:val="Hyperlink"/>
            <w:rFonts w:ascii="Verdana" w:hAnsi="Verdana"/>
            <w:sz w:val="16"/>
            <w:szCs w:val="16"/>
          </w:rPr>
          <w:t>http://osp.stat.gov.lt/services-portlet/pub-edition-file?id=15812</w:t>
        </w:r>
      </w:hyperlink>
      <w:r w:rsidRPr="000B3FE7">
        <w:rPr>
          <w:rFonts w:ascii="Verdana" w:hAnsi="Verdana"/>
          <w:sz w:val="16"/>
          <w:szCs w:val="16"/>
        </w:rPr>
        <w:t xml:space="preserve"> .</w:t>
      </w:r>
    </w:p>
  </w:footnote>
  <w:footnote w:id="41">
    <w:p w14:paraId="3EE59AC1" w14:textId="04A4FF24" w:rsidR="005D68F3" w:rsidRPr="000B3FE7" w:rsidRDefault="005D68F3" w:rsidP="005D68F3">
      <w:pPr>
        <w:pStyle w:val="FootnoteText"/>
        <w:rPr>
          <w:rFonts w:ascii="Verdana" w:hAnsi="Verdana"/>
          <w:sz w:val="16"/>
          <w:szCs w:val="16"/>
        </w:rPr>
      </w:pPr>
      <w:r w:rsidRPr="000B3FE7">
        <w:rPr>
          <w:rStyle w:val="FootnoteReference"/>
          <w:rFonts w:ascii="Verdana" w:hAnsi="Verdana"/>
          <w:sz w:val="16"/>
          <w:szCs w:val="16"/>
        </w:rPr>
        <w:footnoteRef/>
      </w:r>
      <w:r w:rsidRPr="000B3FE7">
        <w:rPr>
          <w:rFonts w:ascii="Verdana" w:hAnsi="Verdana"/>
          <w:sz w:val="16"/>
          <w:szCs w:val="16"/>
        </w:rPr>
        <w:t xml:space="preserve"> Statistics Lithuania, Social Services in 2011. Available in Lithuanian at: </w:t>
      </w:r>
      <w:hyperlink r:id="rId24" w:history="1">
        <w:r w:rsidRPr="000B3FE7">
          <w:rPr>
            <w:rStyle w:val="Hyperlink"/>
            <w:rFonts w:ascii="Verdana" w:hAnsi="Verdana"/>
            <w:sz w:val="16"/>
            <w:szCs w:val="16"/>
          </w:rPr>
          <w:t>http://osp.stat.gov.lt/services-portlet/pub-edition-file?id=15812</w:t>
        </w:r>
      </w:hyperlink>
      <w:r w:rsidRPr="000B3FE7">
        <w:rPr>
          <w:rFonts w:ascii="Verdana" w:hAnsi="Verdana"/>
          <w:sz w:val="16"/>
          <w:szCs w:val="16"/>
        </w:rPr>
        <w:t xml:space="preserve"> .</w:t>
      </w:r>
    </w:p>
  </w:footnote>
  <w:footnote w:id="42">
    <w:p w14:paraId="096EC06C" w14:textId="744D356E" w:rsidR="005D68F3" w:rsidRPr="000B3FE7" w:rsidRDefault="005D68F3" w:rsidP="005D68F3">
      <w:pPr>
        <w:pStyle w:val="FootnoteText"/>
        <w:rPr>
          <w:rFonts w:ascii="Verdana" w:hAnsi="Verdana"/>
          <w:sz w:val="16"/>
          <w:szCs w:val="16"/>
        </w:rPr>
      </w:pPr>
      <w:r w:rsidRPr="000B3FE7">
        <w:rPr>
          <w:rStyle w:val="FootnoteReference"/>
          <w:rFonts w:ascii="Verdana" w:hAnsi="Verdana"/>
          <w:sz w:val="16"/>
          <w:szCs w:val="16"/>
        </w:rPr>
        <w:footnoteRef/>
      </w:r>
      <w:r w:rsidRPr="000B3FE7">
        <w:rPr>
          <w:rFonts w:ascii="Verdana" w:hAnsi="Verdana"/>
          <w:sz w:val="16"/>
          <w:szCs w:val="16"/>
        </w:rPr>
        <w:t xml:space="preserve"> Lithuania, </w:t>
      </w:r>
      <w:r w:rsidRPr="000B3FE7">
        <w:rPr>
          <w:rFonts w:ascii="Verdana" w:eastAsia="Times New Roman" w:hAnsi="Verdana"/>
          <w:sz w:val="16"/>
          <w:szCs w:val="16"/>
          <w:lang w:eastAsia="lt-LT"/>
        </w:rPr>
        <w:t>Order of the Minister of Social Security and Labour on</w:t>
      </w:r>
      <w:r w:rsidRPr="000B3FE7">
        <w:rPr>
          <w:rFonts w:ascii="Verdana" w:eastAsia="Times New Roman" w:hAnsi="Verdana"/>
          <w:i/>
          <w:sz w:val="16"/>
          <w:szCs w:val="16"/>
          <w:lang w:eastAsia="lt-LT"/>
        </w:rPr>
        <w:t xml:space="preserve"> </w:t>
      </w:r>
      <w:r w:rsidRPr="000B3FE7">
        <w:rPr>
          <w:rFonts w:ascii="Verdana" w:hAnsi="Verdana"/>
          <w:sz w:val="16"/>
          <w:szCs w:val="16"/>
        </w:rPr>
        <w:t>the approval of the catalogue of social services (</w:t>
      </w:r>
      <w:proofErr w:type="spellStart"/>
      <w:r w:rsidRPr="000B3FE7">
        <w:rPr>
          <w:rFonts w:ascii="Verdana" w:hAnsi="Verdana"/>
          <w:i/>
          <w:sz w:val="16"/>
          <w:szCs w:val="16"/>
        </w:rPr>
        <w:t>Socialinės</w:t>
      </w:r>
      <w:proofErr w:type="spellEnd"/>
      <w:r w:rsidRPr="000B3FE7">
        <w:rPr>
          <w:rFonts w:ascii="Verdana" w:hAnsi="Verdana"/>
          <w:i/>
          <w:sz w:val="16"/>
          <w:szCs w:val="16"/>
        </w:rPr>
        <w:t xml:space="preserve"> </w:t>
      </w:r>
      <w:proofErr w:type="spellStart"/>
      <w:r w:rsidRPr="000B3FE7">
        <w:rPr>
          <w:rFonts w:ascii="Verdana" w:hAnsi="Verdana"/>
          <w:i/>
          <w:sz w:val="16"/>
          <w:szCs w:val="16"/>
        </w:rPr>
        <w:t>apsaugos</w:t>
      </w:r>
      <w:proofErr w:type="spellEnd"/>
      <w:r w:rsidRPr="000B3FE7">
        <w:rPr>
          <w:rFonts w:ascii="Verdana" w:hAnsi="Verdana"/>
          <w:i/>
          <w:sz w:val="16"/>
          <w:szCs w:val="16"/>
        </w:rPr>
        <w:t xml:space="preserve"> </w:t>
      </w:r>
      <w:proofErr w:type="spellStart"/>
      <w:r w:rsidRPr="000B3FE7">
        <w:rPr>
          <w:rFonts w:ascii="Verdana" w:hAnsi="Verdana"/>
          <w:i/>
          <w:sz w:val="16"/>
          <w:szCs w:val="16"/>
        </w:rPr>
        <w:t>ir</w:t>
      </w:r>
      <w:proofErr w:type="spellEnd"/>
      <w:r w:rsidRPr="000B3FE7">
        <w:rPr>
          <w:rFonts w:ascii="Verdana" w:hAnsi="Verdana"/>
          <w:i/>
          <w:sz w:val="16"/>
          <w:szCs w:val="16"/>
        </w:rPr>
        <w:t xml:space="preserve"> </w:t>
      </w:r>
      <w:proofErr w:type="spellStart"/>
      <w:r w:rsidRPr="000B3FE7">
        <w:rPr>
          <w:rFonts w:ascii="Verdana" w:hAnsi="Verdana"/>
          <w:i/>
          <w:sz w:val="16"/>
          <w:szCs w:val="16"/>
        </w:rPr>
        <w:t>darbo</w:t>
      </w:r>
      <w:proofErr w:type="spellEnd"/>
      <w:r w:rsidRPr="000B3FE7">
        <w:rPr>
          <w:rFonts w:ascii="Verdana" w:hAnsi="Verdana"/>
          <w:i/>
          <w:sz w:val="16"/>
          <w:szCs w:val="16"/>
        </w:rPr>
        <w:t xml:space="preserve"> </w:t>
      </w:r>
      <w:proofErr w:type="spellStart"/>
      <w:r w:rsidRPr="000B3FE7">
        <w:rPr>
          <w:rFonts w:ascii="Verdana" w:hAnsi="Verdana"/>
          <w:i/>
          <w:sz w:val="16"/>
          <w:szCs w:val="16"/>
        </w:rPr>
        <w:t>ministro</w:t>
      </w:r>
      <w:proofErr w:type="spellEnd"/>
      <w:r w:rsidRPr="000B3FE7">
        <w:rPr>
          <w:rFonts w:ascii="Verdana" w:hAnsi="Verdana"/>
          <w:i/>
          <w:sz w:val="16"/>
          <w:szCs w:val="16"/>
        </w:rPr>
        <w:t xml:space="preserve"> </w:t>
      </w:r>
      <w:proofErr w:type="spellStart"/>
      <w:r w:rsidRPr="000B3FE7">
        <w:rPr>
          <w:rFonts w:ascii="Verdana" w:hAnsi="Verdana"/>
          <w:i/>
          <w:sz w:val="16"/>
          <w:szCs w:val="16"/>
        </w:rPr>
        <w:t>įsakymas</w:t>
      </w:r>
      <w:proofErr w:type="spellEnd"/>
      <w:r w:rsidRPr="000B3FE7">
        <w:rPr>
          <w:rFonts w:ascii="Verdana" w:hAnsi="Verdana"/>
          <w:i/>
          <w:sz w:val="16"/>
          <w:szCs w:val="16"/>
        </w:rPr>
        <w:t xml:space="preserve"> „</w:t>
      </w:r>
      <w:proofErr w:type="spellStart"/>
      <w:r w:rsidRPr="000B3FE7">
        <w:rPr>
          <w:rFonts w:ascii="Verdana" w:hAnsi="Verdana"/>
          <w:i/>
          <w:sz w:val="16"/>
          <w:szCs w:val="16"/>
        </w:rPr>
        <w:t>Dėl</w:t>
      </w:r>
      <w:proofErr w:type="spellEnd"/>
      <w:r w:rsidRPr="000B3FE7">
        <w:rPr>
          <w:rFonts w:ascii="Verdana" w:hAnsi="Verdana"/>
          <w:i/>
          <w:sz w:val="16"/>
          <w:szCs w:val="16"/>
        </w:rPr>
        <w:t xml:space="preserve"> </w:t>
      </w:r>
      <w:proofErr w:type="spellStart"/>
      <w:r w:rsidRPr="000B3FE7">
        <w:rPr>
          <w:rFonts w:ascii="Verdana" w:hAnsi="Verdana"/>
          <w:i/>
          <w:sz w:val="16"/>
          <w:szCs w:val="16"/>
        </w:rPr>
        <w:t>socialinių</w:t>
      </w:r>
      <w:proofErr w:type="spellEnd"/>
      <w:r w:rsidRPr="000B3FE7">
        <w:rPr>
          <w:rFonts w:ascii="Verdana" w:hAnsi="Verdana"/>
          <w:i/>
          <w:sz w:val="16"/>
          <w:szCs w:val="16"/>
        </w:rPr>
        <w:t xml:space="preserve"> </w:t>
      </w:r>
      <w:proofErr w:type="spellStart"/>
      <w:r w:rsidRPr="000B3FE7">
        <w:rPr>
          <w:rFonts w:ascii="Verdana" w:hAnsi="Verdana"/>
          <w:i/>
          <w:sz w:val="16"/>
          <w:szCs w:val="16"/>
        </w:rPr>
        <w:t>paslaugų</w:t>
      </w:r>
      <w:proofErr w:type="spellEnd"/>
      <w:r w:rsidRPr="000B3FE7">
        <w:rPr>
          <w:rFonts w:ascii="Verdana" w:hAnsi="Verdana"/>
          <w:i/>
          <w:sz w:val="16"/>
          <w:szCs w:val="16"/>
        </w:rPr>
        <w:t xml:space="preserve"> </w:t>
      </w:r>
      <w:proofErr w:type="spellStart"/>
      <w:r w:rsidRPr="000B3FE7">
        <w:rPr>
          <w:rFonts w:ascii="Verdana" w:hAnsi="Verdana"/>
          <w:i/>
          <w:sz w:val="16"/>
          <w:szCs w:val="16"/>
        </w:rPr>
        <w:t>katalogo</w:t>
      </w:r>
      <w:proofErr w:type="spellEnd"/>
      <w:r w:rsidRPr="000B3FE7">
        <w:rPr>
          <w:rFonts w:ascii="Verdana" w:hAnsi="Verdana"/>
          <w:i/>
          <w:sz w:val="16"/>
          <w:szCs w:val="16"/>
        </w:rPr>
        <w:t xml:space="preserve"> </w:t>
      </w:r>
      <w:proofErr w:type="spellStart"/>
      <w:r w:rsidRPr="000B3FE7">
        <w:rPr>
          <w:rFonts w:ascii="Verdana" w:hAnsi="Verdana"/>
          <w:i/>
          <w:sz w:val="16"/>
          <w:szCs w:val="16"/>
        </w:rPr>
        <w:t>patvirtinimo</w:t>
      </w:r>
      <w:proofErr w:type="spellEnd"/>
      <w:r w:rsidRPr="000B3FE7">
        <w:rPr>
          <w:rFonts w:ascii="Verdana" w:hAnsi="Verdana"/>
          <w:i/>
          <w:sz w:val="16"/>
          <w:szCs w:val="16"/>
        </w:rPr>
        <w:t>“</w:t>
      </w:r>
      <w:r w:rsidRPr="000B3FE7">
        <w:rPr>
          <w:rFonts w:ascii="Verdana" w:hAnsi="Verdana"/>
          <w:sz w:val="16"/>
          <w:szCs w:val="16"/>
        </w:rPr>
        <w:t>)</w:t>
      </w:r>
      <w:r w:rsidRPr="000B3FE7">
        <w:rPr>
          <w:rFonts w:ascii="Verdana" w:eastAsia="Times New Roman" w:hAnsi="Verdana"/>
          <w:sz w:val="16"/>
          <w:szCs w:val="16"/>
          <w:lang w:eastAsia="lt-LT"/>
        </w:rPr>
        <w:t xml:space="preserve">, 5 April 2006, No. A1-93 (with amendments). Available in Lithuanian at: </w:t>
      </w:r>
      <w:hyperlink r:id="rId25" w:history="1">
        <w:r w:rsidRPr="000B3FE7">
          <w:rPr>
            <w:rStyle w:val="Hyperlink"/>
            <w:rFonts w:ascii="Verdana" w:hAnsi="Verdana"/>
            <w:sz w:val="16"/>
            <w:szCs w:val="16"/>
          </w:rPr>
          <w:t>http://www3.lrs.lt/pls/inter3/dokpaieska.showdoc_l?p_id=274453</w:t>
        </w:r>
      </w:hyperlink>
      <w:r w:rsidRPr="000B3FE7">
        <w:rPr>
          <w:rFonts w:ascii="Verdana" w:hAnsi="Verdana"/>
          <w:sz w:val="16"/>
          <w:szCs w:val="16"/>
        </w:rPr>
        <w:t xml:space="preserve">. </w:t>
      </w:r>
    </w:p>
  </w:footnote>
  <w:footnote w:id="43">
    <w:p w14:paraId="78D8AEB2" w14:textId="03499572" w:rsidR="005D68F3" w:rsidRPr="005D68F3" w:rsidRDefault="005D68F3" w:rsidP="005D68F3">
      <w:pPr>
        <w:pStyle w:val="FootnoteText"/>
        <w:rPr>
          <w:rFonts w:ascii="Verdana" w:hAnsi="Verdana"/>
          <w:sz w:val="16"/>
          <w:szCs w:val="16"/>
        </w:rPr>
      </w:pPr>
      <w:r w:rsidRPr="000B3FE7">
        <w:rPr>
          <w:rStyle w:val="FootnoteReference"/>
          <w:rFonts w:ascii="Verdana" w:hAnsi="Verdana"/>
          <w:sz w:val="16"/>
          <w:szCs w:val="16"/>
        </w:rPr>
        <w:footnoteRef/>
      </w:r>
      <w:r w:rsidRPr="000B3FE7">
        <w:rPr>
          <w:rFonts w:ascii="Verdana" w:hAnsi="Verdana"/>
          <w:sz w:val="16"/>
          <w:szCs w:val="16"/>
        </w:rPr>
        <w:t xml:space="preserve"> Statistics Lithuania, Social Services in 2014. Available in Lithuanian at: </w:t>
      </w:r>
      <w:hyperlink r:id="rId26" w:history="1">
        <w:r w:rsidRPr="000B3FE7">
          <w:rPr>
            <w:rStyle w:val="Hyperlink"/>
            <w:rFonts w:ascii="Verdana" w:hAnsi="Verdana"/>
            <w:sz w:val="16"/>
            <w:szCs w:val="16"/>
          </w:rPr>
          <w:t>http://osp.stat.gov.lt/informaciniai-pranesimai?articleId=3515469</w:t>
        </w:r>
      </w:hyperlink>
      <w:r w:rsidRPr="000B3FE7">
        <w:rPr>
          <w:rFonts w:ascii="Verdana" w:hAnsi="Verdana"/>
          <w:sz w:val="16"/>
          <w:szCs w:val="16"/>
        </w:rPr>
        <w:t xml:space="preserve"> .</w:t>
      </w:r>
    </w:p>
  </w:footnote>
  <w:footnote w:id="44">
    <w:p w14:paraId="2BB2DD19" w14:textId="70E8AC2B" w:rsidR="005D68F3" w:rsidRPr="000B3FE7" w:rsidRDefault="005D68F3" w:rsidP="005D68F3">
      <w:pPr>
        <w:pStyle w:val="FootnoteText"/>
        <w:rPr>
          <w:rFonts w:ascii="Verdana" w:hAnsi="Verdana"/>
          <w:sz w:val="16"/>
          <w:szCs w:val="16"/>
        </w:rPr>
      </w:pPr>
      <w:r w:rsidRPr="000B3FE7">
        <w:rPr>
          <w:rStyle w:val="FootnoteReference"/>
          <w:rFonts w:ascii="Verdana" w:hAnsi="Verdana"/>
          <w:sz w:val="16"/>
          <w:szCs w:val="16"/>
        </w:rPr>
        <w:footnoteRef/>
      </w:r>
      <w:r w:rsidRPr="000B3FE7">
        <w:rPr>
          <w:rFonts w:ascii="Verdana" w:hAnsi="Verdana"/>
          <w:sz w:val="16"/>
          <w:szCs w:val="16"/>
        </w:rPr>
        <w:t xml:space="preserve"> Statistics Lithuania, Social Services in 2013. Available in Lithuanian at: </w:t>
      </w:r>
      <w:hyperlink r:id="rId27" w:history="1">
        <w:r w:rsidRPr="000B3FE7">
          <w:rPr>
            <w:rStyle w:val="Hyperlink"/>
            <w:rFonts w:ascii="Verdana" w:hAnsi="Verdana"/>
            <w:sz w:val="16"/>
            <w:szCs w:val="16"/>
          </w:rPr>
          <w:t>http://osp.stat.gov.lt/services-portlet/pub-edition-file?id=3230</w:t>
        </w:r>
      </w:hyperlink>
      <w:r w:rsidRPr="000B3FE7">
        <w:rPr>
          <w:rFonts w:ascii="Verdana" w:hAnsi="Verdana"/>
          <w:sz w:val="16"/>
          <w:szCs w:val="16"/>
        </w:rPr>
        <w:t xml:space="preserve"> .</w:t>
      </w:r>
    </w:p>
  </w:footnote>
  <w:footnote w:id="45">
    <w:p w14:paraId="07D8DA6F" w14:textId="3C46B5DD" w:rsidR="005D68F3" w:rsidRPr="000B3FE7" w:rsidRDefault="005D68F3" w:rsidP="005D68F3">
      <w:pPr>
        <w:pStyle w:val="FootnoteText"/>
        <w:rPr>
          <w:rFonts w:ascii="Verdana" w:hAnsi="Verdana"/>
          <w:sz w:val="16"/>
          <w:szCs w:val="16"/>
        </w:rPr>
      </w:pPr>
      <w:r w:rsidRPr="000B3FE7">
        <w:rPr>
          <w:rStyle w:val="FootnoteReference"/>
          <w:rFonts w:ascii="Verdana" w:hAnsi="Verdana"/>
          <w:sz w:val="16"/>
          <w:szCs w:val="16"/>
        </w:rPr>
        <w:footnoteRef/>
      </w:r>
      <w:r w:rsidRPr="000B3FE7">
        <w:rPr>
          <w:rFonts w:ascii="Verdana" w:hAnsi="Verdana"/>
          <w:sz w:val="16"/>
          <w:szCs w:val="16"/>
        </w:rPr>
        <w:t xml:space="preserve"> Statistics Lithuania, Social Services in 2012. Available in Lithuanian at: </w:t>
      </w:r>
      <w:hyperlink r:id="rId28" w:history="1">
        <w:r w:rsidRPr="000B3FE7">
          <w:rPr>
            <w:rStyle w:val="Hyperlink"/>
            <w:rFonts w:ascii="Verdana" w:hAnsi="Verdana"/>
            <w:sz w:val="16"/>
            <w:szCs w:val="16"/>
          </w:rPr>
          <w:t>http://osp.stat.gov.lt/services-portlet/pub-edition-file?id=828</w:t>
        </w:r>
      </w:hyperlink>
      <w:r w:rsidRPr="000B3FE7">
        <w:rPr>
          <w:rFonts w:ascii="Verdana" w:hAnsi="Verdana"/>
          <w:sz w:val="16"/>
          <w:szCs w:val="16"/>
        </w:rPr>
        <w:t xml:space="preserve"> .</w:t>
      </w:r>
    </w:p>
  </w:footnote>
  <w:footnote w:id="46">
    <w:p w14:paraId="25407957" w14:textId="0FC35019" w:rsidR="005D68F3" w:rsidRPr="000B3FE7" w:rsidRDefault="005D68F3" w:rsidP="005D68F3">
      <w:pPr>
        <w:pStyle w:val="FootnoteText"/>
        <w:rPr>
          <w:rFonts w:ascii="Verdana" w:hAnsi="Verdana"/>
          <w:sz w:val="16"/>
          <w:szCs w:val="16"/>
        </w:rPr>
      </w:pPr>
      <w:r w:rsidRPr="000B3FE7">
        <w:rPr>
          <w:rStyle w:val="FootnoteReference"/>
          <w:rFonts w:ascii="Verdana" w:hAnsi="Verdana"/>
          <w:sz w:val="16"/>
          <w:szCs w:val="16"/>
        </w:rPr>
        <w:footnoteRef/>
      </w:r>
      <w:r w:rsidRPr="000B3FE7">
        <w:rPr>
          <w:rFonts w:ascii="Verdana" w:hAnsi="Verdana"/>
          <w:sz w:val="16"/>
          <w:szCs w:val="16"/>
        </w:rPr>
        <w:t xml:space="preserve"> Statistics Lithuania, Social Services in 2011. Available in Lithuanian at: </w:t>
      </w:r>
      <w:hyperlink r:id="rId29" w:history="1">
        <w:r w:rsidRPr="000B3FE7">
          <w:rPr>
            <w:rStyle w:val="Hyperlink"/>
            <w:rFonts w:ascii="Verdana" w:hAnsi="Verdana"/>
            <w:sz w:val="16"/>
            <w:szCs w:val="16"/>
          </w:rPr>
          <w:t>http://osp.stat.gov.lt/services-portlet/pub-edition-file?id=15812</w:t>
        </w:r>
      </w:hyperlink>
      <w:r w:rsidRPr="000B3FE7">
        <w:rPr>
          <w:rFonts w:ascii="Verdana" w:hAnsi="Verdana"/>
          <w:sz w:val="16"/>
          <w:szCs w:val="16"/>
        </w:rPr>
        <w:t xml:space="preserve"> .</w:t>
      </w:r>
    </w:p>
  </w:footnote>
  <w:footnote w:id="47">
    <w:p w14:paraId="357BCE1B" w14:textId="46E03072" w:rsidR="005D68F3" w:rsidRPr="008A73EC" w:rsidRDefault="005D68F3" w:rsidP="005D68F3">
      <w:pPr>
        <w:pStyle w:val="FootnoteText"/>
      </w:pPr>
      <w:r w:rsidRPr="000B3FE7">
        <w:rPr>
          <w:rStyle w:val="FootnoteReference"/>
          <w:rFonts w:ascii="Verdana" w:hAnsi="Verdana"/>
          <w:sz w:val="16"/>
          <w:szCs w:val="16"/>
        </w:rPr>
        <w:footnoteRef/>
      </w:r>
      <w:r w:rsidRPr="000B3FE7">
        <w:rPr>
          <w:rFonts w:ascii="Verdana" w:hAnsi="Verdana"/>
          <w:sz w:val="16"/>
          <w:szCs w:val="16"/>
        </w:rPr>
        <w:t xml:space="preserve"> Statistics Lithuania, Social Services in 2011. Available in Lithuanian at: </w:t>
      </w:r>
      <w:hyperlink r:id="rId30" w:history="1">
        <w:r w:rsidRPr="000B3FE7">
          <w:rPr>
            <w:rStyle w:val="Hyperlink"/>
            <w:rFonts w:ascii="Verdana" w:hAnsi="Verdana"/>
            <w:sz w:val="16"/>
            <w:szCs w:val="16"/>
          </w:rPr>
          <w:t>http://osp.stat.gov.lt/services-portlet/pub-edition-file?id=15812</w:t>
        </w:r>
      </w:hyperlink>
      <w:r w:rsidRPr="000B3FE7">
        <w:rPr>
          <w:rFonts w:ascii="Verdana" w:hAnsi="Verdana"/>
          <w:sz w:val="16"/>
          <w:szCs w:val="16"/>
        </w:rPr>
        <w:t xml:space="preserve"> .</w:t>
      </w:r>
    </w:p>
  </w:footnote>
  <w:footnote w:id="48">
    <w:p w14:paraId="699EB0EE" w14:textId="2E8F3705" w:rsidR="005D68F3" w:rsidRPr="000B3FE7" w:rsidRDefault="005D68F3" w:rsidP="005D68F3">
      <w:pPr>
        <w:pStyle w:val="FootnoteText"/>
        <w:rPr>
          <w:rFonts w:ascii="Verdana" w:hAnsi="Verdana"/>
          <w:sz w:val="16"/>
          <w:szCs w:val="16"/>
        </w:rPr>
      </w:pPr>
      <w:r w:rsidRPr="000B3FE7">
        <w:rPr>
          <w:rStyle w:val="FootnoteReference"/>
          <w:rFonts w:ascii="Verdana" w:hAnsi="Verdana"/>
          <w:sz w:val="16"/>
          <w:szCs w:val="16"/>
        </w:rPr>
        <w:footnoteRef/>
      </w:r>
      <w:r w:rsidRPr="000B3FE7">
        <w:rPr>
          <w:rFonts w:ascii="Verdana" w:hAnsi="Verdana"/>
          <w:sz w:val="16"/>
          <w:szCs w:val="16"/>
        </w:rPr>
        <w:t xml:space="preserve"> Lithuania, </w:t>
      </w:r>
      <w:r w:rsidRPr="000B3FE7">
        <w:rPr>
          <w:rFonts w:ascii="Verdana" w:eastAsia="Times New Roman" w:hAnsi="Verdana"/>
          <w:sz w:val="16"/>
          <w:szCs w:val="16"/>
          <w:lang w:eastAsia="lt-LT"/>
        </w:rPr>
        <w:t>Order of the Minister of Social Security and Labour on</w:t>
      </w:r>
      <w:r w:rsidRPr="000B3FE7">
        <w:rPr>
          <w:rFonts w:ascii="Verdana" w:eastAsia="Times New Roman" w:hAnsi="Verdana"/>
          <w:i/>
          <w:sz w:val="16"/>
          <w:szCs w:val="16"/>
          <w:lang w:eastAsia="lt-LT"/>
        </w:rPr>
        <w:t xml:space="preserve"> </w:t>
      </w:r>
      <w:r w:rsidRPr="000B3FE7">
        <w:rPr>
          <w:rFonts w:ascii="Verdana" w:hAnsi="Verdana"/>
          <w:sz w:val="16"/>
          <w:szCs w:val="16"/>
        </w:rPr>
        <w:t>the approval of the catalogue of social services (</w:t>
      </w:r>
      <w:proofErr w:type="spellStart"/>
      <w:r w:rsidRPr="000B3FE7">
        <w:rPr>
          <w:rFonts w:ascii="Verdana" w:hAnsi="Verdana"/>
          <w:i/>
          <w:sz w:val="16"/>
          <w:szCs w:val="16"/>
        </w:rPr>
        <w:t>Socialinės</w:t>
      </w:r>
      <w:proofErr w:type="spellEnd"/>
      <w:r w:rsidRPr="000B3FE7">
        <w:rPr>
          <w:rFonts w:ascii="Verdana" w:hAnsi="Verdana"/>
          <w:i/>
          <w:sz w:val="16"/>
          <w:szCs w:val="16"/>
        </w:rPr>
        <w:t xml:space="preserve"> </w:t>
      </w:r>
      <w:proofErr w:type="spellStart"/>
      <w:r w:rsidRPr="000B3FE7">
        <w:rPr>
          <w:rFonts w:ascii="Verdana" w:hAnsi="Verdana"/>
          <w:i/>
          <w:sz w:val="16"/>
          <w:szCs w:val="16"/>
        </w:rPr>
        <w:t>apsaugos</w:t>
      </w:r>
      <w:proofErr w:type="spellEnd"/>
      <w:r w:rsidRPr="000B3FE7">
        <w:rPr>
          <w:rFonts w:ascii="Verdana" w:hAnsi="Verdana"/>
          <w:i/>
          <w:sz w:val="16"/>
          <w:szCs w:val="16"/>
        </w:rPr>
        <w:t xml:space="preserve"> </w:t>
      </w:r>
      <w:proofErr w:type="spellStart"/>
      <w:r w:rsidRPr="000B3FE7">
        <w:rPr>
          <w:rFonts w:ascii="Verdana" w:hAnsi="Verdana"/>
          <w:i/>
          <w:sz w:val="16"/>
          <w:szCs w:val="16"/>
        </w:rPr>
        <w:t>ir</w:t>
      </w:r>
      <w:proofErr w:type="spellEnd"/>
      <w:r w:rsidRPr="000B3FE7">
        <w:rPr>
          <w:rFonts w:ascii="Verdana" w:hAnsi="Verdana"/>
          <w:i/>
          <w:sz w:val="16"/>
          <w:szCs w:val="16"/>
        </w:rPr>
        <w:t xml:space="preserve"> </w:t>
      </w:r>
      <w:proofErr w:type="spellStart"/>
      <w:r w:rsidRPr="000B3FE7">
        <w:rPr>
          <w:rFonts w:ascii="Verdana" w:hAnsi="Verdana"/>
          <w:i/>
          <w:sz w:val="16"/>
          <w:szCs w:val="16"/>
        </w:rPr>
        <w:t>darbo</w:t>
      </w:r>
      <w:proofErr w:type="spellEnd"/>
      <w:r w:rsidRPr="000B3FE7">
        <w:rPr>
          <w:rFonts w:ascii="Verdana" w:hAnsi="Verdana"/>
          <w:i/>
          <w:sz w:val="16"/>
          <w:szCs w:val="16"/>
        </w:rPr>
        <w:t xml:space="preserve"> </w:t>
      </w:r>
      <w:proofErr w:type="spellStart"/>
      <w:r w:rsidRPr="000B3FE7">
        <w:rPr>
          <w:rFonts w:ascii="Verdana" w:hAnsi="Verdana"/>
          <w:i/>
          <w:sz w:val="16"/>
          <w:szCs w:val="16"/>
        </w:rPr>
        <w:t>ministro</w:t>
      </w:r>
      <w:proofErr w:type="spellEnd"/>
      <w:r w:rsidRPr="000B3FE7">
        <w:rPr>
          <w:rFonts w:ascii="Verdana" w:hAnsi="Verdana"/>
          <w:i/>
          <w:sz w:val="16"/>
          <w:szCs w:val="16"/>
        </w:rPr>
        <w:t xml:space="preserve"> </w:t>
      </w:r>
      <w:proofErr w:type="spellStart"/>
      <w:r w:rsidRPr="000B3FE7">
        <w:rPr>
          <w:rFonts w:ascii="Verdana" w:hAnsi="Verdana"/>
          <w:i/>
          <w:sz w:val="16"/>
          <w:szCs w:val="16"/>
        </w:rPr>
        <w:t>įsakymas</w:t>
      </w:r>
      <w:proofErr w:type="spellEnd"/>
      <w:r w:rsidRPr="000B3FE7">
        <w:rPr>
          <w:rFonts w:ascii="Verdana" w:hAnsi="Verdana"/>
          <w:i/>
          <w:sz w:val="16"/>
          <w:szCs w:val="16"/>
        </w:rPr>
        <w:t xml:space="preserve"> „</w:t>
      </w:r>
      <w:proofErr w:type="spellStart"/>
      <w:r w:rsidRPr="000B3FE7">
        <w:rPr>
          <w:rFonts w:ascii="Verdana" w:hAnsi="Verdana"/>
          <w:i/>
          <w:sz w:val="16"/>
          <w:szCs w:val="16"/>
        </w:rPr>
        <w:t>Dėl</w:t>
      </w:r>
      <w:proofErr w:type="spellEnd"/>
      <w:r w:rsidRPr="000B3FE7">
        <w:rPr>
          <w:rFonts w:ascii="Verdana" w:hAnsi="Verdana"/>
          <w:i/>
          <w:sz w:val="16"/>
          <w:szCs w:val="16"/>
        </w:rPr>
        <w:t xml:space="preserve"> </w:t>
      </w:r>
      <w:proofErr w:type="spellStart"/>
      <w:r w:rsidRPr="000B3FE7">
        <w:rPr>
          <w:rFonts w:ascii="Verdana" w:hAnsi="Verdana"/>
          <w:i/>
          <w:sz w:val="16"/>
          <w:szCs w:val="16"/>
        </w:rPr>
        <w:t>socialinių</w:t>
      </w:r>
      <w:proofErr w:type="spellEnd"/>
      <w:r w:rsidRPr="000B3FE7">
        <w:rPr>
          <w:rFonts w:ascii="Verdana" w:hAnsi="Verdana"/>
          <w:i/>
          <w:sz w:val="16"/>
          <w:szCs w:val="16"/>
        </w:rPr>
        <w:t xml:space="preserve"> </w:t>
      </w:r>
      <w:proofErr w:type="spellStart"/>
      <w:r w:rsidRPr="000B3FE7">
        <w:rPr>
          <w:rFonts w:ascii="Verdana" w:hAnsi="Verdana"/>
          <w:i/>
          <w:sz w:val="16"/>
          <w:szCs w:val="16"/>
        </w:rPr>
        <w:t>paslaugų</w:t>
      </w:r>
      <w:proofErr w:type="spellEnd"/>
      <w:r w:rsidRPr="000B3FE7">
        <w:rPr>
          <w:rFonts w:ascii="Verdana" w:hAnsi="Verdana"/>
          <w:i/>
          <w:sz w:val="16"/>
          <w:szCs w:val="16"/>
        </w:rPr>
        <w:t xml:space="preserve"> </w:t>
      </w:r>
      <w:proofErr w:type="spellStart"/>
      <w:r w:rsidRPr="000B3FE7">
        <w:rPr>
          <w:rFonts w:ascii="Verdana" w:hAnsi="Verdana"/>
          <w:i/>
          <w:sz w:val="16"/>
          <w:szCs w:val="16"/>
        </w:rPr>
        <w:t>katalogo</w:t>
      </w:r>
      <w:proofErr w:type="spellEnd"/>
      <w:r w:rsidRPr="000B3FE7">
        <w:rPr>
          <w:rFonts w:ascii="Verdana" w:hAnsi="Verdana"/>
          <w:i/>
          <w:sz w:val="16"/>
          <w:szCs w:val="16"/>
        </w:rPr>
        <w:t xml:space="preserve"> </w:t>
      </w:r>
      <w:proofErr w:type="spellStart"/>
      <w:r w:rsidRPr="000B3FE7">
        <w:rPr>
          <w:rFonts w:ascii="Verdana" w:hAnsi="Verdana"/>
          <w:i/>
          <w:sz w:val="16"/>
          <w:szCs w:val="16"/>
        </w:rPr>
        <w:t>patvirtinimo</w:t>
      </w:r>
      <w:proofErr w:type="spellEnd"/>
      <w:r w:rsidRPr="000B3FE7">
        <w:rPr>
          <w:rFonts w:ascii="Verdana" w:hAnsi="Verdana"/>
          <w:i/>
          <w:sz w:val="16"/>
          <w:szCs w:val="16"/>
        </w:rPr>
        <w:t>“</w:t>
      </w:r>
      <w:r w:rsidRPr="000B3FE7">
        <w:rPr>
          <w:rFonts w:ascii="Verdana" w:hAnsi="Verdana"/>
          <w:sz w:val="16"/>
          <w:szCs w:val="16"/>
        </w:rPr>
        <w:t>)</w:t>
      </w:r>
      <w:r w:rsidRPr="000B3FE7">
        <w:rPr>
          <w:rFonts w:ascii="Verdana" w:eastAsia="Times New Roman" w:hAnsi="Verdana"/>
          <w:sz w:val="16"/>
          <w:szCs w:val="16"/>
          <w:lang w:eastAsia="lt-LT"/>
        </w:rPr>
        <w:t xml:space="preserve">, 5 April 2006, No. A1-93 (with amendments). Available in Lithuanian at: </w:t>
      </w:r>
      <w:hyperlink r:id="rId31" w:history="1">
        <w:r w:rsidRPr="000B3FE7">
          <w:rPr>
            <w:rStyle w:val="Hyperlink"/>
            <w:rFonts w:ascii="Verdana" w:hAnsi="Verdana"/>
            <w:sz w:val="16"/>
            <w:szCs w:val="16"/>
          </w:rPr>
          <w:t>http://www3.lrs.lt/pls/inter3/dokpaieska.showdoc_l?p_id=274453</w:t>
        </w:r>
      </w:hyperlink>
      <w:r w:rsidRPr="000B3FE7">
        <w:rPr>
          <w:rFonts w:ascii="Verdana" w:hAnsi="Verdana"/>
          <w:sz w:val="16"/>
          <w:szCs w:val="16"/>
        </w:rPr>
        <w:t xml:space="preserve"> .</w:t>
      </w:r>
    </w:p>
  </w:footnote>
  <w:footnote w:id="49">
    <w:p w14:paraId="07F69379" w14:textId="3D8B4C82" w:rsidR="005D68F3" w:rsidRPr="000B3FE7" w:rsidRDefault="005D68F3" w:rsidP="005D68F3">
      <w:pPr>
        <w:pStyle w:val="FootnoteText"/>
        <w:rPr>
          <w:rFonts w:ascii="Verdana" w:hAnsi="Verdana"/>
          <w:sz w:val="16"/>
          <w:szCs w:val="16"/>
        </w:rPr>
      </w:pPr>
      <w:r w:rsidRPr="000B3FE7">
        <w:rPr>
          <w:rStyle w:val="FootnoteReference"/>
          <w:rFonts w:ascii="Verdana" w:hAnsi="Verdana"/>
          <w:sz w:val="16"/>
          <w:szCs w:val="16"/>
        </w:rPr>
        <w:footnoteRef/>
      </w:r>
      <w:r w:rsidRPr="000B3FE7">
        <w:rPr>
          <w:rFonts w:ascii="Verdana" w:hAnsi="Verdana"/>
          <w:sz w:val="16"/>
          <w:szCs w:val="16"/>
        </w:rPr>
        <w:t xml:space="preserve"> Statistics Lithuania, Social Services in 2014. Available in Lithuanian at: </w:t>
      </w:r>
      <w:hyperlink r:id="rId32" w:history="1">
        <w:r w:rsidRPr="000B3FE7">
          <w:rPr>
            <w:rStyle w:val="Hyperlink"/>
            <w:rFonts w:ascii="Verdana" w:hAnsi="Verdana"/>
            <w:sz w:val="16"/>
            <w:szCs w:val="16"/>
          </w:rPr>
          <w:t>http://osp.stat.gov.lt/informaciniai-pranesimai?articleId=3515469</w:t>
        </w:r>
      </w:hyperlink>
      <w:r w:rsidRPr="000B3FE7">
        <w:rPr>
          <w:rFonts w:ascii="Verdana" w:hAnsi="Verdana"/>
          <w:sz w:val="16"/>
          <w:szCs w:val="16"/>
        </w:rPr>
        <w:t xml:space="preserve"> .</w:t>
      </w:r>
    </w:p>
  </w:footnote>
  <w:footnote w:id="50">
    <w:p w14:paraId="198449D9" w14:textId="79EA8551" w:rsidR="005D68F3" w:rsidRPr="000B3FE7" w:rsidRDefault="005D68F3" w:rsidP="005D68F3">
      <w:pPr>
        <w:pStyle w:val="FootnoteText"/>
        <w:rPr>
          <w:rFonts w:ascii="Verdana" w:hAnsi="Verdana"/>
          <w:sz w:val="16"/>
          <w:szCs w:val="16"/>
        </w:rPr>
      </w:pPr>
      <w:r w:rsidRPr="000B3FE7">
        <w:rPr>
          <w:rStyle w:val="FootnoteReference"/>
          <w:rFonts w:ascii="Verdana" w:hAnsi="Verdana"/>
          <w:sz w:val="16"/>
          <w:szCs w:val="16"/>
        </w:rPr>
        <w:footnoteRef/>
      </w:r>
      <w:r w:rsidRPr="000B3FE7">
        <w:rPr>
          <w:rFonts w:ascii="Verdana" w:hAnsi="Verdana"/>
          <w:sz w:val="16"/>
          <w:szCs w:val="16"/>
        </w:rPr>
        <w:t xml:space="preserve"> Statistics Lithuania, Social Services in 2013. Available in Lithuanian at: </w:t>
      </w:r>
      <w:hyperlink r:id="rId33" w:history="1">
        <w:r w:rsidRPr="000B3FE7">
          <w:rPr>
            <w:rStyle w:val="Hyperlink"/>
            <w:rFonts w:ascii="Verdana" w:hAnsi="Verdana"/>
            <w:sz w:val="16"/>
            <w:szCs w:val="16"/>
          </w:rPr>
          <w:t>http://osp.stat.gov.lt/services-portlet/pub-edition-file?id=3230</w:t>
        </w:r>
      </w:hyperlink>
      <w:r w:rsidRPr="000B3FE7">
        <w:rPr>
          <w:rFonts w:ascii="Verdana" w:hAnsi="Verdana"/>
          <w:sz w:val="16"/>
          <w:szCs w:val="16"/>
        </w:rPr>
        <w:t xml:space="preserve"> .</w:t>
      </w:r>
    </w:p>
  </w:footnote>
  <w:footnote w:id="51">
    <w:p w14:paraId="0311C8DA" w14:textId="4CEC5CDF" w:rsidR="005D68F3" w:rsidRPr="000B3FE7" w:rsidRDefault="005D68F3" w:rsidP="005D68F3">
      <w:pPr>
        <w:pStyle w:val="FootnoteText"/>
        <w:rPr>
          <w:rFonts w:ascii="Verdana" w:hAnsi="Verdana"/>
          <w:sz w:val="16"/>
          <w:szCs w:val="16"/>
        </w:rPr>
      </w:pPr>
      <w:r w:rsidRPr="000B3FE7">
        <w:rPr>
          <w:rStyle w:val="FootnoteReference"/>
          <w:rFonts w:ascii="Verdana" w:hAnsi="Verdana"/>
          <w:sz w:val="16"/>
          <w:szCs w:val="16"/>
        </w:rPr>
        <w:footnoteRef/>
      </w:r>
      <w:r w:rsidRPr="000B3FE7">
        <w:rPr>
          <w:rFonts w:ascii="Verdana" w:hAnsi="Verdana"/>
          <w:sz w:val="16"/>
          <w:szCs w:val="16"/>
        </w:rPr>
        <w:t xml:space="preserve"> Statistics Lithuania, Social Services in 2012. Available in Lithuanian at: </w:t>
      </w:r>
      <w:hyperlink r:id="rId34" w:history="1">
        <w:r w:rsidRPr="000B3FE7">
          <w:rPr>
            <w:rStyle w:val="Hyperlink"/>
            <w:rFonts w:ascii="Verdana" w:hAnsi="Verdana"/>
            <w:sz w:val="16"/>
            <w:szCs w:val="16"/>
          </w:rPr>
          <w:t>http://osp.stat.gov.lt/services-portlet/pub-edition-file?id=828</w:t>
        </w:r>
      </w:hyperlink>
      <w:r w:rsidRPr="000B3FE7">
        <w:rPr>
          <w:rFonts w:ascii="Verdana" w:hAnsi="Verdana"/>
          <w:sz w:val="16"/>
          <w:szCs w:val="16"/>
        </w:rPr>
        <w:t xml:space="preserve"> .</w:t>
      </w:r>
    </w:p>
  </w:footnote>
  <w:footnote w:id="52">
    <w:p w14:paraId="5C52FD74" w14:textId="166EE1BA" w:rsidR="005D68F3" w:rsidRPr="000B3FE7" w:rsidRDefault="005D68F3" w:rsidP="005D68F3">
      <w:pPr>
        <w:pStyle w:val="FootnoteText"/>
        <w:rPr>
          <w:rFonts w:ascii="Verdana" w:hAnsi="Verdana"/>
          <w:sz w:val="16"/>
          <w:szCs w:val="16"/>
        </w:rPr>
      </w:pPr>
      <w:r w:rsidRPr="000B3FE7">
        <w:rPr>
          <w:rStyle w:val="FootnoteReference"/>
          <w:rFonts w:ascii="Verdana" w:hAnsi="Verdana"/>
          <w:sz w:val="16"/>
          <w:szCs w:val="16"/>
        </w:rPr>
        <w:footnoteRef/>
      </w:r>
      <w:r w:rsidRPr="000B3FE7">
        <w:rPr>
          <w:rFonts w:ascii="Verdana" w:hAnsi="Verdana"/>
          <w:sz w:val="16"/>
          <w:szCs w:val="16"/>
        </w:rPr>
        <w:t xml:space="preserve"> Statistics Lithuania, Social Services in 2011. Available in Lithuanian at: </w:t>
      </w:r>
      <w:hyperlink r:id="rId35" w:history="1">
        <w:r w:rsidRPr="000B3FE7">
          <w:rPr>
            <w:rStyle w:val="Hyperlink"/>
            <w:rFonts w:ascii="Verdana" w:hAnsi="Verdana"/>
            <w:sz w:val="16"/>
            <w:szCs w:val="16"/>
          </w:rPr>
          <w:t>http://osp.stat.gov.lt/services-portlet/pub-edition-file?id=15812</w:t>
        </w:r>
      </w:hyperlink>
      <w:r w:rsidRPr="000B3FE7">
        <w:rPr>
          <w:rFonts w:ascii="Verdana" w:hAnsi="Verdana"/>
          <w:sz w:val="16"/>
          <w:szCs w:val="16"/>
        </w:rPr>
        <w:t xml:space="preserve"> .</w:t>
      </w:r>
    </w:p>
  </w:footnote>
  <w:footnote w:id="53">
    <w:p w14:paraId="76D23610" w14:textId="00496B10" w:rsidR="005D68F3" w:rsidRPr="008A73EC" w:rsidRDefault="005D68F3" w:rsidP="005D68F3">
      <w:pPr>
        <w:pStyle w:val="FootnoteText"/>
      </w:pPr>
      <w:r w:rsidRPr="000B3FE7">
        <w:rPr>
          <w:rStyle w:val="FootnoteReference"/>
          <w:rFonts w:ascii="Verdana" w:hAnsi="Verdana"/>
          <w:sz w:val="16"/>
          <w:szCs w:val="16"/>
        </w:rPr>
        <w:footnoteRef/>
      </w:r>
      <w:r w:rsidRPr="000B3FE7">
        <w:rPr>
          <w:rFonts w:ascii="Verdana" w:hAnsi="Verdana"/>
          <w:sz w:val="16"/>
          <w:szCs w:val="16"/>
        </w:rPr>
        <w:t xml:space="preserve"> Statistics Lithuania, Social Services in 2011. Available in Lithuanian at: </w:t>
      </w:r>
      <w:hyperlink r:id="rId36" w:history="1">
        <w:r w:rsidRPr="000B3FE7">
          <w:rPr>
            <w:rStyle w:val="Hyperlink"/>
            <w:rFonts w:ascii="Verdana" w:hAnsi="Verdana"/>
            <w:sz w:val="16"/>
            <w:szCs w:val="16"/>
          </w:rPr>
          <w:t>http://osp.stat.gov.lt/services-portlet/pub-edition-file?id=15812</w:t>
        </w:r>
      </w:hyperlink>
      <w:r>
        <w:rPr>
          <w:rFonts w:ascii="Verdana" w:hAnsi="Verdana"/>
          <w:sz w:val="16"/>
          <w:szCs w:val="16"/>
        </w:rPr>
        <w:t xml:space="preserve"> .</w:t>
      </w:r>
    </w:p>
  </w:footnote>
  <w:footnote w:id="54">
    <w:p w14:paraId="7970FC5E" w14:textId="367C5D52" w:rsidR="005D68F3" w:rsidRPr="000B3FE7" w:rsidRDefault="005D68F3" w:rsidP="005D68F3">
      <w:pPr>
        <w:pStyle w:val="FootnoteText"/>
        <w:rPr>
          <w:rFonts w:ascii="Verdana" w:hAnsi="Verdana"/>
          <w:sz w:val="16"/>
          <w:szCs w:val="16"/>
        </w:rPr>
      </w:pPr>
      <w:r w:rsidRPr="000B3FE7">
        <w:rPr>
          <w:rStyle w:val="FootnoteReference"/>
          <w:rFonts w:ascii="Verdana" w:hAnsi="Verdana"/>
          <w:sz w:val="16"/>
          <w:szCs w:val="16"/>
        </w:rPr>
        <w:footnoteRef/>
      </w:r>
      <w:r w:rsidRPr="000B3FE7">
        <w:rPr>
          <w:rFonts w:ascii="Verdana" w:hAnsi="Verdana"/>
          <w:sz w:val="16"/>
          <w:szCs w:val="16"/>
        </w:rPr>
        <w:t xml:space="preserve"> Lithuania, </w:t>
      </w:r>
      <w:r w:rsidRPr="000B3FE7">
        <w:rPr>
          <w:rFonts w:ascii="Verdana" w:eastAsia="Times New Roman" w:hAnsi="Verdana"/>
          <w:sz w:val="16"/>
          <w:szCs w:val="16"/>
          <w:lang w:eastAsia="lt-LT"/>
        </w:rPr>
        <w:t>Order of the Minister of Social Security and Labour on</w:t>
      </w:r>
      <w:r w:rsidRPr="000B3FE7">
        <w:rPr>
          <w:rFonts w:ascii="Verdana" w:eastAsia="Times New Roman" w:hAnsi="Verdana"/>
          <w:i/>
          <w:sz w:val="16"/>
          <w:szCs w:val="16"/>
          <w:lang w:eastAsia="lt-LT"/>
        </w:rPr>
        <w:t xml:space="preserve"> </w:t>
      </w:r>
      <w:r w:rsidRPr="000B3FE7">
        <w:rPr>
          <w:rFonts w:ascii="Verdana" w:hAnsi="Verdana"/>
          <w:sz w:val="16"/>
          <w:szCs w:val="16"/>
        </w:rPr>
        <w:t>the approval of the catalogue of social services (</w:t>
      </w:r>
      <w:proofErr w:type="spellStart"/>
      <w:r w:rsidRPr="000B3FE7">
        <w:rPr>
          <w:rFonts w:ascii="Verdana" w:hAnsi="Verdana"/>
          <w:i/>
          <w:sz w:val="16"/>
          <w:szCs w:val="16"/>
        </w:rPr>
        <w:t>Socialinės</w:t>
      </w:r>
      <w:proofErr w:type="spellEnd"/>
      <w:r w:rsidRPr="000B3FE7">
        <w:rPr>
          <w:rFonts w:ascii="Verdana" w:hAnsi="Verdana"/>
          <w:i/>
          <w:sz w:val="16"/>
          <w:szCs w:val="16"/>
        </w:rPr>
        <w:t xml:space="preserve"> </w:t>
      </w:r>
      <w:proofErr w:type="spellStart"/>
      <w:r w:rsidRPr="000B3FE7">
        <w:rPr>
          <w:rFonts w:ascii="Verdana" w:hAnsi="Verdana"/>
          <w:i/>
          <w:sz w:val="16"/>
          <w:szCs w:val="16"/>
        </w:rPr>
        <w:t>apsaugos</w:t>
      </w:r>
      <w:proofErr w:type="spellEnd"/>
      <w:r w:rsidRPr="000B3FE7">
        <w:rPr>
          <w:rFonts w:ascii="Verdana" w:hAnsi="Verdana"/>
          <w:i/>
          <w:sz w:val="16"/>
          <w:szCs w:val="16"/>
        </w:rPr>
        <w:t xml:space="preserve"> </w:t>
      </w:r>
      <w:proofErr w:type="spellStart"/>
      <w:r w:rsidRPr="000B3FE7">
        <w:rPr>
          <w:rFonts w:ascii="Verdana" w:hAnsi="Verdana"/>
          <w:i/>
          <w:sz w:val="16"/>
          <w:szCs w:val="16"/>
        </w:rPr>
        <w:t>ir</w:t>
      </w:r>
      <w:proofErr w:type="spellEnd"/>
      <w:r w:rsidRPr="000B3FE7">
        <w:rPr>
          <w:rFonts w:ascii="Verdana" w:hAnsi="Verdana"/>
          <w:i/>
          <w:sz w:val="16"/>
          <w:szCs w:val="16"/>
        </w:rPr>
        <w:t xml:space="preserve"> </w:t>
      </w:r>
      <w:proofErr w:type="spellStart"/>
      <w:r w:rsidRPr="000B3FE7">
        <w:rPr>
          <w:rFonts w:ascii="Verdana" w:hAnsi="Verdana"/>
          <w:i/>
          <w:sz w:val="16"/>
          <w:szCs w:val="16"/>
        </w:rPr>
        <w:t>darbo</w:t>
      </w:r>
      <w:proofErr w:type="spellEnd"/>
      <w:r w:rsidRPr="000B3FE7">
        <w:rPr>
          <w:rFonts w:ascii="Verdana" w:hAnsi="Verdana"/>
          <w:i/>
          <w:sz w:val="16"/>
          <w:szCs w:val="16"/>
        </w:rPr>
        <w:t xml:space="preserve"> </w:t>
      </w:r>
      <w:proofErr w:type="spellStart"/>
      <w:r w:rsidRPr="000B3FE7">
        <w:rPr>
          <w:rFonts w:ascii="Verdana" w:hAnsi="Verdana"/>
          <w:i/>
          <w:sz w:val="16"/>
          <w:szCs w:val="16"/>
        </w:rPr>
        <w:t>ministro</w:t>
      </w:r>
      <w:proofErr w:type="spellEnd"/>
      <w:r w:rsidRPr="000B3FE7">
        <w:rPr>
          <w:rFonts w:ascii="Verdana" w:hAnsi="Verdana"/>
          <w:i/>
          <w:sz w:val="16"/>
          <w:szCs w:val="16"/>
        </w:rPr>
        <w:t xml:space="preserve"> </w:t>
      </w:r>
      <w:proofErr w:type="spellStart"/>
      <w:r w:rsidRPr="000B3FE7">
        <w:rPr>
          <w:rFonts w:ascii="Verdana" w:hAnsi="Verdana"/>
          <w:i/>
          <w:sz w:val="16"/>
          <w:szCs w:val="16"/>
        </w:rPr>
        <w:t>įsakymas</w:t>
      </w:r>
      <w:proofErr w:type="spellEnd"/>
      <w:r w:rsidRPr="000B3FE7">
        <w:rPr>
          <w:rFonts w:ascii="Verdana" w:hAnsi="Verdana"/>
          <w:i/>
          <w:sz w:val="16"/>
          <w:szCs w:val="16"/>
        </w:rPr>
        <w:t xml:space="preserve"> „</w:t>
      </w:r>
      <w:proofErr w:type="spellStart"/>
      <w:r w:rsidRPr="000B3FE7">
        <w:rPr>
          <w:rFonts w:ascii="Verdana" w:hAnsi="Verdana"/>
          <w:i/>
          <w:sz w:val="16"/>
          <w:szCs w:val="16"/>
        </w:rPr>
        <w:t>Dėl</w:t>
      </w:r>
      <w:proofErr w:type="spellEnd"/>
      <w:r w:rsidRPr="000B3FE7">
        <w:rPr>
          <w:rFonts w:ascii="Verdana" w:hAnsi="Verdana"/>
          <w:i/>
          <w:sz w:val="16"/>
          <w:szCs w:val="16"/>
        </w:rPr>
        <w:t xml:space="preserve"> </w:t>
      </w:r>
      <w:proofErr w:type="spellStart"/>
      <w:r w:rsidRPr="000B3FE7">
        <w:rPr>
          <w:rFonts w:ascii="Verdana" w:hAnsi="Verdana"/>
          <w:i/>
          <w:sz w:val="16"/>
          <w:szCs w:val="16"/>
        </w:rPr>
        <w:t>socialinių</w:t>
      </w:r>
      <w:proofErr w:type="spellEnd"/>
      <w:r w:rsidRPr="000B3FE7">
        <w:rPr>
          <w:rFonts w:ascii="Verdana" w:hAnsi="Verdana"/>
          <w:i/>
          <w:sz w:val="16"/>
          <w:szCs w:val="16"/>
        </w:rPr>
        <w:t xml:space="preserve"> </w:t>
      </w:r>
      <w:proofErr w:type="spellStart"/>
      <w:r w:rsidRPr="000B3FE7">
        <w:rPr>
          <w:rFonts w:ascii="Verdana" w:hAnsi="Verdana"/>
          <w:i/>
          <w:sz w:val="16"/>
          <w:szCs w:val="16"/>
        </w:rPr>
        <w:t>paslaugų</w:t>
      </w:r>
      <w:proofErr w:type="spellEnd"/>
      <w:r w:rsidRPr="000B3FE7">
        <w:rPr>
          <w:rFonts w:ascii="Verdana" w:hAnsi="Verdana"/>
          <w:i/>
          <w:sz w:val="16"/>
          <w:szCs w:val="16"/>
        </w:rPr>
        <w:t xml:space="preserve"> </w:t>
      </w:r>
      <w:proofErr w:type="spellStart"/>
      <w:r w:rsidRPr="000B3FE7">
        <w:rPr>
          <w:rFonts w:ascii="Verdana" w:hAnsi="Verdana"/>
          <w:i/>
          <w:sz w:val="16"/>
          <w:szCs w:val="16"/>
        </w:rPr>
        <w:t>katalogo</w:t>
      </w:r>
      <w:proofErr w:type="spellEnd"/>
      <w:r w:rsidRPr="000B3FE7">
        <w:rPr>
          <w:rFonts w:ascii="Verdana" w:hAnsi="Verdana"/>
          <w:i/>
          <w:sz w:val="16"/>
          <w:szCs w:val="16"/>
        </w:rPr>
        <w:t xml:space="preserve"> </w:t>
      </w:r>
      <w:proofErr w:type="spellStart"/>
      <w:r w:rsidRPr="000B3FE7">
        <w:rPr>
          <w:rFonts w:ascii="Verdana" w:hAnsi="Verdana"/>
          <w:i/>
          <w:sz w:val="16"/>
          <w:szCs w:val="16"/>
        </w:rPr>
        <w:t>patvirtinimo</w:t>
      </w:r>
      <w:proofErr w:type="spellEnd"/>
      <w:r w:rsidRPr="000B3FE7">
        <w:rPr>
          <w:rFonts w:ascii="Verdana" w:hAnsi="Verdana"/>
          <w:i/>
          <w:sz w:val="16"/>
          <w:szCs w:val="16"/>
        </w:rPr>
        <w:t>“</w:t>
      </w:r>
      <w:r w:rsidRPr="000B3FE7">
        <w:rPr>
          <w:rFonts w:ascii="Verdana" w:hAnsi="Verdana"/>
          <w:sz w:val="16"/>
          <w:szCs w:val="16"/>
        </w:rPr>
        <w:t>)</w:t>
      </w:r>
      <w:r w:rsidRPr="000B3FE7">
        <w:rPr>
          <w:rFonts w:ascii="Verdana" w:eastAsia="Times New Roman" w:hAnsi="Verdana"/>
          <w:sz w:val="16"/>
          <w:szCs w:val="16"/>
          <w:lang w:eastAsia="lt-LT"/>
        </w:rPr>
        <w:t xml:space="preserve">, 5 April 2006, No. A1-93 (with amendments). Available in Lithuanian at: </w:t>
      </w:r>
      <w:hyperlink r:id="rId37" w:history="1">
        <w:r w:rsidRPr="000B3FE7">
          <w:rPr>
            <w:rStyle w:val="Hyperlink"/>
            <w:rFonts w:ascii="Verdana" w:hAnsi="Verdana"/>
            <w:sz w:val="16"/>
            <w:szCs w:val="16"/>
          </w:rPr>
          <w:t>http://www3.lrs.lt/pls/inter3/dokpaieska.showdoc_l?p_id=274453</w:t>
        </w:r>
      </w:hyperlink>
      <w:r w:rsidRPr="000B3FE7">
        <w:rPr>
          <w:rFonts w:ascii="Verdana" w:hAnsi="Verdana"/>
          <w:sz w:val="16"/>
          <w:szCs w:val="16"/>
        </w:rPr>
        <w:t xml:space="preserve"> .</w:t>
      </w:r>
    </w:p>
  </w:footnote>
  <w:footnote w:id="55">
    <w:p w14:paraId="7E8EAC63" w14:textId="20958391" w:rsidR="005D68F3" w:rsidRPr="000B3FE7" w:rsidRDefault="005D68F3" w:rsidP="005D68F3">
      <w:pPr>
        <w:pStyle w:val="FootnoteText"/>
        <w:rPr>
          <w:rFonts w:ascii="Verdana" w:hAnsi="Verdana"/>
          <w:sz w:val="16"/>
          <w:szCs w:val="16"/>
        </w:rPr>
      </w:pPr>
      <w:r w:rsidRPr="000B3FE7">
        <w:rPr>
          <w:rStyle w:val="FootnoteReference"/>
          <w:rFonts w:ascii="Verdana" w:hAnsi="Verdana"/>
          <w:sz w:val="16"/>
          <w:szCs w:val="16"/>
        </w:rPr>
        <w:footnoteRef/>
      </w:r>
      <w:r w:rsidRPr="000B3FE7">
        <w:rPr>
          <w:rFonts w:ascii="Verdana" w:hAnsi="Verdana"/>
          <w:sz w:val="16"/>
          <w:szCs w:val="16"/>
        </w:rPr>
        <w:t xml:space="preserve"> Lithuania, Law on Foster Care (</w:t>
      </w:r>
      <w:proofErr w:type="spellStart"/>
      <w:r w:rsidRPr="000B3FE7">
        <w:rPr>
          <w:rFonts w:ascii="Verdana" w:hAnsi="Verdana"/>
          <w:i/>
          <w:sz w:val="16"/>
          <w:szCs w:val="16"/>
        </w:rPr>
        <w:t>Lietuvos</w:t>
      </w:r>
      <w:proofErr w:type="spellEnd"/>
      <w:r w:rsidRPr="000B3FE7">
        <w:rPr>
          <w:rFonts w:ascii="Verdana" w:hAnsi="Verdana"/>
          <w:i/>
          <w:sz w:val="16"/>
          <w:szCs w:val="16"/>
        </w:rPr>
        <w:t xml:space="preserve"> </w:t>
      </w:r>
      <w:proofErr w:type="spellStart"/>
      <w:r w:rsidRPr="000B3FE7">
        <w:rPr>
          <w:rFonts w:ascii="Verdana" w:hAnsi="Verdana"/>
          <w:i/>
          <w:sz w:val="16"/>
          <w:szCs w:val="16"/>
        </w:rPr>
        <w:t>Respublikos</w:t>
      </w:r>
      <w:proofErr w:type="spellEnd"/>
      <w:r w:rsidRPr="000B3FE7">
        <w:rPr>
          <w:rFonts w:ascii="Verdana" w:hAnsi="Verdana"/>
          <w:i/>
          <w:sz w:val="16"/>
          <w:szCs w:val="16"/>
        </w:rPr>
        <w:t xml:space="preserve"> </w:t>
      </w:r>
      <w:proofErr w:type="spellStart"/>
      <w:r w:rsidRPr="000B3FE7">
        <w:rPr>
          <w:rFonts w:ascii="Verdana" w:hAnsi="Verdana"/>
          <w:i/>
          <w:sz w:val="16"/>
          <w:szCs w:val="16"/>
        </w:rPr>
        <w:t>šeimynų</w:t>
      </w:r>
      <w:proofErr w:type="spellEnd"/>
      <w:r w:rsidRPr="000B3FE7">
        <w:rPr>
          <w:rFonts w:ascii="Verdana" w:hAnsi="Verdana"/>
          <w:i/>
          <w:sz w:val="16"/>
          <w:szCs w:val="16"/>
        </w:rPr>
        <w:t xml:space="preserve"> </w:t>
      </w:r>
      <w:proofErr w:type="spellStart"/>
      <w:r w:rsidRPr="000B3FE7">
        <w:rPr>
          <w:rFonts w:ascii="Verdana" w:hAnsi="Verdana"/>
          <w:i/>
          <w:sz w:val="16"/>
          <w:szCs w:val="16"/>
        </w:rPr>
        <w:t>įstatymas</w:t>
      </w:r>
      <w:proofErr w:type="spellEnd"/>
      <w:r w:rsidRPr="000B3FE7">
        <w:rPr>
          <w:rFonts w:ascii="Verdana" w:hAnsi="Verdana"/>
          <w:sz w:val="16"/>
          <w:szCs w:val="16"/>
        </w:rPr>
        <w:t xml:space="preserve">), </w:t>
      </w:r>
      <w:r w:rsidRPr="000B3FE7">
        <w:rPr>
          <w:rFonts w:ascii="Verdana" w:eastAsia="Times New Roman" w:hAnsi="Verdana"/>
          <w:sz w:val="16"/>
          <w:szCs w:val="16"/>
          <w:lang w:eastAsia="lt-LT"/>
        </w:rPr>
        <w:t>11 February 2010, No. </w:t>
      </w:r>
      <w:r w:rsidRPr="000B3FE7">
        <w:rPr>
          <w:rStyle w:val="statymonr"/>
          <w:rFonts w:ascii="Verdana" w:hAnsi="Verdana"/>
          <w:sz w:val="16"/>
          <w:szCs w:val="16"/>
        </w:rPr>
        <w:t>XI-681</w:t>
      </w:r>
      <w:r w:rsidRPr="000B3FE7">
        <w:rPr>
          <w:rFonts w:ascii="Verdana" w:hAnsi="Verdana"/>
          <w:sz w:val="16"/>
          <w:szCs w:val="16"/>
        </w:rPr>
        <w:t xml:space="preserve"> </w:t>
      </w:r>
      <w:r w:rsidRPr="000B3FE7">
        <w:rPr>
          <w:rFonts w:ascii="Verdana" w:eastAsia="Times New Roman" w:hAnsi="Verdana"/>
          <w:sz w:val="16"/>
          <w:szCs w:val="16"/>
          <w:lang w:eastAsia="lt-LT"/>
        </w:rPr>
        <w:t xml:space="preserve">(with amendments). Available in Lithuanian at: </w:t>
      </w:r>
      <w:hyperlink r:id="rId38" w:history="1">
        <w:r w:rsidRPr="000B3FE7">
          <w:rPr>
            <w:rStyle w:val="Hyperlink"/>
            <w:rFonts w:ascii="Verdana" w:eastAsia="Times New Roman" w:hAnsi="Verdana"/>
            <w:sz w:val="16"/>
            <w:szCs w:val="16"/>
            <w:lang w:eastAsia="lt-LT"/>
          </w:rPr>
          <w:t>https://www.e-tar.lt/portal/lt/legalAct/TAR.00D176C81058/TAIS_453571</w:t>
        </w:r>
      </w:hyperlink>
      <w:r w:rsidRPr="000B3FE7">
        <w:rPr>
          <w:rFonts w:ascii="Verdana" w:eastAsia="Times New Roman" w:hAnsi="Verdana"/>
          <w:sz w:val="16"/>
          <w:szCs w:val="16"/>
          <w:lang w:eastAsia="lt-LT"/>
        </w:rPr>
        <w:t xml:space="preserve"> .</w:t>
      </w:r>
    </w:p>
  </w:footnote>
  <w:footnote w:id="56">
    <w:p w14:paraId="4278571D" w14:textId="0F8B3CCF" w:rsidR="005D68F3" w:rsidRPr="000B3FE7" w:rsidRDefault="005D68F3" w:rsidP="005D68F3">
      <w:pPr>
        <w:pStyle w:val="FootnoteText"/>
        <w:rPr>
          <w:rFonts w:ascii="Verdana" w:hAnsi="Verdana"/>
          <w:sz w:val="16"/>
          <w:szCs w:val="16"/>
        </w:rPr>
      </w:pPr>
      <w:r w:rsidRPr="000B3FE7">
        <w:rPr>
          <w:rStyle w:val="FootnoteReference"/>
          <w:rFonts w:ascii="Verdana" w:hAnsi="Verdana"/>
          <w:sz w:val="16"/>
          <w:szCs w:val="16"/>
        </w:rPr>
        <w:footnoteRef/>
      </w:r>
      <w:r w:rsidRPr="000B3FE7">
        <w:rPr>
          <w:rFonts w:ascii="Verdana" w:hAnsi="Verdana"/>
          <w:sz w:val="16"/>
          <w:szCs w:val="16"/>
        </w:rPr>
        <w:t xml:space="preserve"> Statistics Lithuania, Social Services in 2014. Available in Lithuanian at: </w:t>
      </w:r>
      <w:hyperlink r:id="rId39" w:history="1">
        <w:r w:rsidRPr="000B3FE7">
          <w:rPr>
            <w:rStyle w:val="Hyperlink"/>
            <w:rFonts w:ascii="Verdana" w:hAnsi="Verdana"/>
            <w:sz w:val="16"/>
            <w:szCs w:val="16"/>
          </w:rPr>
          <w:t>http://osp.stat.gov.lt/informaciniai-pranesimai?articleId=3515469</w:t>
        </w:r>
      </w:hyperlink>
      <w:r w:rsidRPr="000B3FE7">
        <w:rPr>
          <w:rFonts w:ascii="Verdana" w:hAnsi="Verdana"/>
          <w:sz w:val="16"/>
          <w:szCs w:val="16"/>
        </w:rPr>
        <w:t xml:space="preserve"> .</w:t>
      </w:r>
    </w:p>
  </w:footnote>
  <w:footnote w:id="57">
    <w:p w14:paraId="1DB2C4D6" w14:textId="66A00528" w:rsidR="005D68F3" w:rsidRPr="000B3FE7" w:rsidRDefault="005D68F3" w:rsidP="005D68F3">
      <w:pPr>
        <w:pStyle w:val="FootnoteText"/>
        <w:rPr>
          <w:rFonts w:ascii="Verdana" w:hAnsi="Verdana"/>
          <w:sz w:val="16"/>
          <w:szCs w:val="16"/>
        </w:rPr>
      </w:pPr>
      <w:r w:rsidRPr="000B3FE7">
        <w:rPr>
          <w:rStyle w:val="FootnoteReference"/>
          <w:rFonts w:ascii="Verdana" w:hAnsi="Verdana"/>
          <w:sz w:val="16"/>
          <w:szCs w:val="16"/>
        </w:rPr>
        <w:footnoteRef/>
      </w:r>
      <w:r w:rsidRPr="000B3FE7">
        <w:rPr>
          <w:rFonts w:ascii="Verdana" w:hAnsi="Verdana"/>
          <w:sz w:val="16"/>
          <w:szCs w:val="16"/>
        </w:rPr>
        <w:t xml:space="preserve"> Statistics Lithuania, Social Services in 2013. Available in Lithuanian at: </w:t>
      </w:r>
      <w:hyperlink r:id="rId40" w:history="1">
        <w:r w:rsidRPr="000B3FE7">
          <w:rPr>
            <w:rStyle w:val="Hyperlink"/>
            <w:rFonts w:ascii="Verdana" w:hAnsi="Verdana"/>
            <w:sz w:val="16"/>
            <w:szCs w:val="16"/>
          </w:rPr>
          <w:t>http://osp.stat.gov.lt/services-portlet/pub-edition-file?id=3230</w:t>
        </w:r>
      </w:hyperlink>
      <w:r w:rsidRPr="000B3FE7">
        <w:rPr>
          <w:rFonts w:ascii="Verdana" w:hAnsi="Verdana"/>
          <w:sz w:val="16"/>
          <w:szCs w:val="16"/>
        </w:rPr>
        <w:t xml:space="preserve"> .</w:t>
      </w:r>
    </w:p>
  </w:footnote>
  <w:footnote w:id="58">
    <w:p w14:paraId="6E35FC4A" w14:textId="3F4B4779" w:rsidR="005D68F3" w:rsidRPr="000B3FE7" w:rsidRDefault="005D68F3" w:rsidP="005D68F3">
      <w:pPr>
        <w:pStyle w:val="FootnoteText"/>
        <w:rPr>
          <w:rFonts w:ascii="Verdana" w:hAnsi="Verdana"/>
          <w:sz w:val="16"/>
          <w:szCs w:val="16"/>
        </w:rPr>
      </w:pPr>
      <w:r w:rsidRPr="000B3FE7">
        <w:rPr>
          <w:rStyle w:val="FootnoteReference"/>
          <w:rFonts w:ascii="Verdana" w:hAnsi="Verdana"/>
          <w:sz w:val="16"/>
          <w:szCs w:val="16"/>
        </w:rPr>
        <w:footnoteRef/>
      </w:r>
      <w:r w:rsidRPr="000B3FE7">
        <w:rPr>
          <w:rFonts w:ascii="Verdana" w:hAnsi="Verdana"/>
          <w:sz w:val="16"/>
          <w:szCs w:val="16"/>
        </w:rPr>
        <w:t xml:space="preserve"> Statistics Lithuania, Social Services in 2012. Available in Lithuanian at: </w:t>
      </w:r>
      <w:hyperlink r:id="rId41" w:history="1">
        <w:r w:rsidRPr="000B3FE7">
          <w:rPr>
            <w:rStyle w:val="Hyperlink"/>
            <w:rFonts w:ascii="Verdana" w:hAnsi="Verdana"/>
            <w:sz w:val="16"/>
            <w:szCs w:val="16"/>
          </w:rPr>
          <w:t>http://osp.stat.gov.lt/services-portlet/pub-edition-file?id=828</w:t>
        </w:r>
      </w:hyperlink>
      <w:r w:rsidRPr="000B3FE7">
        <w:rPr>
          <w:rFonts w:ascii="Verdana" w:hAnsi="Verdana"/>
          <w:sz w:val="16"/>
          <w:szCs w:val="16"/>
        </w:rPr>
        <w:t xml:space="preserve"> .</w:t>
      </w:r>
    </w:p>
  </w:footnote>
  <w:footnote w:id="59">
    <w:p w14:paraId="281C85B7" w14:textId="2853FAC8" w:rsidR="005D68F3" w:rsidRPr="000B3FE7" w:rsidRDefault="005D68F3" w:rsidP="005D68F3">
      <w:pPr>
        <w:pStyle w:val="FootnoteText"/>
        <w:rPr>
          <w:rFonts w:ascii="Verdana" w:hAnsi="Verdana"/>
          <w:sz w:val="16"/>
          <w:szCs w:val="16"/>
        </w:rPr>
      </w:pPr>
      <w:r w:rsidRPr="000B3FE7">
        <w:rPr>
          <w:rStyle w:val="FootnoteReference"/>
          <w:rFonts w:ascii="Verdana" w:hAnsi="Verdana"/>
          <w:sz w:val="16"/>
          <w:szCs w:val="16"/>
        </w:rPr>
        <w:footnoteRef/>
      </w:r>
      <w:r w:rsidRPr="000B3FE7">
        <w:rPr>
          <w:rFonts w:ascii="Verdana" w:hAnsi="Verdana"/>
          <w:sz w:val="16"/>
          <w:szCs w:val="16"/>
        </w:rPr>
        <w:t xml:space="preserve"> Statistics Lithuania, Social Services in 2011. Available in Lithuanian at: </w:t>
      </w:r>
      <w:hyperlink r:id="rId42" w:history="1">
        <w:r w:rsidRPr="000B3FE7">
          <w:rPr>
            <w:rStyle w:val="Hyperlink"/>
            <w:rFonts w:ascii="Verdana" w:hAnsi="Verdana"/>
            <w:sz w:val="16"/>
            <w:szCs w:val="16"/>
          </w:rPr>
          <w:t>http://osp.stat.gov.lt/services-portlet/pub-edition-file?id=15812</w:t>
        </w:r>
      </w:hyperlink>
      <w:r w:rsidRPr="000B3FE7">
        <w:rPr>
          <w:rFonts w:ascii="Verdana" w:hAnsi="Verdana"/>
          <w:sz w:val="16"/>
          <w:szCs w:val="16"/>
        </w:rPr>
        <w:t xml:space="preserve"> .</w:t>
      </w:r>
    </w:p>
  </w:footnote>
  <w:footnote w:id="60">
    <w:p w14:paraId="6942876F" w14:textId="490C5DCD" w:rsidR="005D68F3" w:rsidRPr="008A73EC" w:rsidRDefault="005D68F3" w:rsidP="005D68F3">
      <w:pPr>
        <w:pStyle w:val="FootnoteText"/>
      </w:pPr>
      <w:r w:rsidRPr="000B3FE7">
        <w:rPr>
          <w:rStyle w:val="FootnoteReference"/>
          <w:rFonts w:ascii="Verdana" w:hAnsi="Verdana"/>
          <w:sz w:val="16"/>
          <w:szCs w:val="16"/>
        </w:rPr>
        <w:footnoteRef/>
      </w:r>
      <w:r w:rsidRPr="000B3FE7">
        <w:rPr>
          <w:rFonts w:ascii="Verdana" w:hAnsi="Verdana"/>
          <w:sz w:val="16"/>
          <w:szCs w:val="16"/>
        </w:rPr>
        <w:t xml:space="preserve"> Statistics Lithuania, Social Services in 2011. Available in Lithuanian at: </w:t>
      </w:r>
      <w:hyperlink r:id="rId43" w:history="1">
        <w:r w:rsidRPr="000B3FE7">
          <w:rPr>
            <w:rStyle w:val="Hyperlink"/>
            <w:rFonts w:ascii="Verdana" w:hAnsi="Verdana"/>
            <w:sz w:val="16"/>
            <w:szCs w:val="16"/>
          </w:rPr>
          <w:t>http://osp.stat.gov.lt/services-portlet/pub-edition-file?id=15812</w:t>
        </w:r>
      </w:hyperlink>
      <w:r w:rsidRPr="000B3FE7">
        <w:rPr>
          <w:rFonts w:ascii="Verdana" w:hAnsi="Verdana"/>
          <w:sz w:val="16"/>
          <w:szCs w:val="16"/>
        </w:rPr>
        <w:t xml:space="preserve"> .</w:t>
      </w:r>
    </w:p>
  </w:footnote>
  <w:footnote w:id="61">
    <w:p w14:paraId="385291E1" w14:textId="5CB2588C" w:rsidR="005D68F3" w:rsidRPr="000B3FE7" w:rsidRDefault="005D68F3" w:rsidP="005D68F3">
      <w:pPr>
        <w:pStyle w:val="FootnoteText"/>
        <w:rPr>
          <w:rFonts w:ascii="Verdana" w:hAnsi="Verdana"/>
          <w:sz w:val="16"/>
          <w:szCs w:val="16"/>
        </w:rPr>
      </w:pPr>
      <w:r w:rsidRPr="000B3FE7">
        <w:rPr>
          <w:rStyle w:val="FootnoteReference"/>
          <w:rFonts w:ascii="Verdana" w:hAnsi="Verdana"/>
          <w:sz w:val="16"/>
          <w:szCs w:val="16"/>
        </w:rPr>
        <w:footnoteRef/>
      </w:r>
      <w:r w:rsidRPr="000B3FE7">
        <w:rPr>
          <w:rFonts w:ascii="Verdana" w:hAnsi="Verdana"/>
          <w:sz w:val="16"/>
          <w:szCs w:val="16"/>
        </w:rPr>
        <w:t xml:space="preserve"> Lithuania, Law on Volunteering (</w:t>
      </w:r>
      <w:proofErr w:type="spellStart"/>
      <w:r w:rsidRPr="000B3FE7">
        <w:rPr>
          <w:rFonts w:ascii="Verdana" w:hAnsi="Verdana"/>
          <w:i/>
          <w:sz w:val="16"/>
          <w:szCs w:val="16"/>
        </w:rPr>
        <w:t>Savanoriškos</w:t>
      </w:r>
      <w:proofErr w:type="spellEnd"/>
      <w:r w:rsidRPr="000B3FE7">
        <w:rPr>
          <w:rFonts w:ascii="Verdana" w:hAnsi="Verdana"/>
          <w:i/>
          <w:sz w:val="16"/>
          <w:szCs w:val="16"/>
        </w:rPr>
        <w:t xml:space="preserve"> </w:t>
      </w:r>
      <w:proofErr w:type="spellStart"/>
      <w:r w:rsidRPr="000B3FE7">
        <w:rPr>
          <w:rFonts w:ascii="Verdana" w:hAnsi="Verdana"/>
          <w:i/>
          <w:sz w:val="16"/>
          <w:szCs w:val="16"/>
        </w:rPr>
        <w:t>veiklos</w:t>
      </w:r>
      <w:proofErr w:type="spellEnd"/>
      <w:r w:rsidRPr="000B3FE7">
        <w:rPr>
          <w:rFonts w:ascii="Verdana" w:hAnsi="Verdana"/>
          <w:i/>
          <w:sz w:val="16"/>
          <w:szCs w:val="16"/>
        </w:rPr>
        <w:t xml:space="preserve"> </w:t>
      </w:r>
      <w:proofErr w:type="spellStart"/>
      <w:r w:rsidRPr="000B3FE7">
        <w:rPr>
          <w:rFonts w:ascii="Verdana" w:hAnsi="Verdana"/>
          <w:i/>
          <w:sz w:val="16"/>
          <w:szCs w:val="16"/>
        </w:rPr>
        <w:t>įstatymas</w:t>
      </w:r>
      <w:proofErr w:type="spellEnd"/>
      <w:r w:rsidRPr="000B3FE7">
        <w:rPr>
          <w:rFonts w:ascii="Verdana" w:hAnsi="Verdana"/>
          <w:sz w:val="16"/>
          <w:szCs w:val="16"/>
        </w:rPr>
        <w:t>)</w:t>
      </w:r>
      <w:r w:rsidRPr="000B3FE7">
        <w:rPr>
          <w:rFonts w:ascii="Verdana" w:eastAsia="Times New Roman" w:hAnsi="Verdana"/>
          <w:sz w:val="16"/>
          <w:szCs w:val="16"/>
          <w:lang w:eastAsia="lt-LT"/>
        </w:rPr>
        <w:t>, 22 June 2011, No. </w:t>
      </w:r>
      <w:r w:rsidRPr="000B3FE7">
        <w:rPr>
          <w:rFonts w:ascii="Verdana" w:hAnsi="Verdana"/>
          <w:sz w:val="16"/>
          <w:szCs w:val="16"/>
        </w:rPr>
        <w:t>XI-1500</w:t>
      </w:r>
      <w:r w:rsidRPr="000B3FE7">
        <w:rPr>
          <w:rFonts w:ascii="Verdana" w:eastAsia="Times New Roman" w:hAnsi="Verdana"/>
          <w:sz w:val="16"/>
          <w:szCs w:val="16"/>
          <w:lang w:eastAsia="lt-LT"/>
        </w:rPr>
        <w:t xml:space="preserve">. Available in English at: </w:t>
      </w:r>
      <w:hyperlink r:id="rId44" w:history="1">
        <w:r w:rsidRPr="000B3FE7">
          <w:rPr>
            <w:rStyle w:val="Hyperlink"/>
            <w:rFonts w:ascii="Verdana" w:eastAsia="Times New Roman" w:hAnsi="Verdana"/>
            <w:sz w:val="16"/>
            <w:szCs w:val="16"/>
            <w:lang w:eastAsia="lt-LT"/>
          </w:rPr>
          <w:t>http://www3.lrs.lt/pls/inter3/dokpaieska.showdoc_l?p_id=412533</w:t>
        </w:r>
      </w:hyperlink>
      <w:r w:rsidRPr="000B3FE7">
        <w:rPr>
          <w:rFonts w:ascii="Verdana" w:eastAsia="Times New Roman" w:hAnsi="Verdana"/>
          <w:sz w:val="16"/>
          <w:szCs w:val="16"/>
          <w:lang w:eastAsia="lt-LT"/>
        </w:rPr>
        <w:t xml:space="preserve"> .</w:t>
      </w:r>
    </w:p>
  </w:footnote>
  <w:footnote w:id="62">
    <w:p w14:paraId="52B3356F" w14:textId="0F5AA31D" w:rsidR="005D68F3" w:rsidRPr="000B3FE7" w:rsidRDefault="005D68F3" w:rsidP="005D68F3">
      <w:pPr>
        <w:pStyle w:val="FootnoteText"/>
        <w:rPr>
          <w:rFonts w:ascii="Verdana" w:hAnsi="Verdana"/>
          <w:sz w:val="16"/>
          <w:szCs w:val="16"/>
        </w:rPr>
      </w:pPr>
      <w:r w:rsidRPr="000B3FE7">
        <w:rPr>
          <w:rStyle w:val="FootnoteReference"/>
          <w:rFonts w:ascii="Verdana" w:hAnsi="Verdana"/>
          <w:sz w:val="16"/>
          <w:szCs w:val="16"/>
        </w:rPr>
        <w:footnoteRef/>
      </w:r>
      <w:r w:rsidRPr="000B3FE7">
        <w:rPr>
          <w:rFonts w:ascii="Verdana" w:hAnsi="Verdana"/>
          <w:sz w:val="16"/>
          <w:szCs w:val="16"/>
        </w:rPr>
        <w:t xml:space="preserve"> Lithuania, </w:t>
      </w:r>
      <w:r w:rsidRPr="000B3FE7">
        <w:rPr>
          <w:rFonts w:ascii="Verdana" w:eastAsia="Times New Roman" w:hAnsi="Verdana"/>
          <w:sz w:val="16"/>
          <w:szCs w:val="16"/>
          <w:lang w:eastAsia="lt-LT"/>
        </w:rPr>
        <w:t>Order of the Minister of Social Security and Labour on</w:t>
      </w:r>
      <w:r w:rsidRPr="000B3FE7">
        <w:rPr>
          <w:rFonts w:ascii="Verdana" w:eastAsia="Times New Roman" w:hAnsi="Verdana"/>
          <w:i/>
          <w:sz w:val="16"/>
          <w:szCs w:val="16"/>
          <w:lang w:eastAsia="lt-LT"/>
        </w:rPr>
        <w:t xml:space="preserve"> </w:t>
      </w:r>
      <w:r w:rsidRPr="000B3FE7">
        <w:rPr>
          <w:rFonts w:ascii="Verdana" w:hAnsi="Verdana"/>
          <w:sz w:val="16"/>
          <w:szCs w:val="16"/>
        </w:rPr>
        <w:t>the approval of the catalogue of social services (</w:t>
      </w:r>
      <w:proofErr w:type="spellStart"/>
      <w:r w:rsidRPr="000B3FE7">
        <w:rPr>
          <w:rFonts w:ascii="Verdana" w:hAnsi="Verdana"/>
          <w:i/>
          <w:sz w:val="16"/>
          <w:szCs w:val="16"/>
        </w:rPr>
        <w:t>Socialinės</w:t>
      </w:r>
      <w:proofErr w:type="spellEnd"/>
      <w:r w:rsidRPr="000B3FE7">
        <w:rPr>
          <w:rFonts w:ascii="Verdana" w:hAnsi="Verdana"/>
          <w:i/>
          <w:sz w:val="16"/>
          <w:szCs w:val="16"/>
        </w:rPr>
        <w:t xml:space="preserve"> </w:t>
      </w:r>
      <w:proofErr w:type="spellStart"/>
      <w:r w:rsidRPr="000B3FE7">
        <w:rPr>
          <w:rFonts w:ascii="Verdana" w:hAnsi="Verdana"/>
          <w:i/>
          <w:sz w:val="16"/>
          <w:szCs w:val="16"/>
        </w:rPr>
        <w:t>apsaugos</w:t>
      </w:r>
      <w:proofErr w:type="spellEnd"/>
      <w:r w:rsidRPr="000B3FE7">
        <w:rPr>
          <w:rFonts w:ascii="Verdana" w:hAnsi="Verdana"/>
          <w:i/>
          <w:sz w:val="16"/>
          <w:szCs w:val="16"/>
        </w:rPr>
        <w:t xml:space="preserve"> </w:t>
      </w:r>
      <w:proofErr w:type="spellStart"/>
      <w:r w:rsidRPr="000B3FE7">
        <w:rPr>
          <w:rFonts w:ascii="Verdana" w:hAnsi="Verdana"/>
          <w:i/>
          <w:sz w:val="16"/>
          <w:szCs w:val="16"/>
        </w:rPr>
        <w:t>ir</w:t>
      </w:r>
      <w:proofErr w:type="spellEnd"/>
      <w:r w:rsidRPr="000B3FE7">
        <w:rPr>
          <w:rFonts w:ascii="Verdana" w:hAnsi="Verdana"/>
          <w:i/>
          <w:sz w:val="16"/>
          <w:szCs w:val="16"/>
        </w:rPr>
        <w:t xml:space="preserve"> </w:t>
      </w:r>
      <w:proofErr w:type="spellStart"/>
      <w:r w:rsidRPr="000B3FE7">
        <w:rPr>
          <w:rFonts w:ascii="Verdana" w:hAnsi="Verdana"/>
          <w:i/>
          <w:sz w:val="16"/>
          <w:szCs w:val="16"/>
        </w:rPr>
        <w:t>darbo</w:t>
      </w:r>
      <w:proofErr w:type="spellEnd"/>
      <w:r w:rsidRPr="000B3FE7">
        <w:rPr>
          <w:rFonts w:ascii="Verdana" w:hAnsi="Verdana"/>
          <w:i/>
          <w:sz w:val="16"/>
          <w:szCs w:val="16"/>
        </w:rPr>
        <w:t xml:space="preserve"> </w:t>
      </w:r>
      <w:proofErr w:type="spellStart"/>
      <w:r w:rsidRPr="000B3FE7">
        <w:rPr>
          <w:rFonts w:ascii="Verdana" w:hAnsi="Verdana"/>
          <w:i/>
          <w:sz w:val="16"/>
          <w:szCs w:val="16"/>
        </w:rPr>
        <w:t>ministro</w:t>
      </w:r>
      <w:proofErr w:type="spellEnd"/>
      <w:r w:rsidRPr="000B3FE7">
        <w:rPr>
          <w:rFonts w:ascii="Verdana" w:hAnsi="Verdana"/>
          <w:i/>
          <w:sz w:val="16"/>
          <w:szCs w:val="16"/>
        </w:rPr>
        <w:t xml:space="preserve"> </w:t>
      </w:r>
      <w:proofErr w:type="spellStart"/>
      <w:r w:rsidRPr="000B3FE7">
        <w:rPr>
          <w:rFonts w:ascii="Verdana" w:hAnsi="Verdana"/>
          <w:i/>
          <w:sz w:val="16"/>
          <w:szCs w:val="16"/>
        </w:rPr>
        <w:t>įsakymas</w:t>
      </w:r>
      <w:proofErr w:type="spellEnd"/>
      <w:r w:rsidRPr="000B3FE7">
        <w:rPr>
          <w:rFonts w:ascii="Verdana" w:hAnsi="Verdana"/>
          <w:i/>
          <w:sz w:val="16"/>
          <w:szCs w:val="16"/>
        </w:rPr>
        <w:t xml:space="preserve"> „</w:t>
      </w:r>
      <w:proofErr w:type="spellStart"/>
      <w:r w:rsidRPr="000B3FE7">
        <w:rPr>
          <w:rFonts w:ascii="Verdana" w:hAnsi="Verdana"/>
          <w:i/>
          <w:sz w:val="16"/>
          <w:szCs w:val="16"/>
        </w:rPr>
        <w:t>Dėl</w:t>
      </w:r>
      <w:proofErr w:type="spellEnd"/>
      <w:r w:rsidRPr="000B3FE7">
        <w:rPr>
          <w:rFonts w:ascii="Verdana" w:hAnsi="Verdana"/>
          <w:i/>
          <w:sz w:val="16"/>
          <w:szCs w:val="16"/>
        </w:rPr>
        <w:t xml:space="preserve"> </w:t>
      </w:r>
      <w:proofErr w:type="spellStart"/>
      <w:r w:rsidRPr="000B3FE7">
        <w:rPr>
          <w:rFonts w:ascii="Verdana" w:hAnsi="Verdana"/>
          <w:i/>
          <w:sz w:val="16"/>
          <w:szCs w:val="16"/>
        </w:rPr>
        <w:t>socialinių</w:t>
      </w:r>
      <w:proofErr w:type="spellEnd"/>
      <w:r w:rsidRPr="000B3FE7">
        <w:rPr>
          <w:rFonts w:ascii="Verdana" w:hAnsi="Verdana"/>
          <w:i/>
          <w:sz w:val="16"/>
          <w:szCs w:val="16"/>
        </w:rPr>
        <w:t xml:space="preserve"> </w:t>
      </w:r>
      <w:proofErr w:type="spellStart"/>
      <w:r w:rsidRPr="000B3FE7">
        <w:rPr>
          <w:rFonts w:ascii="Verdana" w:hAnsi="Verdana"/>
          <w:i/>
          <w:sz w:val="16"/>
          <w:szCs w:val="16"/>
        </w:rPr>
        <w:t>paslaugų</w:t>
      </w:r>
      <w:proofErr w:type="spellEnd"/>
      <w:r w:rsidRPr="000B3FE7">
        <w:rPr>
          <w:rFonts w:ascii="Verdana" w:hAnsi="Verdana"/>
          <w:i/>
          <w:sz w:val="16"/>
          <w:szCs w:val="16"/>
        </w:rPr>
        <w:t xml:space="preserve"> </w:t>
      </w:r>
      <w:proofErr w:type="spellStart"/>
      <w:r w:rsidRPr="000B3FE7">
        <w:rPr>
          <w:rFonts w:ascii="Verdana" w:hAnsi="Verdana"/>
          <w:i/>
          <w:sz w:val="16"/>
          <w:szCs w:val="16"/>
        </w:rPr>
        <w:t>katalogo</w:t>
      </w:r>
      <w:proofErr w:type="spellEnd"/>
      <w:r w:rsidRPr="000B3FE7">
        <w:rPr>
          <w:rFonts w:ascii="Verdana" w:hAnsi="Verdana"/>
          <w:i/>
          <w:sz w:val="16"/>
          <w:szCs w:val="16"/>
        </w:rPr>
        <w:t xml:space="preserve"> </w:t>
      </w:r>
      <w:proofErr w:type="spellStart"/>
      <w:r w:rsidRPr="000B3FE7">
        <w:rPr>
          <w:rFonts w:ascii="Verdana" w:hAnsi="Verdana"/>
          <w:i/>
          <w:sz w:val="16"/>
          <w:szCs w:val="16"/>
        </w:rPr>
        <w:t>patvirtinimo</w:t>
      </w:r>
      <w:proofErr w:type="spellEnd"/>
      <w:r w:rsidRPr="000B3FE7">
        <w:rPr>
          <w:rFonts w:ascii="Verdana" w:hAnsi="Verdana"/>
          <w:i/>
          <w:sz w:val="16"/>
          <w:szCs w:val="16"/>
        </w:rPr>
        <w:t>“</w:t>
      </w:r>
      <w:r w:rsidRPr="000B3FE7">
        <w:rPr>
          <w:rFonts w:ascii="Verdana" w:hAnsi="Verdana"/>
          <w:sz w:val="16"/>
          <w:szCs w:val="16"/>
        </w:rPr>
        <w:t>)</w:t>
      </w:r>
      <w:r w:rsidRPr="000B3FE7">
        <w:rPr>
          <w:rFonts w:ascii="Verdana" w:eastAsia="Times New Roman" w:hAnsi="Verdana"/>
          <w:sz w:val="16"/>
          <w:szCs w:val="16"/>
          <w:lang w:eastAsia="lt-LT"/>
        </w:rPr>
        <w:t xml:space="preserve">, 5 April 2006, No. A1-93 (with amendments). Available in Lithuanian at: </w:t>
      </w:r>
      <w:hyperlink r:id="rId45" w:history="1">
        <w:r w:rsidRPr="000B3FE7">
          <w:rPr>
            <w:rStyle w:val="Hyperlink"/>
            <w:rFonts w:ascii="Verdana" w:hAnsi="Verdana"/>
            <w:sz w:val="16"/>
            <w:szCs w:val="16"/>
          </w:rPr>
          <w:t>http://www3.lrs.lt/pls/inter3/dokpaieska.showdoc_l?p_id=274453</w:t>
        </w:r>
      </w:hyperlink>
      <w:r w:rsidRPr="000B3FE7">
        <w:rPr>
          <w:rFonts w:ascii="Verdana" w:hAnsi="Verdana"/>
          <w:sz w:val="16"/>
          <w:szCs w:val="16"/>
        </w:rPr>
        <w:t xml:space="preserve"> .</w:t>
      </w:r>
    </w:p>
  </w:footnote>
  <w:footnote w:id="63">
    <w:p w14:paraId="4015D537" w14:textId="7831C0CA" w:rsidR="005D68F3" w:rsidRPr="000B3FE7" w:rsidRDefault="005D68F3" w:rsidP="005D68F3">
      <w:pPr>
        <w:pStyle w:val="FootnoteText"/>
        <w:rPr>
          <w:rFonts w:ascii="Verdana" w:hAnsi="Verdana"/>
          <w:sz w:val="16"/>
          <w:szCs w:val="16"/>
        </w:rPr>
      </w:pPr>
      <w:r w:rsidRPr="000B3FE7">
        <w:rPr>
          <w:rStyle w:val="FootnoteReference"/>
          <w:rFonts w:ascii="Verdana" w:hAnsi="Verdana"/>
          <w:sz w:val="16"/>
          <w:szCs w:val="16"/>
        </w:rPr>
        <w:footnoteRef/>
      </w:r>
      <w:r w:rsidRPr="000B3FE7">
        <w:rPr>
          <w:rFonts w:ascii="Verdana" w:hAnsi="Verdana"/>
          <w:sz w:val="16"/>
          <w:szCs w:val="16"/>
        </w:rPr>
        <w:t xml:space="preserve"> Lithuania, </w:t>
      </w:r>
      <w:r w:rsidRPr="000B3FE7">
        <w:rPr>
          <w:rFonts w:ascii="Verdana" w:eastAsia="Times New Roman" w:hAnsi="Verdana"/>
          <w:sz w:val="16"/>
          <w:szCs w:val="16"/>
          <w:lang w:eastAsia="lt-LT"/>
        </w:rPr>
        <w:t>Order of the Minister of Social Security and Labour on</w:t>
      </w:r>
      <w:r w:rsidRPr="000B3FE7">
        <w:rPr>
          <w:rFonts w:ascii="Verdana" w:eastAsia="Times New Roman" w:hAnsi="Verdana"/>
          <w:i/>
          <w:sz w:val="16"/>
          <w:szCs w:val="16"/>
          <w:lang w:eastAsia="lt-LT"/>
        </w:rPr>
        <w:t xml:space="preserve"> </w:t>
      </w:r>
      <w:r w:rsidRPr="000B3FE7">
        <w:rPr>
          <w:rFonts w:ascii="Verdana" w:hAnsi="Verdana"/>
          <w:sz w:val="16"/>
          <w:szCs w:val="16"/>
        </w:rPr>
        <w:t>the approval of the catalogue of social services (</w:t>
      </w:r>
      <w:proofErr w:type="spellStart"/>
      <w:r w:rsidRPr="000B3FE7">
        <w:rPr>
          <w:rFonts w:ascii="Verdana" w:hAnsi="Verdana"/>
          <w:i/>
          <w:sz w:val="16"/>
          <w:szCs w:val="16"/>
        </w:rPr>
        <w:t>Socialinės</w:t>
      </w:r>
      <w:proofErr w:type="spellEnd"/>
      <w:r w:rsidRPr="000B3FE7">
        <w:rPr>
          <w:rFonts w:ascii="Verdana" w:hAnsi="Verdana"/>
          <w:i/>
          <w:sz w:val="16"/>
          <w:szCs w:val="16"/>
        </w:rPr>
        <w:t xml:space="preserve"> </w:t>
      </w:r>
      <w:proofErr w:type="spellStart"/>
      <w:r w:rsidRPr="000B3FE7">
        <w:rPr>
          <w:rFonts w:ascii="Verdana" w:hAnsi="Verdana"/>
          <w:i/>
          <w:sz w:val="16"/>
          <w:szCs w:val="16"/>
        </w:rPr>
        <w:t>apsaugos</w:t>
      </w:r>
      <w:proofErr w:type="spellEnd"/>
      <w:r w:rsidRPr="000B3FE7">
        <w:rPr>
          <w:rFonts w:ascii="Verdana" w:hAnsi="Verdana"/>
          <w:i/>
          <w:sz w:val="16"/>
          <w:szCs w:val="16"/>
        </w:rPr>
        <w:t xml:space="preserve"> </w:t>
      </w:r>
      <w:proofErr w:type="spellStart"/>
      <w:r w:rsidRPr="000B3FE7">
        <w:rPr>
          <w:rFonts w:ascii="Verdana" w:hAnsi="Verdana"/>
          <w:i/>
          <w:sz w:val="16"/>
          <w:szCs w:val="16"/>
        </w:rPr>
        <w:t>ir</w:t>
      </w:r>
      <w:proofErr w:type="spellEnd"/>
      <w:r w:rsidRPr="000B3FE7">
        <w:rPr>
          <w:rFonts w:ascii="Verdana" w:hAnsi="Verdana"/>
          <w:i/>
          <w:sz w:val="16"/>
          <w:szCs w:val="16"/>
        </w:rPr>
        <w:t xml:space="preserve"> </w:t>
      </w:r>
      <w:proofErr w:type="spellStart"/>
      <w:r w:rsidRPr="000B3FE7">
        <w:rPr>
          <w:rFonts w:ascii="Verdana" w:hAnsi="Verdana"/>
          <w:i/>
          <w:sz w:val="16"/>
          <w:szCs w:val="16"/>
        </w:rPr>
        <w:t>darbo</w:t>
      </w:r>
      <w:proofErr w:type="spellEnd"/>
      <w:r w:rsidRPr="000B3FE7">
        <w:rPr>
          <w:rFonts w:ascii="Verdana" w:hAnsi="Verdana"/>
          <w:i/>
          <w:sz w:val="16"/>
          <w:szCs w:val="16"/>
        </w:rPr>
        <w:t xml:space="preserve"> </w:t>
      </w:r>
      <w:proofErr w:type="spellStart"/>
      <w:r w:rsidRPr="000B3FE7">
        <w:rPr>
          <w:rFonts w:ascii="Verdana" w:hAnsi="Verdana"/>
          <w:i/>
          <w:sz w:val="16"/>
          <w:szCs w:val="16"/>
        </w:rPr>
        <w:t>ministro</w:t>
      </w:r>
      <w:proofErr w:type="spellEnd"/>
      <w:r w:rsidRPr="000B3FE7">
        <w:rPr>
          <w:rFonts w:ascii="Verdana" w:hAnsi="Verdana"/>
          <w:i/>
          <w:sz w:val="16"/>
          <w:szCs w:val="16"/>
        </w:rPr>
        <w:t xml:space="preserve"> </w:t>
      </w:r>
      <w:proofErr w:type="spellStart"/>
      <w:r w:rsidRPr="000B3FE7">
        <w:rPr>
          <w:rFonts w:ascii="Verdana" w:hAnsi="Verdana"/>
          <w:i/>
          <w:sz w:val="16"/>
          <w:szCs w:val="16"/>
        </w:rPr>
        <w:t>įsakymas</w:t>
      </w:r>
      <w:proofErr w:type="spellEnd"/>
      <w:r w:rsidRPr="000B3FE7">
        <w:rPr>
          <w:rFonts w:ascii="Verdana" w:hAnsi="Verdana"/>
          <w:i/>
          <w:sz w:val="16"/>
          <w:szCs w:val="16"/>
        </w:rPr>
        <w:t xml:space="preserve"> „</w:t>
      </w:r>
      <w:proofErr w:type="spellStart"/>
      <w:r w:rsidRPr="000B3FE7">
        <w:rPr>
          <w:rFonts w:ascii="Verdana" w:hAnsi="Verdana"/>
          <w:i/>
          <w:sz w:val="16"/>
          <w:szCs w:val="16"/>
        </w:rPr>
        <w:t>Dėl</w:t>
      </w:r>
      <w:proofErr w:type="spellEnd"/>
      <w:r w:rsidRPr="000B3FE7">
        <w:rPr>
          <w:rFonts w:ascii="Verdana" w:hAnsi="Verdana"/>
          <w:i/>
          <w:sz w:val="16"/>
          <w:szCs w:val="16"/>
        </w:rPr>
        <w:t xml:space="preserve"> </w:t>
      </w:r>
      <w:proofErr w:type="spellStart"/>
      <w:r w:rsidRPr="000B3FE7">
        <w:rPr>
          <w:rFonts w:ascii="Verdana" w:hAnsi="Verdana"/>
          <w:i/>
          <w:sz w:val="16"/>
          <w:szCs w:val="16"/>
        </w:rPr>
        <w:t>socialinių</w:t>
      </w:r>
      <w:proofErr w:type="spellEnd"/>
      <w:r w:rsidRPr="000B3FE7">
        <w:rPr>
          <w:rFonts w:ascii="Verdana" w:hAnsi="Verdana"/>
          <w:i/>
          <w:sz w:val="16"/>
          <w:szCs w:val="16"/>
        </w:rPr>
        <w:t xml:space="preserve"> </w:t>
      </w:r>
      <w:proofErr w:type="spellStart"/>
      <w:r w:rsidRPr="000B3FE7">
        <w:rPr>
          <w:rFonts w:ascii="Verdana" w:hAnsi="Verdana"/>
          <w:i/>
          <w:sz w:val="16"/>
          <w:szCs w:val="16"/>
        </w:rPr>
        <w:t>paslaugų</w:t>
      </w:r>
      <w:proofErr w:type="spellEnd"/>
      <w:r w:rsidRPr="000B3FE7">
        <w:rPr>
          <w:rFonts w:ascii="Verdana" w:hAnsi="Verdana"/>
          <w:i/>
          <w:sz w:val="16"/>
          <w:szCs w:val="16"/>
        </w:rPr>
        <w:t xml:space="preserve"> </w:t>
      </w:r>
      <w:proofErr w:type="spellStart"/>
      <w:r w:rsidRPr="000B3FE7">
        <w:rPr>
          <w:rFonts w:ascii="Verdana" w:hAnsi="Verdana"/>
          <w:i/>
          <w:sz w:val="16"/>
          <w:szCs w:val="16"/>
        </w:rPr>
        <w:t>katalogo</w:t>
      </w:r>
      <w:proofErr w:type="spellEnd"/>
      <w:r w:rsidRPr="000B3FE7">
        <w:rPr>
          <w:rFonts w:ascii="Verdana" w:hAnsi="Verdana"/>
          <w:i/>
          <w:sz w:val="16"/>
          <w:szCs w:val="16"/>
        </w:rPr>
        <w:t xml:space="preserve"> </w:t>
      </w:r>
      <w:proofErr w:type="spellStart"/>
      <w:r w:rsidRPr="000B3FE7">
        <w:rPr>
          <w:rFonts w:ascii="Verdana" w:hAnsi="Verdana"/>
          <w:i/>
          <w:sz w:val="16"/>
          <w:szCs w:val="16"/>
        </w:rPr>
        <w:t>patvirtinimo</w:t>
      </w:r>
      <w:proofErr w:type="spellEnd"/>
      <w:r w:rsidRPr="000B3FE7">
        <w:rPr>
          <w:rFonts w:ascii="Verdana" w:hAnsi="Verdana"/>
          <w:i/>
          <w:sz w:val="16"/>
          <w:szCs w:val="16"/>
        </w:rPr>
        <w:t>“</w:t>
      </w:r>
      <w:r w:rsidRPr="000B3FE7">
        <w:rPr>
          <w:rFonts w:ascii="Verdana" w:hAnsi="Verdana"/>
          <w:sz w:val="16"/>
          <w:szCs w:val="16"/>
        </w:rPr>
        <w:t>)</w:t>
      </w:r>
      <w:r w:rsidRPr="000B3FE7">
        <w:rPr>
          <w:rFonts w:ascii="Verdana" w:eastAsia="Times New Roman" w:hAnsi="Verdana"/>
          <w:sz w:val="16"/>
          <w:szCs w:val="16"/>
          <w:lang w:eastAsia="lt-LT"/>
        </w:rPr>
        <w:t xml:space="preserve">, 5 April 2006, No. A1-93 (with amendments). Available in Lithuanian at: </w:t>
      </w:r>
      <w:hyperlink r:id="rId46" w:history="1">
        <w:r w:rsidRPr="000B3FE7">
          <w:rPr>
            <w:rStyle w:val="Hyperlink"/>
            <w:rFonts w:ascii="Verdana" w:hAnsi="Verdana"/>
            <w:sz w:val="16"/>
            <w:szCs w:val="16"/>
          </w:rPr>
          <w:t>http://www3.lrs.lt/pls/inter3/dokpaieska.showdoc_l?p_id=274453</w:t>
        </w:r>
      </w:hyperlink>
      <w:r w:rsidRPr="000B3FE7">
        <w:rPr>
          <w:rFonts w:ascii="Verdana" w:hAnsi="Verdana"/>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2399A" w14:textId="77777777" w:rsidR="00E0780F" w:rsidRDefault="00AD1E79">
    <w:pPr>
      <w:pStyle w:val="Header"/>
    </w:pPr>
    <w:sdt>
      <w:sdtPr>
        <w:id w:val="171999623"/>
        <w:placeholder>
          <w:docPart w:val="36548D8F9AB1F34A98ECAF1AD5196ECA"/>
        </w:placeholder>
        <w:temporary/>
        <w:showingPlcHdr/>
      </w:sdtPr>
      <w:sdtEndPr/>
      <w:sdtContent>
        <w:r w:rsidR="00E0780F">
          <w:t>[Type text]</w:t>
        </w:r>
      </w:sdtContent>
    </w:sdt>
    <w:r w:rsidR="00E0780F">
      <w:ptab w:relativeTo="margin" w:alignment="center" w:leader="none"/>
    </w:r>
    <w:sdt>
      <w:sdtPr>
        <w:id w:val="171999624"/>
        <w:placeholder>
          <w:docPart w:val="4A8880CCE47B2743AC2677667191BCF8"/>
        </w:placeholder>
        <w:temporary/>
        <w:showingPlcHdr/>
      </w:sdtPr>
      <w:sdtEndPr/>
      <w:sdtContent>
        <w:r w:rsidR="00E0780F">
          <w:t>[Type text]</w:t>
        </w:r>
      </w:sdtContent>
    </w:sdt>
    <w:r w:rsidR="00E0780F">
      <w:ptab w:relativeTo="margin" w:alignment="right" w:leader="none"/>
    </w:r>
    <w:sdt>
      <w:sdtPr>
        <w:id w:val="171999625"/>
        <w:placeholder>
          <w:docPart w:val="DD5A9FD818DC4F4487322FA363680C16"/>
        </w:placeholder>
        <w:temporary/>
        <w:showingPlcHdr/>
      </w:sdtPr>
      <w:sdtEndPr/>
      <w:sdtContent>
        <w:r w:rsidR="00E0780F">
          <w:t>[Type text]</w:t>
        </w:r>
      </w:sdtContent>
    </w:sdt>
  </w:p>
  <w:p w14:paraId="6E4D5AEC" w14:textId="77777777" w:rsidR="00E0780F" w:rsidRDefault="00E078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E00CA" w14:textId="77777777" w:rsidR="00E0780F" w:rsidRPr="008513D6" w:rsidRDefault="00E0780F" w:rsidP="00C45751">
    <w:pPr>
      <w:pStyle w:val="Header"/>
      <w:tabs>
        <w:tab w:val="left" w:pos="9498"/>
      </w:tabs>
      <w:ind w:left="-709" w:right="-472"/>
      <w:jc w:val="center"/>
      <w:rPr>
        <w:rFonts w:ascii="Verdana" w:hAnsi="Verdana"/>
      </w:rPr>
    </w:pPr>
    <w:r w:rsidRPr="008513D6">
      <w:rPr>
        <w:rFonts w:ascii="Verdana" w:hAnsi="Verdana"/>
      </w:rPr>
      <w:t>Background country information: Right to independent living of persons with disabilities</w:t>
    </w:r>
  </w:p>
  <w:p w14:paraId="54A434EC" w14:textId="6B6B886F" w:rsidR="00E0780F" w:rsidRDefault="00E0780F">
    <w:pPr>
      <w:pStyle w:val="Header"/>
    </w:pPr>
    <w:r>
      <w:ptab w:relativeTo="margin" w:alignment="center" w:leader="none"/>
    </w:r>
    <w:r>
      <w:ptab w:relativeTo="margin" w:alignment="right" w:leader="none"/>
    </w:r>
  </w:p>
  <w:p w14:paraId="04820A2A" w14:textId="77777777" w:rsidR="00E0780F" w:rsidRDefault="00E078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243DD"/>
    <w:multiLevelType w:val="hybridMultilevel"/>
    <w:tmpl w:val="59489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FD3F3B"/>
    <w:multiLevelType w:val="hybridMultilevel"/>
    <w:tmpl w:val="DB7EE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735423"/>
    <w:multiLevelType w:val="hybridMultilevel"/>
    <w:tmpl w:val="1F7AD1D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15:restartNumberingAfterBreak="0">
    <w:nsid w:val="2D677AB6"/>
    <w:multiLevelType w:val="hybridMultilevel"/>
    <w:tmpl w:val="C9488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BA41B8"/>
    <w:multiLevelType w:val="hybridMultilevel"/>
    <w:tmpl w:val="09A08FC0"/>
    <w:lvl w:ilvl="0" w:tplc="08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2A9131E"/>
    <w:multiLevelType w:val="hybridMultilevel"/>
    <w:tmpl w:val="EA044BE4"/>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 w15:restartNumberingAfterBreak="0">
    <w:nsid w:val="445B19FF"/>
    <w:multiLevelType w:val="hybridMultilevel"/>
    <w:tmpl w:val="AD6CBDD4"/>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 w15:restartNumberingAfterBreak="0">
    <w:nsid w:val="47C178B9"/>
    <w:multiLevelType w:val="hybridMultilevel"/>
    <w:tmpl w:val="90F81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852E20"/>
    <w:multiLevelType w:val="hybridMultilevel"/>
    <w:tmpl w:val="8E0611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BD24A14"/>
    <w:multiLevelType w:val="hybridMultilevel"/>
    <w:tmpl w:val="1B40CFD2"/>
    <w:lvl w:ilvl="0" w:tplc="7DD85B2C">
      <w:start w:val="1"/>
      <w:numFmt w:val="decimal"/>
      <w:pStyle w:val="FRABodyText"/>
      <w:lvlText w:val="[%1]."/>
      <w:lvlJc w:val="left"/>
      <w:pPr>
        <w:tabs>
          <w:tab w:val="num" w:pos="961"/>
        </w:tabs>
        <w:ind w:left="961" w:hanging="851"/>
      </w:pPr>
      <w:rPr>
        <w:rFonts w:ascii="Verdana" w:hAnsi="Verdana" w:hint="default"/>
        <w:b w:val="0"/>
      </w:rPr>
    </w:lvl>
    <w:lvl w:ilvl="1" w:tplc="FFFFFFFF">
      <w:start w:val="1"/>
      <w:numFmt w:val="bullet"/>
      <w:lvlText w:val=""/>
      <w:lvlJc w:val="left"/>
      <w:pPr>
        <w:tabs>
          <w:tab w:val="num" w:pos="1647"/>
        </w:tabs>
        <w:ind w:left="1647" w:hanging="567"/>
      </w:pPr>
      <w:rPr>
        <w:rFonts w:ascii="Symbol" w:hAnsi="Symbol" w:hint="default"/>
        <w:sz w:val="24"/>
        <w:szCs w:val="24"/>
      </w:rPr>
    </w:lvl>
    <w:lvl w:ilvl="2" w:tplc="FFFFFFFF">
      <w:start w:val="1"/>
      <w:numFmt w:val="decimal"/>
      <w:lvlText w:val="%3."/>
      <w:lvlJc w:val="left"/>
      <w:pPr>
        <w:tabs>
          <w:tab w:val="num" w:pos="2340"/>
        </w:tabs>
        <w:ind w:left="2340" w:hanging="360"/>
      </w:pPr>
      <w:rPr>
        <w:rFonts w:hint="default"/>
      </w:rPr>
    </w:lvl>
    <w:lvl w:ilvl="3" w:tplc="FFFFFFFF">
      <w:numFmt w:val="bullet"/>
      <w:lvlText w:val="-"/>
      <w:lvlJc w:val="left"/>
      <w:pPr>
        <w:tabs>
          <w:tab w:val="num" w:pos="2880"/>
        </w:tabs>
        <w:ind w:left="2880" w:hanging="360"/>
      </w:pPr>
      <w:rPr>
        <w:rFonts w:ascii="Arial" w:eastAsia="Calibri" w:hAnsi="Arial" w:cs="Aria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637C50FC"/>
    <w:multiLevelType w:val="hybridMultilevel"/>
    <w:tmpl w:val="3A58B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7"/>
  </w:num>
  <w:num w:numId="9">
    <w:abstractNumId w:val="1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830"/>
    <w:rsid w:val="000102F0"/>
    <w:rsid w:val="00041F11"/>
    <w:rsid w:val="00054E31"/>
    <w:rsid w:val="00062378"/>
    <w:rsid w:val="00065FED"/>
    <w:rsid w:val="00066198"/>
    <w:rsid w:val="00093923"/>
    <w:rsid w:val="000B3FE7"/>
    <w:rsid w:val="000D461D"/>
    <w:rsid w:val="000E116F"/>
    <w:rsid w:val="000F15FA"/>
    <w:rsid w:val="000F777A"/>
    <w:rsid w:val="00104A94"/>
    <w:rsid w:val="00122419"/>
    <w:rsid w:val="00126830"/>
    <w:rsid w:val="00133DA5"/>
    <w:rsid w:val="001445A3"/>
    <w:rsid w:val="00153248"/>
    <w:rsid w:val="0016067E"/>
    <w:rsid w:val="00161B83"/>
    <w:rsid w:val="00187638"/>
    <w:rsid w:val="001A0516"/>
    <w:rsid w:val="001B0023"/>
    <w:rsid w:val="00205513"/>
    <w:rsid w:val="002134B7"/>
    <w:rsid w:val="002219CF"/>
    <w:rsid w:val="00236177"/>
    <w:rsid w:val="0026520D"/>
    <w:rsid w:val="002730E5"/>
    <w:rsid w:val="002830CA"/>
    <w:rsid w:val="0028331D"/>
    <w:rsid w:val="002A4D93"/>
    <w:rsid w:val="002B54CC"/>
    <w:rsid w:val="00307F86"/>
    <w:rsid w:val="00314E2B"/>
    <w:rsid w:val="00337FB4"/>
    <w:rsid w:val="003614EB"/>
    <w:rsid w:val="00377871"/>
    <w:rsid w:val="00387C0B"/>
    <w:rsid w:val="003A5641"/>
    <w:rsid w:val="003C25D9"/>
    <w:rsid w:val="003D29EB"/>
    <w:rsid w:val="003D6095"/>
    <w:rsid w:val="00406523"/>
    <w:rsid w:val="00407CD6"/>
    <w:rsid w:val="00414943"/>
    <w:rsid w:val="0042160C"/>
    <w:rsid w:val="00424ED9"/>
    <w:rsid w:val="00433C97"/>
    <w:rsid w:val="0045283D"/>
    <w:rsid w:val="0045634A"/>
    <w:rsid w:val="004742D3"/>
    <w:rsid w:val="00494207"/>
    <w:rsid w:val="004A4026"/>
    <w:rsid w:val="004B0E9F"/>
    <w:rsid w:val="004C0625"/>
    <w:rsid w:val="004F04FB"/>
    <w:rsid w:val="00512418"/>
    <w:rsid w:val="005425C0"/>
    <w:rsid w:val="00564DB1"/>
    <w:rsid w:val="00577CC9"/>
    <w:rsid w:val="005A2ACB"/>
    <w:rsid w:val="005C4638"/>
    <w:rsid w:val="005D110D"/>
    <w:rsid w:val="005D68F3"/>
    <w:rsid w:val="00615830"/>
    <w:rsid w:val="006276B9"/>
    <w:rsid w:val="00651840"/>
    <w:rsid w:val="006609B0"/>
    <w:rsid w:val="0069672B"/>
    <w:rsid w:val="006A74F7"/>
    <w:rsid w:val="006E587D"/>
    <w:rsid w:val="006F1511"/>
    <w:rsid w:val="00734984"/>
    <w:rsid w:val="00760DAB"/>
    <w:rsid w:val="007644AA"/>
    <w:rsid w:val="007750BB"/>
    <w:rsid w:val="0078435B"/>
    <w:rsid w:val="0079340D"/>
    <w:rsid w:val="007935B7"/>
    <w:rsid w:val="0079635E"/>
    <w:rsid w:val="007B20F9"/>
    <w:rsid w:val="007D3864"/>
    <w:rsid w:val="007E2F5A"/>
    <w:rsid w:val="007E3D0D"/>
    <w:rsid w:val="008045DB"/>
    <w:rsid w:val="0082061A"/>
    <w:rsid w:val="008328E2"/>
    <w:rsid w:val="00833333"/>
    <w:rsid w:val="00842D78"/>
    <w:rsid w:val="0086509F"/>
    <w:rsid w:val="0088010A"/>
    <w:rsid w:val="00896D42"/>
    <w:rsid w:val="008A4A23"/>
    <w:rsid w:val="008A7DB0"/>
    <w:rsid w:val="008D4E3C"/>
    <w:rsid w:val="00907675"/>
    <w:rsid w:val="009105FE"/>
    <w:rsid w:val="0093445C"/>
    <w:rsid w:val="009357FA"/>
    <w:rsid w:val="00946DDF"/>
    <w:rsid w:val="009B5E0C"/>
    <w:rsid w:val="009D0DA6"/>
    <w:rsid w:val="009D3FF3"/>
    <w:rsid w:val="009F3DE8"/>
    <w:rsid w:val="00A1100A"/>
    <w:rsid w:val="00A117E0"/>
    <w:rsid w:val="00A1620E"/>
    <w:rsid w:val="00A32AF8"/>
    <w:rsid w:val="00A40BCF"/>
    <w:rsid w:val="00A53D1C"/>
    <w:rsid w:val="00A704A1"/>
    <w:rsid w:val="00A713B3"/>
    <w:rsid w:val="00A820FA"/>
    <w:rsid w:val="00A9574C"/>
    <w:rsid w:val="00AA3F5B"/>
    <w:rsid w:val="00AB111E"/>
    <w:rsid w:val="00AC0500"/>
    <w:rsid w:val="00AD1E79"/>
    <w:rsid w:val="00AF2FC1"/>
    <w:rsid w:val="00AF638E"/>
    <w:rsid w:val="00B0397D"/>
    <w:rsid w:val="00B12153"/>
    <w:rsid w:val="00B510B4"/>
    <w:rsid w:val="00B56B87"/>
    <w:rsid w:val="00B82B86"/>
    <w:rsid w:val="00BA440C"/>
    <w:rsid w:val="00BA6D34"/>
    <w:rsid w:val="00BC7E36"/>
    <w:rsid w:val="00C14FF5"/>
    <w:rsid w:val="00C45751"/>
    <w:rsid w:val="00C600C7"/>
    <w:rsid w:val="00C65D88"/>
    <w:rsid w:val="00C97819"/>
    <w:rsid w:val="00CB027C"/>
    <w:rsid w:val="00CB0F83"/>
    <w:rsid w:val="00CB7654"/>
    <w:rsid w:val="00CD7ECF"/>
    <w:rsid w:val="00D25749"/>
    <w:rsid w:val="00D36D00"/>
    <w:rsid w:val="00DA167E"/>
    <w:rsid w:val="00DB1DFA"/>
    <w:rsid w:val="00DF54F3"/>
    <w:rsid w:val="00DF6955"/>
    <w:rsid w:val="00E01A7A"/>
    <w:rsid w:val="00E0780F"/>
    <w:rsid w:val="00E25FA4"/>
    <w:rsid w:val="00E410D2"/>
    <w:rsid w:val="00E611E6"/>
    <w:rsid w:val="00E66A6C"/>
    <w:rsid w:val="00E80EA6"/>
    <w:rsid w:val="00E83CAF"/>
    <w:rsid w:val="00EA349F"/>
    <w:rsid w:val="00ED0DC7"/>
    <w:rsid w:val="00EE2F78"/>
    <w:rsid w:val="00F31220"/>
    <w:rsid w:val="00F52729"/>
    <w:rsid w:val="00F53F7D"/>
    <w:rsid w:val="00F57892"/>
    <w:rsid w:val="00F60BF5"/>
    <w:rsid w:val="00F6540F"/>
    <w:rsid w:val="00F7444C"/>
    <w:rsid w:val="00F8466A"/>
    <w:rsid w:val="00FA5681"/>
    <w:rsid w:val="00FB32E1"/>
    <w:rsid w:val="00FD3B7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FE21EE"/>
  <w15:docId w15:val="{6231D70D-7503-43F9-ACE5-7D75E77E3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58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58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830"/>
    <w:rPr>
      <w:rFonts w:asciiTheme="majorHAnsi" w:eastAsiaTheme="majorEastAsia" w:hAnsiTheme="majorHAnsi" w:cstheme="majorBidi"/>
      <w:b/>
      <w:bCs/>
      <w:color w:val="365F91" w:themeColor="accent1" w:themeShade="BF"/>
      <w:sz w:val="28"/>
      <w:szCs w:val="28"/>
      <w:lang w:val="en-IE"/>
    </w:rPr>
  </w:style>
  <w:style w:type="character" w:customStyle="1" w:styleId="Heading2Char">
    <w:name w:val="Heading 2 Char"/>
    <w:basedOn w:val="DefaultParagraphFont"/>
    <w:link w:val="Heading2"/>
    <w:uiPriority w:val="9"/>
    <w:rsid w:val="00615830"/>
    <w:rPr>
      <w:rFonts w:asciiTheme="majorHAnsi" w:eastAsiaTheme="majorEastAsia" w:hAnsiTheme="majorHAnsi" w:cstheme="majorBidi"/>
      <w:b/>
      <w:bCs/>
      <w:color w:val="4F81BD" w:themeColor="accent1"/>
      <w:sz w:val="26"/>
      <w:szCs w:val="26"/>
      <w:lang w:val="en-IE"/>
    </w:rPr>
  </w:style>
  <w:style w:type="paragraph" w:customStyle="1" w:styleId="FRABodyText">
    <w:name w:val="(FRA) Body Text"/>
    <w:basedOn w:val="Normal"/>
    <w:rsid w:val="00615830"/>
    <w:pPr>
      <w:numPr>
        <w:numId w:val="1"/>
      </w:numPr>
      <w:tabs>
        <w:tab w:val="left" w:pos="0"/>
      </w:tabs>
      <w:spacing w:after="240" w:line="240" w:lineRule="auto"/>
      <w:jc w:val="both"/>
    </w:pPr>
    <w:rPr>
      <w:rFonts w:ascii="Times New Roman" w:eastAsia="Calibri" w:hAnsi="Times New Roman" w:cs="Times New Roman"/>
      <w:lang w:val="en-GB" w:bidi="en-US"/>
    </w:rPr>
  </w:style>
  <w:style w:type="paragraph" w:customStyle="1" w:styleId="FRAHeadingunnumbered2">
    <w:name w:val="(FRA) Heading unnumbered 2"/>
    <w:basedOn w:val="Normal"/>
    <w:next w:val="FRABodyText"/>
    <w:rsid w:val="00615830"/>
    <w:pPr>
      <w:keepNext/>
      <w:spacing w:before="480" w:after="240" w:line="240" w:lineRule="auto"/>
    </w:pPr>
    <w:rPr>
      <w:rFonts w:ascii="Arial Narrow" w:eastAsia="Calibri" w:hAnsi="Arial Narrow" w:cs="Times New Roman"/>
      <w:sz w:val="40"/>
      <w:lang w:val="en-GB" w:bidi="en-US"/>
    </w:rPr>
  </w:style>
  <w:style w:type="paragraph" w:styleId="Footer">
    <w:name w:val="footer"/>
    <w:basedOn w:val="Normal"/>
    <w:link w:val="FooterChar"/>
    <w:uiPriority w:val="99"/>
    <w:unhideWhenUsed/>
    <w:rsid w:val="006158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830"/>
    <w:rPr>
      <w:lang w:val="en-IE"/>
    </w:rPr>
  </w:style>
  <w:style w:type="character" w:styleId="Hyperlink">
    <w:name w:val="Hyperlink"/>
    <w:basedOn w:val="DefaultParagraphFont"/>
    <w:uiPriority w:val="99"/>
    <w:unhideWhenUsed/>
    <w:rsid w:val="00615830"/>
    <w:rPr>
      <w:color w:val="0000FF" w:themeColor="hyperlink"/>
      <w:u w:val="single"/>
    </w:rPr>
  </w:style>
  <w:style w:type="paragraph" w:styleId="ListParagraph">
    <w:name w:val="List Paragraph"/>
    <w:basedOn w:val="Normal"/>
    <w:uiPriority w:val="34"/>
    <w:qFormat/>
    <w:rsid w:val="00615830"/>
    <w:pPr>
      <w:ind w:left="720"/>
      <w:contextualSpacing/>
    </w:pPr>
  </w:style>
  <w:style w:type="table" w:styleId="TableGrid">
    <w:name w:val="Table Grid"/>
    <w:basedOn w:val="TableNormal"/>
    <w:uiPriority w:val="59"/>
    <w:rsid w:val="00615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15830"/>
    <w:rPr>
      <w:b/>
      <w:bCs/>
    </w:rPr>
  </w:style>
  <w:style w:type="paragraph" w:customStyle="1" w:styleId="FRATitle">
    <w:name w:val="(FRA) Title"/>
    <w:basedOn w:val="Normal"/>
    <w:qFormat/>
    <w:rsid w:val="00615830"/>
    <w:pPr>
      <w:spacing w:after="0" w:line="240" w:lineRule="auto"/>
      <w:jc w:val="right"/>
    </w:pPr>
    <w:rPr>
      <w:rFonts w:ascii="Arial Narrow" w:eastAsia="Calibri" w:hAnsi="Arial Narrow" w:cs="Times New Roman"/>
      <w:sz w:val="48"/>
      <w:szCs w:val="48"/>
      <w:lang w:val="en-GB" w:bidi="en-US"/>
    </w:rPr>
  </w:style>
  <w:style w:type="paragraph" w:customStyle="1" w:styleId="Default">
    <w:name w:val="Default"/>
    <w:rsid w:val="0026520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Footnote,footnotes,Footnote Text Char2 Char,Footnote Text Char Char1 Char,Footnote Text Char2 Char Char Char,Footnote Text Char1 Char Char Char Char,Footnote Text Char Char Char Char Char Char,Footnote Char Char Char Char"/>
    <w:basedOn w:val="Normal"/>
    <w:link w:val="FootnoteTextChar"/>
    <w:uiPriority w:val="99"/>
    <w:unhideWhenUsed/>
    <w:rsid w:val="00C65D88"/>
    <w:pPr>
      <w:spacing w:after="0" w:line="240" w:lineRule="auto"/>
    </w:pPr>
    <w:rPr>
      <w:sz w:val="20"/>
      <w:szCs w:val="20"/>
    </w:rPr>
  </w:style>
  <w:style w:type="character" w:customStyle="1" w:styleId="FootnoteTextChar">
    <w:name w:val="Footnote Text Char"/>
    <w:aliases w:val="Footnote Char,footnotes Char,Footnote Text Char2 Char Char,Footnote Text Char Char1 Char Char,Footnote Text Char2 Char Char Char Char,Footnote Text Char1 Char Char Char Char Char,Footnote Text Char Char Char Char Char Char Char"/>
    <w:basedOn w:val="DefaultParagraphFont"/>
    <w:link w:val="FootnoteText"/>
    <w:uiPriority w:val="99"/>
    <w:rsid w:val="00C65D88"/>
    <w:rPr>
      <w:sz w:val="20"/>
      <w:szCs w:val="20"/>
      <w:lang w:val="en-IE"/>
    </w:rPr>
  </w:style>
  <w:style w:type="character" w:styleId="FootnoteReference">
    <w:name w:val="footnote reference"/>
    <w:aliases w:val="• Isnasos nuoroda,Footnote symbol,BVI fnr,Voetnootverwijzing,Times 10 Point,Exposant 3 Point,Footnotes refss,Appel note de bas de p,Footnote Reference Number,SUPERS,Footnote Refernece"/>
    <w:basedOn w:val="DefaultParagraphFont"/>
    <w:uiPriority w:val="99"/>
    <w:unhideWhenUsed/>
    <w:rsid w:val="00C65D88"/>
    <w:rPr>
      <w:vertAlign w:val="superscript"/>
    </w:rPr>
  </w:style>
  <w:style w:type="character" w:styleId="Emphasis">
    <w:name w:val="Emphasis"/>
    <w:qFormat/>
    <w:rsid w:val="00AF2FC1"/>
    <w:rPr>
      <w:i/>
    </w:rPr>
  </w:style>
  <w:style w:type="character" w:customStyle="1" w:styleId="hps">
    <w:name w:val="hps"/>
    <w:rsid w:val="00AF2FC1"/>
    <w:rPr>
      <w:rFonts w:cs="Times New Roman"/>
    </w:rPr>
  </w:style>
  <w:style w:type="character" w:customStyle="1" w:styleId="st">
    <w:name w:val="st"/>
    <w:rsid w:val="00AF2FC1"/>
    <w:rPr>
      <w:rFonts w:cs="Times New Roman"/>
    </w:rPr>
  </w:style>
  <w:style w:type="paragraph" w:styleId="NormalWeb">
    <w:name w:val="Normal (Web)"/>
    <w:basedOn w:val="Normal"/>
    <w:uiPriority w:val="99"/>
    <w:semiHidden/>
    <w:unhideWhenUsed/>
    <w:rsid w:val="00F6540F"/>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styleId="BodyTextIndent">
    <w:name w:val="Body Text Indent"/>
    <w:basedOn w:val="Normal"/>
    <w:link w:val="BodyTextIndentChar"/>
    <w:rsid w:val="00FB32E1"/>
    <w:pPr>
      <w:spacing w:before="120" w:after="0" w:line="240" w:lineRule="auto"/>
      <w:ind w:left="4536"/>
      <w:jc w:val="center"/>
    </w:pPr>
    <w:rPr>
      <w:rFonts w:ascii="Times New Roman" w:eastAsia="Times New Roman" w:hAnsi="Times New Roman" w:cs="Times New Roman"/>
      <w:sz w:val="24"/>
      <w:szCs w:val="20"/>
      <w:lang w:val="lt-LT" w:eastAsia="lt-LT"/>
    </w:rPr>
  </w:style>
  <w:style w:type="character" w:customStyle="1" w:styleId="BodyTextIndentChar">
    <w:name w:val="Body Text Indent Char"/>
    <w:basedOn w:val="DefaultParagraphFont"/>
    <w:link w:val="BodyTextIndent"/>
    <w:rsid w:val="00FB32E1"/>
    <w:rPr>
      <w:rFonts w:ascii="Times New Roman" w:eastAsia="Times New Roman" w:hAnsi="Times New Roman" w:cs="Times New Roman"/>
      <w:sz w:val="24"/>
      <w:szCs w:val="20"/>
      <w:lang w:eastAsia="lt-LT"/>
    </w:rPr>
  </w:style>
  <w:style w:type="paragraph" w:styleId="List">
    <w:name w:val="List"/>
    <w:basedOn w:val="Normal"/>
    <w:rsid w:val="00EA349F"/>
    <w:pPr>
      <w:spacing w:after="0" w:line="240" w:lineRule="auto"/>
      <w:ind w:left="283" w:hanging="283"/>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3445C"/>
    <w:rPr>
      <w:sz w:val="16"/>
      <w:szCs w:val="16"/>
    </w:rPr>
  </w:style>
  <w:style w:type="paragraph" w:styleId="CommentText">
    <w:name w:val="annotation text"/>
    <w:basedOn w:val="Normal"/>
    <w:link w:val="CommentTextChar"/>
    <w:uiPriority w:val="99"/>
    <w:semiHidden/>
    <w:unhideWhenUsed/>
    <w:rsid w:val="0093445C"/>
    <w:pPr>
      <w:spacing w:line="240" w:lineRule="auto"/>
    </w:pPr>
    <w:rPr>
      <w:sz w:val="20"/>
      <w:szCs w:val="20"/>
    </w:rPr>
  </w:style>
  <w:style w:type="character" w:customStyle="1" w:styleId="CommentTextChar">
    <w:name w:val="Comment Text Char"/>
    <w:basedOn w:val="DefaultParagraphFont"/>
    <w:link w:val="CommentText"/>
    <w:uiPriority w:val="99"/>
    <w:semiHidden/>
    <w:rsid w:val="0093445C"/>
    <w:rPr>
      <w:sz w:val="20"/>
      <w:szCs w:val="20"/>
      <w:lang w:val="en-IE"/>
    </w:rPr>
  </w:style>
  <w:style w:type="paragraph" w:styleId="CommentSubject">
    <w:name w:val="annotation subject"/>
    <w:basedOn w:val="CommentText"/>
    <w:next w:val="CommentText"/>
    <w:link w:val="CommentSubjectChar"/>
    <w:uiPriority w:val="99"/>
    <w:semiHidden/>
    <w:unhideWhenUsed/>
    <w:rsid w:val="0093445C"/>
    <w:rPr>
      <w:b/>
      <w:bCs/>
    </w:rPr>
  </w:style>
  <w:style w:type="character" w:customStyle="1" w:styleId="CommentSubjectChar">
    <w:name w:val="Comment Subject Char"/>
    <w:basedOn w:val="CommentTextChar"/>
    <w:link w:val="CommentSubject"/>
    <w:uiPriority w:val="99"/>
    <w:semiHidden/>
    <w:rsid w:val="0093445C"/>
    <w:rPr>
      <w:b/>
      <w:bCs/>
      <w:sz w:val="20"/>
      <w:szCs w:val="20"/>
      <w:lang w:val="en-IE"/>
    </w:rPr>
  </w:style>
  <w:style w:type="paragraph" w:styleId="BalloonText">
    <w:name w:val="Balloon Text"/>
    <w:basedOn w:val="Normal"/>
    <w:link w:val="BalloonTextChar"/>
    <w:uiPriority w:val="99"/>
    <w:semiHidden/>
    <w:unhideWhenUsed/>
    <w:rsid w:val="00934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45C"/>
    <w:rPr>
      <w:rFonts w:ascii="Tahoma" w:hAnsi="Tahoma" w:cs="Tahoma"/>
      <w:sz w:val="16"/>
      <w:szCs w:val="16"/>
      <w:lang w:val="en-IE"/>
    </w:rPr>
  </w:style>
  <w:style w:type="paragraph" w:styleId="Revision">
    <w:name w:val="Revision"/>
    <w:hidden/>
    <w:uiPriority w:val="99"/>
    <w:semiHidden/>
    <w:rsid w:val="008045DB"/>
    <w:pPr>
      <w:spacing w:after="0" w:line="240" w:lineRule="auto"/>
    </w:pPr>
  </w:style>
  <w:style w:type="paragraph" w:styleId="Header">
    <w:name w:val="header"/>
    <w:basedOn w:val="Normal"/>
    <w:link w:val="HeaderChar"/>
    <w:uiPriority w:val="99"/>
    <w:unhideWhenUsed/>
    <w:rsid w:val="00C45751"/>
    <w:pPr>
      <w:tabs>
        <w:tab w:val="center" w:pos="4320"/>
        <w:tab w:val="right" w:pos="8640"/>
      </w:tabs>
      <w:spacing w:after="0" w:line="240" w:lineRule="auto"/>
    </w:pPr>
  </w:style>
  <w:style w:type="character" w:customStyle="1" w:styleId="HeaderChar">
    <w:name w:val="Header Char"/>
    <w:basedOn w:val="DefaultParagraphFont"/>
    <w:link w:val="Header"/>
    <w:uiPriority w:val="99"/>
    <w:rsid w:val="00C45751"/>
  </w:style>
  <w:style w:type="character" w:styleId="FollowedHyperlink">
    <w:name w:val="FollowedHyperlink"/>
    <w:basedOn w:val="DefaultParagraphFont"/>
    <w:uiPriority w:val="99"/>
    <w:semiHidden/>
    <w:unhideWhenUsed/>
    <w:rsid w:val="00E0780F"/>
    <w:rPr>
      <w:color w:val="800080" w:themeColor="followedHyperlink"/>
      <w:u w:val="single"/>
    </w:rPr>
  </w:style>
  <w:style w:type="character" w:customStyle="1" w:styleId="shorttext">
    <w:name w:val="short_text"/>
    <w:basedOn w:val="DefaultParagraphFont"/>
    <w:rsid w:val="005D68F3"/>
  </w:style>
  <w:style w:type="table" w:customStyle="1" w:styleId="TableGrid5">
    <w:name w:val="Table Grid5"/>
    <w:basedOn w:val="TableNormal"/>
    <w:next w:val="TableGrid"/>
    <w:uiPriority w:val="59"/>
    <w:rsid w:val="005D68F3"/>
    <w:pPr>
      <w:spacing w:after="0" w:line="240" w:lineRule="auto"/>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tymonr">
    <w:name w:val="statymonr"/>
    <w:basedOn w:val="DefaultParagraphFont"/>
    <w:rsid w:val="005D68F3"/>
  </w:style>
  <w:style w:type="character" w:customStyle="1" w:styleId="atn">
    <w:name w:val="atn"/>
    <w:basedOn w:val="DefaultParagraphFont"/>
    <w:rsid w:val="005D6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81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fra.europa.eu/en/project/2014/rights-persons-disabilities-right-independent-living" TargetMode="External"/><Relationship Id="rId26" Type="http://schemas.openxmlformats.org/officeDocument/2006/relationships/hyperlink" Target="http://www3.lrs.lt/pls/inter3/dokpaieska.showdoc_l?p_id=466003&amp;p_tr2=2" TargetMode="External"/><Relationship Id="rId3" Type="http://schemas.openxmlformats.org/officeDocument/2006/relationships/customXml" Target="../customXml/item3.xml"/><Relationship Id="rId21" Type="http://schemas.openxmlformats.org/officeDocument/2006/relationships/hyperlink" Target="http://www.fsf.vu.lt/dokumentai/Naujienos_Mokslo_pasiekimai/MOKSLO_STUDIJA_issukiai_igyvendinant_Lietuvos_psichikos_sveikatos_politik%C4%85.pdf"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www.vpsc.lt/index.php?option=com_content&amp;view=article&amp;id=241&amp;lang=en"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negalia.lt/wp-content/uploads/2013/09/SocPranesimas2012-2013.pdf"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socmin.lt/public/uploads/1330_22-informacija_apie_socialines_paslaugas_2012_2013-06-28.pdf"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3.lrs.lt/pls/inter/vaikai?sakId=7880&amp;kalbId=2" TargetMode="Externa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lrski.lt/images/dokumentai/OPCAT_programa_2014_patvirtinta.pdf"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fra.europa.eu/en/project/2014/rights-persons-disabilities-right-independent-living" TargetMode="External"/><Relationship Id="rId22" Type="http://schemas.openxmlformats.org/officeDocument/2006/relationships/hyperlink" Target="http://www3.lrs.lt/docs2/CVTPYNYX.PDF" TargetMode="External"/><Relationship Id="rId27" Type="http://schemas.openxmlformats.org/officeDocument/2006/relationships/hyperlink" Target="http://www3.lrs.lt/pls/inter3/dokpaieska.showdoc_l?p_id=437985&amp;p_query=&amp;p_tr2=2"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www3.lrs.lt/pls/inter3/dokpaieska.showdoc_l?p_id=478938" TargetMode="External"/><Relationship Id="rId18" Type="http://schemas.openxmlformats.org/officeDocument/2006/relationships/hyperlink" Target="http://osp.stat.gov.lt/services-portlet/pub-edition-file?id=15812" TargetMode="External"/><Relationship Id="rId26" Type="http://schemas.openxmlformats.org/officeDocument/2006/relationships/hyperlink" Target="http://osp.stat.gov.lt/informaciniai-pranesimai?articleId=3515469" TargetMode="External"/><Relationship Id="rId39" Type="http://schemas.openxmlformats.org/officeDocument/2006/relationships/hyperlink" Target="http://osp.stat.gov.lt/informaciniai-pranesimai?articleId=3515469" TargetMode="External"/><Relationship Id="rId21" Type="http://schemas.openxmlformats.org/officeDocument/2006/relationships/hyperlink" Target="http://osp.stat.gov.lt/services-portlet/pub-edition-file?id=3230" TargetMode="External"/><Relationship Id="rId34" Type="http://schemas.openxmlformats.org/officeDocument/2006/relationships/hyperlink" Target="http://osp.stat.gov.lt/services-portlet/pub-edition-file?id=828" TargetMode="External"/><Relationship Id="rId42" Type="http://schemas.openxmlformats.org/officeDocument/2006/relationships/hyperlink" Target="http://osp.stat.gov.lt/services-portlet/pub-edition-file?id=15812" TargetMode="External"/><Relationship Id="rId7" Type="http://schemas.openxmlformats.org/officeDocument/2006/relationships/hyperlink" Target="http://www.socmin.lt/public/uploads/1330_22-informacija_apie_socialines_paslaugas_2012_2013-06-28.pdf" TargetMode="External"/><Relationship Id="rId2" Type="http://schemas.openxmlformats.org/officeDocument/2006/relationships/hyperlink" Target="http://www.socmin.lt/lt/socialine-integracija/valstybes-socialine-globa/valstybes-globos-namai.html" TargetMode="External"/><Relationship Id="rId16" Type="http://schemas.openxmlformats.org/officeDocument/2006/relationships/hyperlink" Target="http://osp.stat.gov.lt/services-portlet/pub-edition-file?id=828" TargetMode="External"/><Relationship Id="rId29" Type="http://schemas.openxmlformats.org/officeDocument/2006/relationships/hyperlink" Target="http://osp.stat.gov.lt/services-portlet/pub-edition-file?id=15812" TargetMode="External"/><Relationship Id="rId1" Type="http://schemas.openxmlformats.org/officeDocument/2006/relationships/hyperlink" Target="http://www.socmin.lt/lt/socialine-integracija/socialines-paslaugos-ir-dca9/globos-istaigu-sarasai/globos-istaigos-suaugusiems-neigaliesiems.html" TargetMode="External"/><Relationship Id="rId6" Type="http://schemas.openxmlformats.org/officeDocument/2006/relationships/hyperlink" Target="http://www.sppc.lt/index.php?1439202729" TargetMode="External"/><Relationship Id="rId11" Type="http://schemas.openxmlformats.org/officeDocument/2006/relationships/hyperlink" Target="http://www.socmin.lt/public/uploads/1330_22-informacija_apie_socialines_paslaugas_2012_2013-06-28.pdf" TargetMode="External"/><Relationship Id="rId24" Type="http://schemas.openxmlformats.org/officeDocument/2006/relationships/hyperlink" Target="http://osp.stat.gov.lt/services-portlet/pub-edition-file?id=15812" TargetMode="External"/><Relationship Id="rId32" Type="http://schemas.openxmlformats.org/officeDocument/2006/relationships/hyperlink" Target="http://osp.stat.gov.lt/informaciniai-pranesimai?articleId=3515469" TargetMode="External"/><Relationship Id="rId37" Type="http://schemas.openxmlformats.org/officeDocument/2006/relationships/hyperlink" Target="http://www3.lrs.lt/pls/inter3/dokpaieska.showdoc_l?p_id=274453" TargetMode="External"/><Relationship Id="rId40" Type="http://schemas.openxmlformats.org/officeDocument/2006/relationships/hyperlink" Target="http://osp.stat.gov.lt/services-portlet/pub-edition-file?id=3230" TargetMode="External"/><Relationship Id="rId45" Type="http://schemas.openxmlformats.org/officeDocument/2006/relationships/hyperlink" Target="http://www3.lrs.lt/pls/inter3/dokpaieska.showdoc_l?p_id=274453" TargetMode="External"/><Relationship Id="rId5" Type="http://schemas.openxmlformats.org/officeDocument/2006/relationships/hyperlink" Target="http://www.socmin.lt/lt/socialine-integracija/socialines-paslaugos-ir-dca9/globos-istaigu-sarasai/senu-zmoniu-globos-istaigos.html" TargetMode="External"/><Relationship Id="rId15" Type="http://schemas.openxmlformats.org/officeDocument/2006/relationships/hyperlink" Target="http://osp.stat.gov.lt/services-portlet/pub-edition-file?id=3230" TargetMode="External"/><Relationship Id="rId23" Type="http://schemas.openxmlformats.org/officeDocument/2006/relationships/hyperlink" Target="http://osp.stat.gov.lt/services-portlet/pub-edition-file?id=15812" TargetMode="External"/><Relationship Id="rId28" Type="http://schemas.openxmlformats.org/officeDocument/2006/relationships/hyperlink" Target="http://osp.stat.gov.lt/services-portlet/pub-edition-file?id=828" TargetMode="External"/><Relationship Id="rId36" Type="http://schemas.openxmlformats.org/officeDocument/2006/relationships/hyperlink" Target="http://osp.stat.gov.lt/services-portlet/pub-edition-file?id=15812" TargetMode="External"/><Relationship Id="rId10" Type="http://schemas.openxmlformats.org/officeDocument/2006/relationships/hyperlink" Target="http://www.socmin.lt/lt/socialine-integracija/socialines-paslaugos-ir-dca9/globos-istaigu-sarasai/savarankisko-gyvenimo-namu-sarasas.html" TargetMode="External"/><Relationship Id="rId19" Type="http://schemas.openxmlformats.org/officeDocument/2006/relationships/hyperlink" Target="http://www3.lrs.lt/pls/inter3/dokpaieska.showdoc_l?p_id=274453" TargetMode="External"/><Relationship Id="rId31" Type="http://schemas.openxmlformats.org/officeDocument/2006/relationships/hyperlink" Target="http://www3.lrs.lt/pls/inter3/dokpaieska.showdoc_l?p_id=274453" TargetMode="External"/><Relationship Id="rId44" Type="http://schemas.openxmlformats.org/officeDocument/2006/relationships/hyperlink" Target="http://www3.lrs.lt/pls/inter3/dokpaieska.showdoc_l?p_id=412533" TargetMode="External"/><Relationship Id="rId4" Type="http://schemas.openxmlformats.org/officeDocument/2006/relationships/hyperlink" Target="http://www.fsf.vu.lt/dokumentai/Naujienos_Mokslo_pasiekimai/MOKSLO_STUDIJA_issukiai_igyvendinant_Lietuvos_psichikos_sveikatos_politik%C4%85.pdf" TargetMode="External"/><Relationship Id="rId9" Type="http://schemas.openxmlformats.org/officeDocument/2006/relationships/hyperlink" Target="http://www.ntakd.lt/index.php/reabilitacija/reabilitacijos-istaigos/reabilitacines-bendruomenes" TargetMode="External"/><Relationship Id="rId14" Type="http://schemas.openxmlformats.org/officeDocument/2006/relationships/hyperlink" Target="http://osp.stat.gov.lt/informaciniai-pranesimai?articleId=3515469" TargetMode="External"/><Relationship Id="rId22" Type="http://schemas.openxmlformats.org/officeDocument/2006/relationships/hyperlink" Target="http://osp.stat.gov.lt/services-portlet/pub-edition-file?id=828" TargetMode="External"/><Relationship Id="rId27" Type="http://schemas.openxmlformats.org/officeDocument/2006/relationships/hyperlink" Target="http://osp.stat.gov.lt/services-portlet/pub-edition-file?id=3230" TargetMode="External"/><Relationship Id="rId30" Type="http://schemas.openxmlformats.org/officeDocument/2006/relationships/hyperlink" Target="http://osp.stat.gov.lt/services-portlet/pub-edition-file?id=15812" TargetMode="External"/><Relationship Id="rId35" Type="http://schemas.openxmlformats.org/officeDocument/2006/relationships/hyperlink" Target="http://osp.stat.gov.lt/services-portlet/pub-edition-file?id=15812" TargetMode="External"/><Relationship Id="rId43" Type="http://schemas.openxmlformats.org/officeDocument/2006/relationships/hyperlink" Target="http://osp.stat.gov.lt/services-portlet/pub-edition-file?id=15812" TargetMode="External"/><Relationship Id="rId8" Type="http://schemas.openxmlformats.org/officeDocument/2006/relationships/hyperlink" Target="http://www.fsf.vu.lt/dokumentai/Naujienos_Mokslo_pasiekimai/MOKSLO_STUDIJA_issukiai_igyvendinant_Lietuvos_psichikos_sveikatos_politik%C4%85.pdf" TargetMode="External"/><Relationship Id="rId3" Type="http://schemas.openxmlformats.org/officeDocument/2006/relationships/hyperlink" Target="http://www3.lrs.lt/pls/inter/vaikai?sakId=7880&amp;kalbId=2" TargetMode="External"/><Relationship Id="rId12" Type="http://schemas.openxmlformats.org/officeDocument/2006/relationships/hyperlink" Target="http://www.fsf.vu.lt/dokumentai/Naujienos_Mokslo_pasiekimai/MOKSLO_STUDIJA_issukiai_igyvendinant_Lietuvos_psichikos_sveikatos_politik%C4%85.pdf" TargetMode="External"/><Relationship Id="rId17" Type="http://schemas.openxmlformats.org/officeDocument/2006/relationships/hyperlink" Target="http://osp.stat.gov.lt/services-portlet/pub-edition-file?id=15812" TargetMode="External"/><Relationship Id="rId25" Type="http://schemas.openxmlformats.org/officeDocument/2006/relationships/hyperlink" Target="http://www3.lrs.lt/pls/inter3/dokpaieska.showdoc_l?p_id=274453" TargetMode="External"/><Relationship Id="rId33" Type="http://schemas.openxmlformats.org/officeDocument/2006/relationships/hyperlink" Target="http://osp.stat.gov.lt/services-portlet/pub-edition-file?id=3230" TargetMode="External"/><Relationship Id="rId38" Type="http://schemas.openxmlformats.org/officeDocument/2006/relationships/hyperlink" Target="https://www.e-tar.lt/portal/lt/legalAct/TAR.00D176C81058/TAIS_453571" TargetMode="External"/><Relationship Id="rId46" Type="http://schemas.openxmlformats.org/officeDocument/2006/relationships/hyperlink" Target="http://www3.lrs.lt/pls/inter3/dokpaieska.showdoc_l?p_id=274453" TargetMode="External"/><Relationship Id="rId20" Type="http://schemas.openxmlformats.org/officeDocument/2006/relationships/hyperlink" Target="http://osp.stat.gov.lt/informaciniai-pranesimai?articleId=3515469" TargetMode="External"/><Relationship Id="rId41" Type="http://schemas.openxmlformats.org/officeDocument/2006/relationships/hyperlink" Target="http://osp.stat.gov.lt/services-portlet/pub-edition-file?id=82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548D8F9AB1F34A98ECAF1AD5196ECA"/>
        <w:category>
          <w:name w:val="General"/>
          <w:gallery w:val="placeholder"/>
        </w:category>
        <w:types>
          <w:type w:val="bbPlcHdr"/>
        </w:types>
        <w:behaviors>
          <w:behavior w:val="content"/>
        </w:behaviors>
        <w:guid w:val="{433E482E-6F38-D944-8F77-7B69A98C6921}"/>
      </w:docPartPr>
      <w:docPartBody>
        <w:p w:rsidR="00C34E11" w:rsidRDefault="00C34E11" w:rsidP="00C34E11">
          <w:pPr>
            <w:pStyle w:val="36548D8F9AB1F34A98ECAF1AD5196ECA"/>
          </w:pPr>
          <w:r>
            <w:t>[Type text]</w:t>
          </w:r>
        </w:p>
      </w:docPartBody>
    </w:docPart>
    <w:docPart>
      <w:docPartPr>
        <w:name w:val="4A8880CCE47B2743AC2677667191BCF8"/>
        <w:category>
          <w:name w:val="General"/>
          <w:gallery w:val="placeholder"/>
        </w:category>
        <w:types>
          <w:type w:val="bbPlcHdr"/>
        </w:types>
        <w:behaviors>
          <w:behavior w:val="content"/>
        </w:behaviors>
        <w:guid w:val="{3DFB1C63-2441-9542-8568-06389A0B5CFF}"/>
      </w:docPartPr>
      <w:docPartBody>
        <w:p w:rsidR="00C34E11" w:rsidRDefault="00C34E11" w:rsidP="00C34E11">
          <w:pPr>
            <w:pStyle w:val="4A8880CCE47B2743AC2677667191BCF8"/>
          </w:pPr>
          <w:r>
            <w:t>[Type text]</w:t>
          </w:r>
        </w:p>
      </w:docPartBody>
    </w:docPart>
    <w:docPart>
      <w:docPartPr>
        <w:name w:val="DD5A9FD818DC4F4487322FA363680C16"/>
        <w:category>
          <w:name w:val="General"/>
          <w:gallery w:val="placeholder"/>
        </w:category>
        <w:types>
          <w:type w:val="bbPlcHdr"/>
        </w:types>
        <w:behaviors>
          <w:behavior w:val="content"/>
        </w:behaviors>
        <w:guid w:val="{11D273C7-2FD9-2A42-BE95-CDF9DB8261EC}"/>
      </w:docPartPr>
      <w:docPartBody>
        <w:p w:rsidR="00C34E11" w:rsidRDefault="00C34E11" w:rsidP="00C34E11">
          <w:pPr>
            <w:pStyle w:val="DD5A9FD818DC4F4487322FA363680C1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E11"/>
    <w:rsid w:val="00C34E11"/>
    <w:rsid w:val="00F81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548D8F9AB1F34A98ECAF1AD5196ECA">
    <w:name w:val="36548D8F9AB1F34A98ECAF1AD5196ECA"/>
    <w:rsid w:val="00C34E11"/>
  </w:style>
  <w:style w:type="paragraph" w:customStyle="1" w:styleId="4A8880CCE47B2743AC2677667191BCF8">
    <w:name w:val="4A8880CCE47B2743AC2677667191BCF8"/>
    <w:rsid w:val="00C34E11"/>
  </w:style>
  <w:style w:type="paragraph" w:customStyle="1" w:styleId="DD5A9FD818DC4F4487322FA363680C16">
    <w:name w:val="DD5A9FD818DC4F4487322FA363680C16"/>
    <w:rsid w:val="00C34E11"/>
  </w:style>
  <w:style w:type="paragraph" w:customStyle="1" w:styleId="4B1239955733AA47BFF44C21CD73107E">
    <w:name w:val="4B1239955733AA47BFF44C21CD73107E"/>
    <w:rsid w:val="00C34E11"/>
  </w:style>
  <w:style w:type="paragraph" w:customStyle="1" w:styleId="19DA54F78B3D264B8214E1CE2F710392">
    <w:name w:val="19DA54F78B3D264B8214E1CE2F710392"/>
    <w:rsid w:val="00C34E11"/>
  </w:style>
  <w:style w:type="paragraph" w:customStyle="1" w:styleId="02001C6F89901C4C85D212449AA63DA7">
    <w:name w:val="02001C6F89901C4C85D212449AA63DA7"/>
    <w:rsid w:val="00C34E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FRA_RESEARCH_SECTORS" ma:contentTypeID="0x01010067AD7CD5C461412DBD5AECDF4DD01DD000C0CD4D2585974D42B5CE8F2431434F40007F15596399F948CF893BFFEB008DFBA60023825442C466F34DBE1F2A580DBB2564" ma:contentTypeVersion="15" ma:contentTypeDescription="" ma:contentTypeScope="" ma:versionID="b0a92cc1ca8282c23b6230346b7805c3">
  <xsd:schema xmlns:xsd="http://www.w3.org/2001/XMLSchema" xmlns:xs="http://www.w3.org/2001/XMLSchema" xmlns:p="http://schemas.microsoft.com/office/2006/metadata/properties" xmlns:ns2="200fed6a-fac6-4054-bdd4-71a44c395734" xmlns:ns3="16097700-bd0a-4b4b-83d5-90842b5175e0" targetNamespace="http://schemas.microsoft.com/office/2006/metadata/properties" ma:root="true" ma:fieldsID="4139a4a6f2b34d16b8e9b0b136d24a6d" ns2:_="" ns3:_="">
    <xsd:import namespace="200fed6a-fac6-4054-bdd4-71a44c395734"/>
    <xsd:import namespace="16097700-bd0a-4b4b-83d5-90842b5175e0"/>
    <xsd:element name="properties">
      <xsd:complexType>
        <xsd:sequence>
          <xsd:element name="documentManagement">
            <xsd:complexType>
              <xsd:all>
                <xsd:element ref="ns2:RelatedItem" minOccurs="0"/>
                <xsd:element ref="ns2:fraNotifyUsers" minOccurs="0"/>
                <xsd:element ref="ns3:fraClassification" minOccurs="0"/>
                <xsd:element ref="ns2:TaxCatchAll" minOccurs="0"/>
                <xsd:element ref="ns2:TaxCatchAllLabel" minOccurs="0"/>
                <xsd:element ref="ns2:fraPermissions"/>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fed6a-fac6-4054-bdd4-71a44c395734" elementFormDefault="qualified">
    <xsd:import namespace="http://schemas.microsoft.com/office/2006/documentManagement/types"/>
    <xsd:import namespace="http://schemas.microsoft.com/office/infopath/2007/PartnerControls"/>
    <xsd:element name="RelatedItem" ma:index="10" nillable="true" ma:displayName="Related Item" ma:description="" ma:internalName="RelatedItem">
      <xsd:simpleType>
        <xsd:restriction base="dms:Unknown"/>
      </xsd:simpleType>
    </xsd:element>
    <xsd:element name="fraNotifyUsers" ma:index="12" nillable="true" ma:displayName="Notify Users" ma:description=""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6"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fraPermissions" ma:index="18" ma:displayName="Permissions" ma:default="All: Read and write for all" ma:description="" ma:format="Dropdown" ma:internalName="fraPermissions" ma:readOnly="fals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Classification" ma:index="15" nillable="true" ma:displayName="Classification" ma:default="Public" ma:description="Classification" ma:format="Dropdown" ma:internalName="fraClassification" ma:readOnly="true">
      <xsd:simpleType>
        <xsd:restriction base="dms:Choice">
          <xsd:enumeration value="Confidential"/>
          <xsd:enumeration value="Limited"/>
          <xsd:enumeration value="Internal"/>
          <xsd:enumeration value="Public"/>
        </xsd:restriction>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2f02d29-08ed-4ba3-8631-04ec787fba6c" ContentTypeId="0x01010067AD7CD5C461412DBD5AECDF4DD01DD000C0CD4D2585974D42B5CE8F2431434F40007F15596399F948CF893BFFEB008DFBA6"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ContentTypeConfiguration xmlns:i="http://www.w3.org/2001/XMLSchema-instance" xmlns="http://schemas.com/sharepoint/v4/contenttype/eworx">
  <VirtualGroup>Research</VirtualGroup>
</ContentTypeConfiguratio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16097700-bd0a-4b4b-83d5-90842b5175e0">D-2014-43810</_dlc_DocId>
    <_dlc_DocIdUrl xmlns="16097700-bd0a-4b4b-83d5-90842b5175e0">
      <Url>http://dms/research/indepliving/_layouts/DocIdRedir.aspx?ID=D-2014-43810</Url>
      <Description>D-2014-43810</Description>
    </_dlc_DocIdUrl>
    <fraNotifyUsers xmlns="200fed6a-fac6-4054-bdd4-71a44c395734">
      <UserInfo>
        <DisplayName/>
        <AccountId xsi:nil="true"/>
        <AccountType/>
      </UserInfo>
    </fraNotifyUsers>
    <TaxCatchAll xmlns="200fed6a-fac6-4054-bdd4-71a44c395734">
      <Value>2430</Value>
      <Value>798</Value>
      <Value>3063</Value>
    </TaxCatchAll>
    <fraPermissions xmlns="200fed6a-fac6-4054-bdd4-71a44c395734">Public: Read for all, write dept.</fraPermissions>
    <fraClassification xmlns="16097700-bd0a-4b4b-83d5-90842b5175e0">Public</fraClassification>
    <RelatedItem xmlns="200fed6a-fac6-4054-bdd4-71a44c395734" xsi:nil="true"/>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4C59B-5CB7-46F0-888E-3FFA10A69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fed6a-fac6-4054-bdd4-71a44c395734"/>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2450E1-3A11-4F9E-976C-A6BAC5950B39}">
  <ds:schemaRefs>
    <ds:schemaRef ds:uri="Microsoft.SharePoint.Taxonomy.ContentTypeSync"/>
  </ds:schemaRefs>
</ds:datastoreItem>
</file>

<file path=customXml/itemProps3.xml><?xml version="1.0" encoding="utf-8"?>
<ds:datastoreItem xmlns:ds="http://schemas.openxmlformats.org/officeDocument/2006/customXml" ds:itemID="{EF8A39EE-208C-44B0-BB11-2CF0577479B5}">
  <ds:schemaRefs>
    <ds:schemaRef ds:uri="http://schemas.microsoft.com/sharepoint/events"/>
  </ds:schemaRefs>
</ds:datastoreItem>
</file>

<file path=customXml/itemProps4.xml><?xml version="1.0" encoding="utf-8"?>
<ds:datastoreItem xmlns:ds="http://schemas.openxmlformats.org/officeDocument/2006/customXml" ds:itemID="{5C745C2C-9020-4532-A0B4-DB1A0BA0D7D3}">
  <ds:schemaRefs>
    <ds:schemaRef ds:uri="http://schemas.com/sharepoint/v4/contenttype/eworx"/>
  </ds:schemaRefs>
</ds:datastoreItem>
</file>

<file path=customXml/itemProps5.xml><?xml version="1.0" encoding="utf-8"?>
<ds:datastoreItem xmlns:ds="http://schemas.openxmlformats.org/officeDocument/2006/customXml" ds:itemID="{64B9D6AB-6AC4-4EA7-85A5-C84D32F198F4}">
  <ds:schemaRefs>
    <ds:schemaRef ds:uri="http://schemas.microsoft.com/sharepoint/v3/contenttype/forms"/>
  </ds:schemaRefs>
</ds:datastoreItem>
</file>

<file path=customXml/itemProps6.xml><?xml version="1.0" encoding="utf-8"?>
<ds:datastoreItem xmlns:ds="http://schemas.openxmlformats.org/officeDocument/2006/customXml" ds:itemID="{1328F000-150D-4DF9-940D-90480D6A0AED}">
  <ds:schemaRefs>
    <ds:schemaRef ds:uri="http://schemas.microsoft.com/office/2006/metadata/properties"/>
    <ds:schemaRef ds:uri="http://schemas.microsoft.com/office/infopath/2007/PartnerControls"/>
    <ds:schemaRef ds:uri="http://purl.org/dc/terms/"/>
    <ds:schemaRef ds:uri="http://purl.org/dc/elements/1.1/"/>
    <ds:schemaRef ds:uri="http://schemas.microsoft.com/office/2006/documentManagement/types"/>
    <ds:schemaRef ds:uri="16097700-bd0a-4b4b-83d5-90842b5175e0"/>
    <ds:schemaRef ds:uri="http://schemas.openxmlformats.org/package/2006/metadata/core-properties"/>
    <ds:schemaRef ds:uri="200fed6a-fac6-4054-bdd4-71a44c395734"/>
    <ds:schemaRef ds:uri="http://www.w3.org/XML/1998/namespace"/>
    <ds:schemaRef ds:uri="http://purl.org/dc/dcmitype/"/>
  </ds:schemaRefs>
</ds:datastoreItem>
</file>

<file path=customXml/itemProps7.xml><?xml version="1.0" encoding="utf-8"?>
<ds:datastoreItem xmlns:ds="http://schemas.openxmlformats.org/officeDocument/2006/customXml" ds:itemID="{6E3BE052-1BDD-4ED2-9A1A-4E0E9D797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4035</Words>
  <Characters>23000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Ad hoc_final deliverables</vt:lpstr>
    </vt:vector>
  </TitlesOfParts>
  <Company>Grizli777</Company>
  <LinksUpToDate>false</LinksUpToDate>
  <CharactersWithSpaces>26982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overview of types and characteristics of institutions and community-based services for persons with disabilities available across the EU</dc:title>
  <dc:creator>franet@fra.europa.eu</dc:creator>
  <cp:keywords>independent living, persons with disabilities, deinstitutionalisation, institutions, community-based services,mapping</cp:keywords>
  <cp:lastModifiedBy>IGNJATOVIC Srna (FRA)</cp:lastModifiedBy>
  <cp:revision>5</cp:revision>
  <dcterms:created xsi:type="dcterms:W3CDTF">2017-10-27T07:05:00Z</dcterms:created>
  <dcterms:modified xsi:type="dcterms:W3CDTF">2017-11-10T13:01:00Z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0x01010067AD7CD5C461412DBD5AECDF4DD01DD000C0CD4D2585974D42B5CE8F2431434F40007F15596399F948CF893BFFEB008DFBA60023825442C466F34DBE1F2A580DBB2564</vt:lpwstr>
  </property>
  <property fmtid="{D5CDD505-2E9C-101B-9397-08002B2CF9AE}" pid="3" name="_dlc_DocIdItemGuid">
    <vt:lpwstr>98fc854a-290d-4ae1-a609-06f9eb1bcbc3</vt:lpwstr>
  </property>
  <property fmtid="{D5CDD505-2E9C-101B-9397-08002B2CF9AE}" pid="4" name="fraContentLanguageMM">
    <vt:lpwstr>2430;#Lithuanian|ef720e1b-2945-4b88-b853-461149bd84b9</vt:lpwstr>
  </property>
  <property fmtid="{D5CDD505-2E9C-101B-9397-08002B2CF9AE}" pid="5" name="fraYearMM">
    <vt:lpwstr>798;#2014|8baaa8f3-44c5-4089-92a3-b846a70ffb40</vt:lpwstr>
  </property>
  <property fmtid="{D5CDD505-2E9C-101B-9397-08002B2CF9AE}" pid="6" name="fraThematicTeamMM">
    <vt:lpwstr/>
  </property>
  <property fmtid="{D5CDD505-2E9C-101B-9397-08002B2CF9AE}" pid="7" name="fraTagsMM">
    <vt:lpwstr/>
  </property>
  <property fmtid="{D5CDD505-2E9C-101B-9397-08002B2CF9AE}" pid="8" name="Order">
    <vt:r8>5000</vt:r8>
  </property>
  <property fmtid="{D5CDD505-2E9C-101B-9397-08002B2CF9AE}" pid="9" name="fraDepartmentSiteMM">
    <vt:lpwstr>3063;#Research|63c432e6-ebe7-4030-9f7b-2bd4d556aa4a</vt:lpwstr>
  </property>
  <property fmtid="{D5CDD505-2E9C-101B-9397-08002B2CF9AE}" pid="10" name="i5ce7087b5204814a0029bd9f29ccc90">
    <vt:lpwstr>2014|8baaa8f3-44c5-4089-92a3-b846a70ffb40</vt:lpwstr>
  </property>
  <property fmtid="{D5CDD505-2E9C-101B-9397-08002B2CF9AE}" pid="11" name="p7f1c324123540189b9acbfd4c3c0c9f">
    <vt:lpwstr>Research|63c432e6-ebe7-4030-9f7b-2bd4d556aa4a</vt:lpwstr>
  </property>
  <property fmtid="{D5CDD505-2E9C-101B-9397-08002B2CF9AE}" pid="12" name="mea2126e36834a0eb3415250650cf607">
    <vt:lpwstr>Lithuanian|ef720e1b-2945-4b88-b853-461149bd84b9</vt:lpwstr>
  </property>
</Properties>
</file>