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49E4C" w14:textId="7C03DBA4" w:rsidR="002A1070" w:rsidRDefault="002A1070" w:rsidP="006F4081">
      <w:pPr>
        <w:spacing w:after="0" w:line="240" w:lineRule="auto"/>
        <w:jc w:val="right"/>
        <w:rPr>
          <w:rFonts w:ascii="Verdana" w:eastAsia="Calibri" w:hAnsi="Verdana" w:cs="Times New Roman"/>
          <w:b/>
          <w:sz w:val="40"/>
          <w:szCs w:val="20"/>
          <w:lang w:val="en-GB" w:eastAsia="en-US" w:bidi="en-US"/>
        </w:rPr>
      </w:pPr>
      <w:bookmarkStart w:id="0" w:name="_GoBack"/>
      <w:bookmarkEnd w:id="0"/>
      <w:r w:rsidRPr="002A1070">
        <w:rPr>
          <w:rFonts w:ascii="Verdana" w:eastAsia="Calibri" w:hAnsi="Verdana" w:cs="Times New Roman"/>
          <w:b/>
          <w:sz w:val="40"/>
          <w:szCs w:val="20"/>
          <w:lang w:val="en-GB" w:eastAsia="en-US" w:bidi="en-US"/>
        </w:rPr>
        <w:t xml:space="preserve">Accessible </w:t>
      </w:r>
      <w:r w:rsidR="00DE4518">
        <w:rPr>
          <w:rFonts w:ascii="Verdana" w:eastAsia="Calibri" w:hAnsi="Verdana" w:cs="Times New Roman"/>
          <w:b/>
          <w:sz w:val="40"/>
          <w:szCs w:val="20"/>
          <w:lang w:val="en-GB" w:eastAsia="en-US" w:bidi="en-US"/>
        </w:rPr>
        <w:t>election manifestos</w:t>
      </w:r>
    </w:p>
    <w:p w14:paraId="0CD1DB67" w14:textId="1669CF49" w:rsidR="006F4081" w:rsidRPr="00EA6830" w:rsidRDefault="006F4081" w:rsidP="006F4081">
      <w:pPr>
        <w:spacing w:after="0" w:line="240" w:lineRule="auto"/>
        <w:jc w:val="right"/>
        <w:rPr>
          <w:rFonts w:ascii="Verdana" w:eastAsia="Calibri" w:hAnsi="Verdana" w:cs="Times New Roman"/>
          <w:sz w:val="40"/>
          <w:szCs w:val="20"/>
          <w:lang w:val="en-GB" w:bidi="en-US"/>
        </w:rPr>
      </w:pPr>
      <w:r w:rsidRPr="00EA6830">
        <w:rPr>
          <w:rFonts w:ascii="Verdana" w:eastAsia="Calibri" w:hAnsi="Verdana" w:cs="Times New Roman"/>
          <w:sz w:val="40"/>
          <w:szCs w:val="20"/>
          <w:lang w:val="en-GB" w:bidi="en-US"/>
        </w:rPr>
        <w:t>Indicators on political participation</w:t>
      </w:r>
    </w:p>
    <w:p w14:paraId="69DAA4C7" w14:textId="77777777" w:rsidR="006F4081" w:rsidRPr="00EA6830" w:rsidRDefault="006F4081" w:rsidP="006F4081">
      <w:pPr>
        <w:spacing w:after="0" w:line="240" w:lineRule="auto"/>
        <w:jc w:val="right"/>
        <w:rPr>
          <w:rFonts w:ascii="Verdana" w:eastAsia="Calibri" w:hAnsi="Verdana" w:cs="Times New Roman"/>
          <w:sz w:val="40"/>
          <w:szCs w:val="20"/>
          <w:lang w:val="en-GB" w:bidi="en-US"/>
        </w:rPr>
      </w:pPr>
      <w:r>
        <w:rPr>
          <w:rFonts w:ascii="Verdana" w:eastAsia="Calibri" w:hAnsi="Verdana" w:cs="Times New Roman"/>
          <w:sz w:val="40"/>
          <w:szCs w:val="20"/>
          <w:lang w:val="en-GB" w:bidi="en-US"/>
        </w:rPr>
        <w:t xml:space="preserve">of </w:t>
      </w:r>
      <w:r w:rsidRPr="00EA6830">
        <w:rPr>
          <w:rFonts w:ascii="Verdana" w:eastAsia="Calibri" w:hAnsi="Verdana" w:cs="Times New Roman"/>
          <w:sz w:val="40"/>
          <w:szCs w:val="20"/>
          <w:lang w:val="en-GB" w:bidi="en-US"/>
        </w:rPr>
        <w:t>persons with disabilities</w:t>
      </w:r>
    </w:p>
    <w:p w14:paraId="03F06680" w14:textId="77777777" w:rsidR="006F4081" w:rsidRPr="00EA6830" w:rsidRDefault="006F4081" w:rsidP="006F4081">
      <w:pPr>
        <w:spacing w:after="0" w:line="240" w:lineRule="auto"/>
        <w:jc w:val="right"/>
        <w:rPr>
          <w:rFonts w:ascii="Verdana" w:eastAsia="Calibri" w:hAnsi="Verdana" w:cs="Times New Roman"/>
          <w:sz w:val="20"/>
          <w:szCs w:val="20"/>
          <w:lang w:val="en-GB" w:bidi="en-US"/>
        </w:rPr>
      </w:pPr>
    </w:p>
    <w:p w14:paraId="3898E7CF" w14:textId="77777777" w:rsidR="006F4081" w:rsidRPr="00F72DCD" w:rsidRDefault="006F4081" w:rsidP="006F4081">
      <w:pPr>
        <w:spacing w:after="0" w:line="240" w:lineRule="auto"/>
        <w:jc w:val="right"/>
        <w:rPr>
          <w:rFonts w:ascii="Verdana" w:eastAsia="Calibri" w:hAnsi="Verdana" w:cs="Times New Roman"/>
          <w:sz w:val="40"/>
          <w:szCs w:val="20"/>
          <w:lang w:val="en-GB" w:bidi="en-US"/>
        </w:rPr>
      </w:pPr>
      <w:r w:rsidRPr="00F72DCD">
        <w:rPr>
          <w:rFonts w:ascii="Verdana" w:eastAsia="Calibri" w:hAnsi="Verdana" w:cs="Times New Roman"/>
          <w:sz w:val="40"/>
          <w:szCs w:val="20"/>
          <w:lang w:val="en-GB" w:bidi="en-US"/>
        </w:rPr>
        <w:t>2014</w:t>
      </w:r>
    </w:p>
    <w:p w14:paraId="5D01C996" w14:textId="77777777" w:rsidR="006F4081" w:rsidRPr="00EA6830" w:rsidRDefault="006F4081" w:rsidP="006F4081">
      <w:pPr>
        <w:spacing w:after="0" w:line="240" w:lineRule="auto"/>
        <w:jc w:val="right"/>
        <w:rPr>
          <w:rFonts w:ascii="Verdana" w:eastAsia="Calibri" w:hAnsi="Verdana" w:cs="Times New Roman"/>
          <w:sz w:val="20"/>
          <w:szCs w:val="20"/>
          <w:lang w:val="en-GB" w:bidi="en-US"/>
        </w:rPr>
      </w:pPr>
    </w:p>
    <w:p w14:paraId="289F7415" w14:textId="5D0F0005" w:rsidR="006F4081" w:rsidRDefault="006F4081" w:rsidP="006F4081">
      <w:pPr>
        <w:pStyle w:val="FRAHeading1"/>
        <w:rPr>
          <w:rFonts w:ascii="Verdana" w:hAnsi="Verdana"/>
          <w:sz w:val="20"/>
          <w:szCs w:val="20"/>
          <w:lang w:val="en-IE"/>
        </w:rPr>
      </w:pPr>
      <w:r w:rsidRPr="00B510C6">
        <w:rPr>
          <w:rFonts w:ascii="Verdana" w:hAnsi="Verdana"/>
          <w:sz w:val="20"/>
          <w:szCs w:val="20"/>
          <w:lang w:val="en-IE"/>
        </w:rPr>
        <w:t xml:space="preserve">DISCLAIMER: </w:t>
      </w:r>
      <w:r>
        <w:rPr>
          <w:rFonts w:ascii="Verdana" w:hAnsi="Verdana"/>
          <w:sz w:val="20"/>
          <w:szCs w:val="20"/>
          <w:lang w:val="en-IE"/>
        </w:rPr>
        <w:t xml:space="preserve">The background country information reports contain background material for the </w:t>
      </w:r>
      <w:r w:rsidRPr="00B510C6">
        <w:rPr>
          <w:rFonts w:ascii="Verdana" w:hAnsi="Verdana"/>
          <w:sz w:val="20"/>
          <w:szCs w:val="20"/>
          <w:lang w:val="en-IE"/>
        </w:rPr>
        <w:t xml:space="preserve">comparative report on </w:t>
      </w:r>
      <w:r>
        <w:rPr>
          <w:rFonts w:ascii="Verdana" w:hAnsi="Verdana"/>
          <w:i/>
          <w:iCs/>
          <w:sz w:val="20"/>
          <w:szCs w:val="20"/>
          <w:lang w:val="en-IE"/>
        </w:rPr>
        <w:t xml:space="preserve">The right to political participation for persons with disabilities: human rights indicators </w:t>
      </w:r>
      <w:r>
        <w:rPr>
          <w:rFonts w:ascii="Verdana" w:hAnsi="Verdana"/>
          <w:sz w:val="20"/>
          <w:szCs w:val="20"/>
          <w:lang w:val="en-IE"/>
        </w:rPr>
        <w:t xml:space="preserve">by </w:t>
      </w:r>
      <w:r w:rsidRPr="00B510C6">
        <w:rPr>
          <w:rFonts w:ascii="Verdana" w:hAnsi="Verdana"/>
          <w:sz w:val="20"/>
          <w:szCs w:val="20"/>
          <w:lang w:val="en-IE"/>
        </w:rPr>
        <w:t xml:space="preserve">the European Union Agency for Fundamental Rights </w:t>
      </w:r>
      <w:r>
        <w:rPr>
          <w:rFonts w:ascii="Verdana" w:hAnsi="Verdana"/>
          <w:sz w:val="20"/>
          <w:szCs w:val="20"/>
          <w:lang w:val="en-IE"/>
        </w:rPr>
        <w:t xml:space="preserve">(FRA). The bulk of the information in the background country information reports comes from </w:t>
      </w:r>
      <w:r w:rsidRPr="00B510C6">
        <w:rPr>
          <w:rFonts w:ascii="Verdana" w:hAnsi="Verdana"/>
          <w:sz w:val="20"/>
          <w:szCs w:val="20"/>
          <w:lang w:val="en-IE"/>
        </w:rPr>
        <w:t xml:space="preserve">ad hoc information reports </w:t>
      </w:r>
      <w:r>
        <w:rPr>
          <w:rFonts w:ascii="Verdana" w:hAnsi="Verdana"/>
          <w:sz w:val="20"/>
          <w:szCs w:val="20"/>
          <w:lang w:val="en-IE"/>
        </w:rPr>
        <w:t xml:space="preserve">prepared under </w:t>
      </w:r>
      <w:r w:rsidRPr="00B510C6">
        <w:rPr>
          <w:rFonts w:ascii="Verdana" w:hAnsi="Verdana"/>
          <w:sz w:val="20"/>
          <w:szCs w:val="20"/>
          <w:lang w:val="en-IE"/>
        </w:rPr>
        <w:t xml:space="preserve">contract by the FRA’s research network FRANET. The views expressed in the </w:t>
      </w:r>
      <w:r>
        <w:rPr>
          <w:rFonts w:ascii="Verdana" w:hAnsi="Verdana"/>
          <w:sz w:val="20"/>
          <w:szCs w:val="20"/>
          <w:lang w:val="en-IE"/>
        </w:rPr>
        <w:t>background country information</w:t>
      </w:r>
      <w:r w:rsidRPr="00B510C6">
        <w:rPr>
          <w:rFonts w:ascii="Verdana" w:hAnsi="Verdana"/>
          <w:sz w:val="20"/>
          <w:szCs w:val="20"/>
          <w:lang w:val="en-IE"/>
        </w:rPr>
        <w:t xml:space="preserve"> reports do not necessarily reflect the views or th</w:t>
      </w:r>
      <w:r>
        <w:rPr>
          <w:rFonts w:ascii="Verdana" w:hAnsi="Verdana"/>
          <w:sz w:val="20"/>
          <w:szCs w:val="20"/>
          <w:lang w:val="en-IE"/>
        </w:rPr>
        <w:t xml:space="preserve">e official position of the FRA. </w:t>
      </w:r>
      <w:r w:rsidR="00241343">
        <w:rPr>
          <w:rFonts w:ascii="Verdana" w:hAnsi="Verdana"/>
          <w:sz w:val="20"/>
          <w:szCs w:val="20"/>
          <w:lang w:val="en-IE"/>
        </w:rPr>
        <w:t xml:space="preserve">These reports are made publicly </w:t>
      </w:r>
      <w:r w:rsidRPr="00B510C6">
        <w:rPr>
          <w:rFonts w:ascii="Verdana" w:hAnsi="Verdana"/>
          <w:sz w:val="20"/>
          <w:szCs w:val="20"/>
          <w:lang w:val="en-IE"/>
        </w:rPr>
        <w:t>available for information purp</w:t>
      </w:r>
      <w:r>
        <w:rPr>
          <w:rFonts w:ascii="Verdana" w:hAnsi="Verdana"/>
          <w:sz w:val="20"/>
          <w:szCs w:val="20"/>
          <w:lang w:val="en-IE"/>
        </w:rPr>
        <w:t xml:space="preserve">oses only and do not constitute </w:t>
      </w:r>
      <w:r w:rsidRPr="00B510C6">
        <w:rPr>
          <w:rFonts w:ascii="Verdana" w:hAnsi="Verdana"/>
          <w:sz w:val="20"/>
          <w:szCs w:val="20"/>
          <w:lang w:val="en-IE"/>
        </w:rPr>
        <w:t>legal advice or legal opinion.</w:t>
      </w:r>
    </w:p>
    <w:p w14:paraId="08351563" w14:textId="77777777" w:rsidR="006F4081" w:rsidRDefault="006F4081">
      <w:pPr>
        <w:rPr>
          <w:rFonts w:ascii="Verdana" w:eastAsia="Calibri" w:hAnsi="Verdana" w:cs="Times New Roman"/>
          <w:sz w:val="20"/>
          <w:szCs w:val="20"/>
          <w:lang w:val="en-IE" w:eastAsia="en-US" w:bidi="en-US"/>
        </w:rPr>
      </w:pPr>
      <w:r>
        <w:rPr>
          <w:rFonts w:ascii="Verdana" w:hAnsi="Verdana"/>
          <w:sz w:val="20"/>
          <w:szCs w:val="20"/>
          <w:lang w:val="en-IE"/>
        </w:rPr>
        <w:br w:type="page"/>
      </w:r>
    </w:p>
    <w:p w14:paraId="77821C93" w14:textId="39106305" w:rsidR="006F4081" w:rsidRPr="003B1872" w:rsidRDefault="002A1070" w:rsidP="006F4081">
      <w:pPr>
        <w:pStyle w:val="FRAHeading1"/>
        <w:rPr>
          <w:rFonts w:ascii="Verdana" w:hAnsi="Verdana"/>
          <w:b/>
          <w:sz w:val="28"/>
          <w:szCs w:val="20"/>
          <w:lang w:val="en-IE"/>
        </w:rPr>
      </w:pPr>
      <w:r w:rsidRPr="002A1070">
        <w:rPr>
          <w:rFonts w:ascii="Verdana" w:hAnsi="Verdana"/>
          <w:b/>
          <w:sz w:val="28"/>
          <w:szCs w:val="20"/>
          <w:lang w:val="en"/>
        </w:rPr>
        <w:lastRenderedPageBreak/>
        <w:t xml:space="preserve">Are </w:t>
      </w:r>
      <w:r w:rsidR="00DE4518">
        <w:rPr>
          <w:rFonts w:ascii="Verdana" w:hAnsi="Verdana"/>
          <w:b/>
          <w:sz w:val="28"/>
          <w:szCs w:val="20"/>
          <w:lang w:val="en"/>
        </w:rPr>
        <w:t>political parties’ manifestos and campaign materials accessible</w:t>
      </w:r>
      <w:r w:rsidR="0015196A">
        <w:rPr>
          <w:rFonts w:ascii="Verdana" w:hAnsi="Verdana"/>
          <w:b/>
          <w:sz w:val="28"/>
          <w:szCs w:val="20"/>
          <w:lang w:val="en"/>
        </w:rPr>
        <w:t>?</w:t>
      </w:r>
    </w:p>
    <w:tbl>
      <w:tblPr>
        <w:tblStyle w:val="TableGrid"/>
        <w:tblW w:w="5000" w:type="pct"/>
        <w:tblLook w:val="04A0" w:firstRow="1" w:lastRow="0" w:firstColumn="1" w:lastColumn="0" w:noHBand="0" w:noVBand="1"/>
      </w:tblPr>
      <w:tblGrid>
        <w:gridCol w:w="960"/>
        <w:gridCol w:w="8616"/>
      </w:tblGrid>
      <w:tr w:rsidR="00ED2BB6" w:rsidRPr="003B1872" w14:paraId="41E0422B" w14:textId="2C4EF8C8" w:rsidTr="00ED2BB6">
        <w:trPr>
          <w:trHeight w:val="510"/>
        </w:trPr>
        <w:tc>
          <w:tcPr>
            <w:tcW w:w="501" w:type="pct"/>
            <w:shd w:val="clear" w:color="auto" w:fill="C6D9F1" w:themeFill="text2" w:themeFillTint="33"/>
            <w:vAlign w:val="center"/>
          </w:tcPr>
          <w:p w14:paraId="558F3AA6" w14:textId="77777777" w:rsidR="00ED2BB6" w:rsidRPr="003B1872" w:rsidRDefault="00ED2BB6" w:rsidP="0015196A">
            <w:pPr>
              <w:rPr>
                <w:rFonts w:ascii="Verdana" w:eastAsia="Calibri" w:hAnsi="Verdana" w:cs="Times New Roman"/>
                <w:b/>
                <w:lang w:val="en-IE" w:eastAsia="en-US" w:bidi="en-US"/>
              </w:rPr>
            </w:pPr>
            <w:r w:rsidRPr="003B1872">
              <w:rPr>
                <w:rFonts w:ascii="Verdana" w:eastAsia="Calibri" w:hAnsi="Verdana" w:cs="Times New Roman"/>
                <w:b/>
                <w:lang w:val="en-IE" w:eastAsia="en-US" w:bidi="en-US"/>
              </w:rPr>
              <w:t>EUMS</w:t>
            </w:r>
          </w:p>
        </w:tc>
        <w:tc>
          <w:tcPr>
            <w:tcW w:w="4499" w:type="pct"/>
            <w:shd w:val="clear" w:color="auto" w:fill="C6D9F1" w:themeFill="text2" w:themeFillTint="33"/>
            <w:vAlign w:val="center"/>
          </w:tcPr>
          <w:p w14:paraId="6CAAE5B3" w14:textId="75001C55" w:rsidR="00ED2BB6" w:rsidRPr="003B1872" w:rsidRDefault="00ED2BB6" w:rsidP="00ED2BB6">
            <w:pPr>
              <w:rPr>
                <w:rFonts w:ascii="Verdana" w:eastAsia="Calibri" w:hAnsi="Verdana" w:cs="Times New Roman"/>
                <w:b/>
                <w:lang w:val="en-IE" w:eastAsia="en-US" w:bidi="en-US"/>
              </w:rPr>
            </w:pPr>
            <w:r>
              <w:rPr>
                <w:rFonts w:ascii="Verdana" w:eastAsia="Calibri" w:hAnsi="Verdana" w:cs="Times New Roman"/>
                <w:b/>
                <w:lang w:val="en-IE" w:eastAsia="en-US" w:bidi="en-US"/>
              </w:rPr>
              <w:t>Source and supporting information</w:t>
            </w:r>
          </w:p>
        </w:tc>
      </w:tr>
      <w:tr w:rsidR="00ED2BB6" w:rsidRPr="003B1872" w14:paraId="475BF813" w14:textId="733AE415" w:rsidTr="00ED2BB6">
        <w:trPr>
          <w:trHeight w:val="510"/>
        </w:trPr>
        <w:tc>
          <w:tcPr>
            <w:tcW w:w="501" w:type="pct"/>
            <w:vAlign w:val="center"/>
          </w:tcPr>
          <w:p w14:paraId="53573294" w14:textId="77777777" w:rsidR="00ED2BB6" w:rsidRPr="003B1872"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AT</w:t>
            </w:r>
          </w:p>
        </w:tc>
        <w:tc>
          <w:tcPr>
            <w:tcW w:w="4499" w:type="pct"/>
            <w:vAlign w:val="center"/>
          </w:tcPr>
          <w:p w14:paraId="5558828F" w14:textId="77777777" w:rsidR="00703495" w:rsidRPr="00EA6830" w:rsidRDefault="00703495" w:rsidP="00703495">
            <w:pPr>
              <w:spacing w:before="240"/>
              <w:contextualSpacing/>
              <w:rPr>
                <w:rFonts w:ascii="Verdana" w:eastAsia="Calibri" w:hAnsi="Verdana" w:cs="Times New Roman"/>
                <w:sz w:val="20"/>
                <w:szCs w:val="20"/>
                <w:lang w:val="en-GB"/>
              </w:rPr>
            </w:pPr>
            <w:r w:rsidRPr="00EA6830">
              <w:rPr>
                <w:rFonts w:ascii="Verdana" w:eastAsia="Calibri" w:hAnsi="Verdana" w:cs="Times New Roman"/>
                <w:sz w:val="20"/>
                <w:szCs w:val="20"/>
                <w:lang w:val="en-GB"/>
              </w:rPr>
              <w:t>The web campaign material of the Austrian green Party of the European Parliament Elections 2009 met the WACG 2.0 standards. The printed election campaign material was not accessible for persons with disabilities.</w:t>
            </w:r>
            <w:r w:rsidRPr="00EA6830">
              <w:rPr>
                <w:rStyle w:val="FootnoteReference"/>
                <w:rFonts w:ascii="Verdana" w:eastAsia="Calibri" w:hAnsi="Verdana" w:cs="Times New Roman"/>
                <w:sz w:val="20"/>
                <w:szCs w:val="20"/>
                <w:lang w:val="en-GB"/>
              </w:rPr>
              <w:footnoteReference w:id="1"/>
            </w:r>
          </w:p>
          <w:p w14:paraId="354CF4BD" w14:textId="3F958AEE" w:rsidR="00ED2BB6" w:rsidRDefault="00703495" w:rsidP="00703495">
            <w:pPr>
              <w:rPr>
                <w:rFonts w:ascii="Verdana" w:eastAsia="Calibri" w:hAnsi="Verdana" w:cs="Times New Roman"/>
                <w:lang w:val="en-IE" w:eastAsia="en-US" w:bidi="en-US"/>
              </w:rPr>
            </w:pPr>
            <w:r w:rsidRPr="00EA6830">
              <w:rPr>
                <w:rFonts w:ascii="Verdana" w:eastAsia="Calibri" w:hAnsi="Verdana" w:cs="Times New Roman"/>
                <w:sz w:val="20"/>
                <w:szCs w:val="20"/>
                <w:lang w:val="en-GB"/>
              </w:rPr>
              <w:t>The SPÖ replied that its website fulfils the Standards of the World Wide Web Consortium for barrier-free web content, and that for the European Parliament Elections, the election programme and further information were provided on the website. They could not provide information regarding municipal elections, as the municipal representatives of the party have a high degree of autonomy and there is no possibility to provide general information</w:t>
            </w:r>
            <w:r w:rsidRPr="00EA6830">
              <w:rPr>
                <w:rStyle w:val="FootnoteReference"/>
                <w:rFonts w:ascii="Verdana" w:eastAsia="Calibri" w:hAnsi="Verdana" w:cs="Times New Roman"/>
                <w:sz w:val="20"/>
                <w:szCs w:val="20"/>
                <w:lang w:val="en-GB"/>
              </w:rPr>
              <w:footnoteReference w:id="2"/>
            </w:r>
            <w:r w:rsidRPr="00EA6830">
              <w:rPr>
                <w:rFonts w:ascii="Verdana" w:eastAsia="Calibri" w:hAnsi="Verdana" w:cs="Times New Roman"/>
                <w:sz w:val="20"/>
                <w:szCs w:val="20"/>
                <w:lang w:val="en-GB"/>
              </w:rPr>
              <w:t>.</w:t>
            </w:r>
          </w:p>
        </w:tc>
      </w:tr>
      <w:tr w:rsidR="00ED2BB6" w:rsidRPr="003B1872" w14:paraId="03B40ED4" w14:textId="6455BAEB" w:rsidTr="00ED2BB6">
        <w:trPr>
          <w:trHeight w:val="510"/>
        </w:trPr>
        <w:tc>
          <w:tcPr>
            <w:tcW w:w="501" w:type="pct"/>
            <w:vAlign w:val="center"/>
          </w:tcPr>
          <w:p w14:paraId="2E48D3CF" w14:textId="77777777" w:rsidR="00ED2BB6" w:rsidRPr="003B1872"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BE</w:t>
            </w:r>
          </w:p>
        </w:tc>
        <w:tc>
          <w:tcPr>
            <w:tcW w:w="4499" w:type="pct"/>
            <w:vAlign w:val="center"/>
          </w:tcPr>
          <w:p w14:paraId="47F0B56B" w14:textId="419B9055" w:rsidR="00ED2BB6" w:rsidRDefault="00703495" w:rsidP="00ED2BB6">
            <w:pPr>
              <w:rPr>
                <w:rFonts w:ascii="Verdana" w:eastAsia="Calibri" w:hAnsi="Verdana" w:cs="Times New Roman"/>
                <w:lang w:val="en-IE" w:eastAsia="en-US" w:bidi="en-US"/>
              </w:rPr>
            </w:pPr>
            <w:r w:rsidRPr="00327292">
              <w:rPr>
                <w:rFonts w:ascii="Verdana" w:eastAsia="Calibri" w:hAnsi="Verdana" w:cs="Times New Roman"/>
                <w:sz w:val="20"/>
                <w:szCs w:val="20"/>
              </w:rPr>
              <w:t>There is no information available on the accessibility of manifesto/campaign material</w:t>
            </w:r>
            <w:r w:rsidRPr="00327292">
              <w:rPr>
                <w:rFonts w:ascii="Verdana" w:eastAsia="Calibri" w:hAnsi="Verdana" w:cs="Times New Roman"/>
                <w:sz w:val="20"/>
                <w:szCs w:val="20"/>
                <w:lang w:val="en-GB"/>
              </w:rPr>
              <w:t xml:space="preserve">. </w:t>
            </w:r>
            <w:r w:rsidRPr="00327292">
              <w:rPr>
                <w:rFonts w:ascii="Verdana" w:eastAsia="Calibri" w:hAnsi="Verdana" w:cs="Times New Roman"/>
                <w:sz w:val="20"/>
                <w:szCs w:val="20"/>
              </w:rPr>
              <w:t>There is no requirement for political parties to ensure the accessibility of their material. This is only done on an ad hoc basis.</w:t>
            </w:r>
            <w:r w:rsidRPr="00327292">
              <w:rPr>
                <w:rFonts w:ascii="Verdana" w:eastAsia="Calibri" w:hAnsi="Verdana" w:cs="Times New Roman"/>
                <w:sz w:val="20"/>
                <w:szCs w:val="20"/>
                <w:lang w:val="en-GB"/>
              </w:rPr>
              <w:t xml:space="preserve"> Little effort is made by political parties to ensure that their campaign material is accessible, only some material from the Green Party was made accessible.</w:t>
            </w:r>
            <w:r w:rsidRPr="00327292">
              <w:rPr>
                <w:rStyle w:val="FootnoteReference"/>
                <w:rFonts w:ascii="Verdana" w:eastAsia="Calibri" w:hAnsi="Verdana" w:cs="Times New Roman"/>
                <w:sz w:val="20"/>
                <w:szCs w:val="20"/>
                <w:lang w:val="en-GB"/>
              </w:rPr>
              <w:footnoteReference w:id="3"/>
            </w:r>
            <w:r w:rsidRPr="00327292">
              <w:rPr>
                <w:rFonts w:ascii="Verdana" w:eastAsia="Calibri" w:hAnsi="Verdana" w:cs="Times New Roman"/>
                <w:sz w:val="20"/>
                <w:szCs w:val="20"/>
                <w:lang w:val="en-GB"/>
              </w:rPr>
              <w:t xml:space="preserve"> </w:t>
            </w:r>
            <w:r w:rsidRPr="00327292">
              <w:rPr>
                <w:rFonts w:ascii="Verdana" w:eastAsia="Calibri" w:hAnsi="Verdana" w:cs="Times New Roman"/>
                <w:sz w:val="20"/>
                <w:szCs w:val="20"/>
              </w:rPr>
              <w:t xml:space="preserve"> For example, a candidate from the Green Party (Ecolo) has been reported as making her campaign material specifically accessible to persons with disabilities. Other ad hoc initiatives are taken by some political parties, such as the translation in sign language at large meetings of the political party (of 150 or more participants) and ensuring the accessibility of buildings where such meetings are held (such is the case of the political Party “Mouvement Réformateur”). The websites of some political parties have an option to increase the font of the website (such as the Open VLD). However, not all the campaign material is yet accessible mainly due to budget constraints</w:t>
            </w:r>
            <w:r w:rsidRPr="00327292">
              <w:rPr>
                <w:rStyle w:val="FootnoteReference"/>
                <w:rFonts w:ascii="Verdana" w:eastAsia="Calibri" w:hAnsi="Verdana" w:cs="Times New Roman"/>
                <w:sz w:val="20"/>
                <w:szCs w:val="20"/>
              </w:rPr>
              <w:footnoteReference w:id="4"/>
            </w:r>
            <w:r w:rsidRPr="00327292">
              <w:rPr>
                <w:rFonts w:ascii="Verdana" w:eastAsia="Calibri" w:hAnsi="Verdana" w:cs="Times New Roman"/>
                <w:sz w:val="20"/>
                <w:szCs w:val="20"/>
              </w:rPr>
              <w:t>.</w:t>
            </w:r>
          </w:p>
        </w:tc>
      </w:tr>
      <w:tr w:rsidR="00ED2BB6" w:rsidRPr="003B1872" w14:paraId="6F1CCE94" w14:textId="786CA0DC" w:rsidTr="00ED2BB6">
        <w:trPr>
          <w:trHeight w:val="510"/>
        </w:trPr>
        <w:tc>
          <w:tcPr>
            <w:tcW w:w="501" w:type="pct"/>
            <w:vAlign w:val="center"/>
          </w:tcPr>
          <w:p w14:paraId="2DA989D9" w14:textId="77777777" w:rsidR="00ED2BB6" w:rsidRPr="003B1872"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BG</w:t>
            </w:r>
          </w:p>
        </w:tc>
        <w:tc>
          <w:tcPr>
            <w:tcW w:w="4499" w:type="pct"/>
            <w:vAlign w:val="center"/>
          </w:tcPr>
          <w:p w14:paraId="7A6413B3" w14:textId="72238126" w:rsidR="00ED2BB6" w:rsidRPr="00703495" w:rsidRDefault="00703495" w:rsidP="00703495">
            <w:pPr>
              <w:spacing w:before="240"/>
              <w:contextualSpacing/>
              <w:jc w:val="both"/>
              <w:rPr>
                <w:rFonts w:ascii="Verdana" w:eastAsia="Calibri" w:hAnsi="Verdana" w:cs="Times New Roman"/>
                <w:sz w:val="20"/>
                <w:szCs w:val="20"/>
                <w:lang w:val="en-GB"/>
              </w:rPr>
            </w:pPr>
            <w:r w:rsidRPr="009B417D">
              <w:rPr>
                <w:rFonts w:ascii="Verdana" w:eastAsia="Calibri" w:hAnsi="Verdana" w:cs="Times New Roman"/>
                <w:sz w:val="20"/>
                <w:szCs w:val="20"/>
                <w:lang w:val="en-GB"/>
              </w:rPr>
              <w:t>There is no such information. No materials in the campaign were identified as being accessible to persons with disabilities.</w:t>
            </w:r>
            <w:r w:rsidRPr="009B417D">
              <w:rPr>
                <w:rStyle w:val="FootnoteReference"/>
                <w:rFonts w:ascii="Verdana" w:eastAsia="Calibri" w:hAnsi="Verdana" w:cs="Times New Roman"/>
                <w:sz w:val="20"/>
                <w:szCs w:val="20"/>
                <w:lang w:val="en-GB"/>
              </w:rPr>
              <w:footnoteReference w:id="5"/>
            </w:r>
          </w:p>
        </w:tc>
      </w:tr>
      <w:tr w:rsidR="00ED2BB6" w:rsidRPr="003B1872" w14:paraId="76DEF331" w14:textId="6C54BCED" w:rsidTr="00ED2BB6">
        <w:trPr>
          <w:trHeight w:val="510"/>
        </w:trPr>
        <w:tc>
          <w:tcPr>
            <w:tcW w:w="501" w:type="pct"/>
            <w:vAlign w:val="center"/>
          </w:tcPr>
          <w:p w14:paraId="3F2E077D" w14:textId="77777777" w:rsidR="00ED2BB6" w:rsidRPr="003B1872"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CY</w:t>
            </w:r>
          </w:p>
        </w:tc>
        <w:tc>
          <w:tcPr>
            <w:tcW w:w="4499" w:type="pct"/>
            <w:vAlign w:val="center"/>
          </w:tcPr>
          <w:p w14:paraId="09E0B687" w14:textId="6BA49F61" w:rsidR="00ED2BB6" w:rsidRDefault="00703495" w:rsidP="00ED2BB6">
            <w:pPr>
              <w:rPr>
                <w:rFonts w:ascii="Verdana" w:eastAsia="Calibri" w:hAnsi="Verdana" w:cs="Times New Roman"/>
                <w:lang w:val="en-IE" w:eastAsia="en-US" w:bidi="en-US"/>
              </w:rPr>
            </w:pPr>
            <w:r w:rsidRPr="00410205">
              <w:rPr>
                <w:rFonts w:ascii="Verdana" w:eastAsia="Calibri" w:hAnsi="Verdana" w:cs="Times New Roman"/>
                <w:sz w:val="20"/>
                <w:szCs w:val="20"/>
                <w:lang w:val="en-IE"/>
              </w:rPr>
              <w:t>No political parties made their manifestations or campaign material in formats accessible to people with disabilities.</w:t>
            </w:r>
            <w:r w:rsidRPr="00410205">
              <w:rPr>
                <w:rStyle w:val="FootnoteReference"/>
                <w:rFonts w:ascii="Verdana" w:eastAsia="Calibri" w:hAnsi="Verdana" w:cs="Times New Roman"/>
                <w:sz w:val="20"/>
                <w:szCs w:val="20"/>
                <w:lang w:val="en-IE"/>
              </w:rPr>
              <w:footnoteReference w:id="6"/>
            </w:r>
          </w:p>
        </w:tc>
      </w:tr>
      <w:tr w:rsidR="00ED2BB6" w:rsidRPr="003B1872" w14:paraId="287A98D0" w14:textId="0CC71836" w:rsidTr="00ED2BB6">
        <w:trPr>
          <w:trHeight w:val="510"/>
        </w:trPr>
        <w:tc>
          <w:tcPr>
            <w:tcW w:w="501" w:type="pct"/>
            <w:vAlign w:val="center"/>
          </w:tcPr>
          <w:p w14:paraId="62249CC1" w14:textId="77777777" w:rsidR="00ED2BB6" w:rsidRPr="003B1872"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CZ</w:t>
            </w:r>
          </w:p>
        </w:tc>
        <w:tc>
          <w:tcPr>
            <w:tcW w:w="4499" w:type="pct"/>
            <w:vAlign w:val="center"/>
          </w:tcPr>
          <w:p w14:paraId="4CF887D0" w14:textId="19754B11" w:rsidR="00ED2BB6" w:rsidRPr="00004725" w:rsidRDefault="00004725" w:rsidP="00004725">
            <w:pPr>
              <w:pStyle w:val="CommentText"/>
              <w:jc w:val="both"/>
              <w:rPr>
                <w:rFonts w:ascii="Verdana" w:hAnsi="Verdana"/>
              </w:rPr>
            </w:pPr>
            <w:r w:rsidRPr="00A73F5B">
              <w:rPr>
                <w:rFonts w:ascii="Verdana" w:hAnsi="Verdana"/>
              </w:rPr>
              <w:t>No information available.</w:t>
            </w:r>
          </w:p>
        </w:tc>
      </w:tr>
      <w:tr w:rsidR="00ED2BB6" w:rsidRPr="003B1872" w14:paraId="7C5AE51B" w14:textId="757F193D" w:rsidTr="00ED2BB6">
        <w:trPr>
          <w:trHeight w:val="510"/>
        </w:trPr>
        <w:tc>
          <w:tcPr>
            <w:tcW w:w="501" w:type="pct"/>
            <w:vAlign w:val="center"/>
          </w:tcPr>
          <w:p w14:paraId="0245226E" w14:textId="77777777" w:rsidR="00ED2BB6" w:rsidRPr="003B1872"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lastRenderedPageBreak/>
              <w:t>DE</w:t>
            </w:r>
          </w:p>
        </w:tc>
        <w:tc>
          <w:tcPr>
            <w:tcW w:w="4499" w:type="pct"/>
            <w:vAlign w:val="center"/>
          </w:tcPr>
          <w:p w14:paraId="78779EB0" w14:textId="77777777" w:rsidR="00004725" w:rsidRPr="000147D9" w:rsidRDefault="00004725" w:rsidP="00004725">
            <w:pPr>
              <w:jc w:val="both"/>
              <w:rPr>
                <w:rFonts w:ascii="Verdana" w:hAnsi="Verdana"/>
                <w:color w:val="FF0000"/>
                <w:sz w:val="20"/>
                <w:szCs w:val="20"/>
                <w:lang w:val="en-GB"/>
              </w:rPr>
            </w:pPr>
            <w:r w:rsidRPr="000147D9">
              <w:rPr>
                <w:rFonts w:ascii="Verdana" w:hAnsi="Verdana"/>
                <w:sz w:val="20"/>
                <w:szCs w:val="20"/>
                <w:lang w:val="en-GB"/>
              </w:rPr>
              <w:t>No information available.</w:t>
            </w:r>
            <w:r>
              <w:rPr>
                <w:rStyle w:val="FootnoteReference"/>
                <w:rFonts w:ascii="Verdana" w:hAnsi="Verdana"/>
                <w:sz w:val="20"/>
                <w:szCs w:val="20"/>
                <w:lang w:val="en-GB"/>
              </w:rPr>
              <w:footnoteReference w:id="7"/>
            </w:r>
            <w:r w:rsidRPr="000147D9">
              <w:rPr>
                <w:rFonts w:ascii="Verdana" w:hAnsi="Verdana"/>
                <w:sz w:val="20"/>
                <w:szCs w:val="20"/>
                <w:lang w:val="en-GB"/>
              </w:rPr>
              <w:t xml:space="preserve"> </w:t>
            </w:r>
          </w:p>
          <w:p w14:paraId="200FC3E5" w14:textId="77777777" w:rsidR="00004725" w:rsidRPr="000147D9" w:rsidRDefault="00004725" w:rsidP="00004725">
            <w:pPr>
              <w:jc w:val="both"/>
              <w:rPr>
                <w:rFonts w:ascii="Verdana" w:hAnsi="Verdana"/>
                <w:sz w:val="20"/>
                <w:szCs w:val="20"/>
                <w:lang w:val="en-GB"/>
              </w:rPr>
            </w:pPr>
          </w:p>
          <w:p w14:paraId="17DAE8B5" w14:textId="77777777" w:rsidR="00004725" w:rsidRPr="000147D9" w:rsidRDefault="00004725" w:rsidP="00004725">
            <w:pPr>
              <w:jc w:val="both"/>
              <w:rPr>
                <w:rFonts w:ascii="Verdana" w:hAnsi="Verdana"/>
                <w:sz w:val="20"/>
                <w:szCs w:val="20"/>
              </w:rPr>
            </w:pPr>
            <w:r w:rsidRPr="000147D9">
              <w:rPr>
                <w:rFonts w:ascii="Verdana" w:hAnsi="Verdana"/>
                <w:sz w:val="20"/>
                <w:szCs w:val="20"/>
              </w:rPr>
              <w:t>This data refers to the current Federal election only, but might be used as an indication</w:t>
            </w:r>
          </w:p>
          <w:p w14:paraId="441E2A4A" w14:textId="77777777" w:rsidR="00004725" w:rsidRPr="000147D9" w:rsidRDefault="00004725" w:rsidP="00004725">
            <w:pPr>
              <w:jc w:val="both"/>
              <w:rPr>
                <w:rFonts w:ascii="Verdana" w:hAnsi="Verdana"/>
                <w:sz w:val="20"/>
                <w:szCs w:val="20"/>
              </w:rPr>
            </w:pPr>
            <w:r w:rsidRPr="000147D9">
              <w:rPr>
                <w:rFonts w:ascii="Verdana" w:hAnsi="Verdana"/>
                <w:sz w:val="20"/>
                <w:szCs w:val="20"/>
              </w:rPr>
              <w:t xml:space="preserve">- SPD: election programme versions in: a) easy to read, and b) acoustic: </w:t>
            </w:r>
            <w:hyperlink r:id="rId12" w:history="1">
              <w:r w:rsidRPr="000147D9">
                <w:rPr>
                  <w:rStyle w:val="Hyperlink"/>
                  <w:rFonts w:ascii="Verdana" w:hAnsi="Verdana" w:cs="Arial"/>
                  <w:sz w:val="20"/>
                  <w:szCs w:val="20"/>
                </w:rPr>
                <w:t>http://www.spd.de/95466/regierungsprogramm_2013_2017.html</w:t>
              </w:r>
            </w:hyperlink>
            <w:r w:rsidRPr="000147D9">
              <w:rPr>
                <w:rFonts w:ascii="Verdana" w:hAnsi="Verdana"/>
                <w:sz w:val="20"/>
                <w:szCs w:val="20"/>
              </w:rPr>
              <w:t xml:space="preserve"> </w:t>
            </w:r>
          </w:p>
          <w:p w14:paraId="54493E1C" w14:textId="77777777" w:rsidR="00004725" w:rsidRPr="000147D9" w:rsidRDefault="00004725" w:rsidP="00004725">
            <w:pPr>
              <w:jc w:val="both"/>
              <w:rPr>
                <w:rFonts w:ascii="Verdana" w:hAnsi="Verdana"/>
                <w:sz w:val="20"/>
                <w:szCs w:val="20"/>
              </w:rPr>
            </w:pPr>
          </w:p>
          <w:p w14:paraId="18E0A139" w14:textId="77777777" w:rsidR="00004725" w:rsidRPr="000147D9" w:rsidRDefault="00004725" w:rsidP="00004725">
            <w:pPr>
              <w:jc w:val="both"/>
              <w:rPr>
                <w:rFonts w:ascii="Verdana" w:hAnsi="Verdana"/>
                <w:sz w:val="20"/>
                <w:szCs w:val="20"/>
              </w:rPr>
            </w:pPr>
            <w:r w:rsidRPr="000147D9">
              <w:rPr>
                <w:rFonts w:ascii="Verdana" w:hAnsi="Verdana"/>
                <w:sz w:val="20"/>
                <w:szCs w:val="20"/>
              </w:rPr>
              <w:t xml:space="preserve">- CDU: election programme versions in: a) easy to read, b) for blind and visually impaired, and c) German Sign Language: </w:t>
            </w:r>
            <w:hyperlink r:id="rId13" w:history="1">
              <w:r w:rsidRPr="000147D9">
                <w:rPr>
                  <w:rStyle w:val="Hyperlink"/>
                  <w:rFonts w:ascii="Verdana" w:hAnsi="Verdana" w:cs="Arial"/>
                  <w:sz w:val="20"/>
                  <w:szCs w:val="20"/>
                </w:rPr>
                <w:t>http://www.cdu.de/regierungsprogramm</w:t>
              </w:r>
            </w:hyperlink>
          </w:p>
          <w:p w14:paraId="7C95D481" w14:textId="77777777" w:rsidR="00004725" w:rsidRPr="000147D9" w:rsidRDefault="00004725" w:rsidP="00004725">
            <w:pPr>
              <w:jc w:val="both"/>
              <w:rPr>
                <w:rFonts w:ascii="Verdana" w:hAnsi="Verdana"/>
                <w:sz w:val="20"/>
                <w:szCs w:val="20"/>
              </w:rPr>
            </w:pPr>
          </w:p>
          <w:p w14:paraId="1B066009" w14:textId="77777777" w:rsidR="00004725" w:rsidRPr="000147D9" w:rsidRDefault="00004725" w:rsidP="00004725">
            <w:pPr>
              <w:jc w:val="both"/>
              <w:rPr>
                <w:rStyle w:val="Hyperlink"/>
                <w:rFonts w:ascii="Verdana" w:hAnsi="Verdana" w:cs="Arial"/>
                <w:sz w:val="20"/>
                <w:szCs w:val="20"/>
                <w:lang w:val="en-GB"/>
              </w:rPr>
            </w:pPr>
            <w:r w:rsidRPr="000147D9">
              <w:rPr>
                <w:rFonts w:ascii="Verdana" w:hAnsi="Verdana"/>
                <w:sz w:val="20"/>
                <w:szCs w:val="20"/>
                <w:lang w:val="en-GB"/>
              </w:rPr>
              <w:t xml:space="preserve">- Bündnis90/die Grünen </w:t>
            </w:r>
            <w:r w:rsidRPr="000147D9">
              <w:rPr>
                <w:rFonts w:ascii="Verdana" w:hAnsi="Verdana"/>
                <w:sz w:val="20"/>
                <w:szCs w:val="20"/>
              </w:rPr>
              <w:t xml:space="preserve">election programme versions in: a) easy to read, b) acoustic version, c) for blind and visually impaired and d) German Sign Language: </w:t>
            </w:r>
            <w:hyperlink r:id="rId14" w:history="1">
              <w:r w:rsidRPr="000147D9">
                <w:rPr>
                  <w:rStyle w:val="Hyperlink"/>
                  <w:rFonts w:ascii="Verdana" w:hAnsi="Verdana" w:cs="Arial"/>
                  <w:sz w:val="20"/>
                  <w:szCs w:val="20"/>
                  <w:lang w:val="en-GB"/>
                </w:rPr>
                <w:t>http://www.gruene.de/partei/gruenes-wahlprogramm-2013.html</w:t>
              </w:r>
            </w:hyperlink>
          </w:p>
          <w:p w14:paraId="5E9F06D2" w14:textId="77777777" w:rsidR="00004725" w:rsidRPr="000147D9" w:rsidRDefault="00004725" w:rsidP="00004725">
            <w:pPr>
              <w:jc w:val="both"/>
              <w:rPr>
                <w:rStyle w:val="Hyperlink"/>
                <w:rFonts w:ascii="Verdana" w:hAnsi="Verdana" w:cs="Arial"/>
                <w:sz w:val="20"/>
                <w:szCs w:val="20"/>
                <w:lang w:val="en-GB"/>
              </w:rPr>
            </w:pPr>
          </w:p>
          <w:p w14:paraId="15D5800E" w14:textId="77777777" w:rsidR="00004725" w:rsidRPr="000147D9" w:rsidRDefault="00004725" w:rsidP="00004725">
            <w:pPr>
              <w:jc w:val="both"/>
              <w:rPr>
                <w:rStyle w:val="Hyperlink"/>
                <w:rFonts w:ascii="Verdana" w:hAnsi="Verdana" w:cs="Arial"/>
                <w:sz w:val="20"/>
                <w:szCs w:val="20"/>
                <w:lang w:val="en-GB"/>
              </w:rPr>
            </w:pPr>
            <w:r w:rsidRPr="000147D9">
              <w:rPr>
                <w:rStyle w:val="Hyperlink"/>
                <w:rFonts w:ascii="Verdana" w:hAnsi="Verdana" w:cs="Arial"/>
                <w:sz w:val="20"/>
                <w:szCs w:val="20"/>
                <w:lang w:val="en-GB"/>
              </w:rPr>
              <w:t xml:space="preserve">- DIE LINKE: election programme versions in a) easy to read, b) acoustic version, c) for blind and visually impaired and d) German Sign Language: </w:t>
            </w:r>
            <w:hyperlink r:id="rId15" w:history="1">
              <w:r w:rsidRPr="000147D9">
                <w:rPr>
                  <w:rStyle w:val="Hyperlink"/>
                  <w:rFonts w:ascii="Verdana" w:hAnsi="Verdana" w:cs="Arial"/>
                  <w:sz w:val="20"/>
                  <w:szCs w:val="20"/>
                  <w:lang w:val="en-GB"/>
                </w:rPr>
                <w:t>http://www.die-linke.de/wahlen/startseite/wahlprogramm-2013/download-als-pdf-und-doc-kurzfassung-in-fremdsprachen-leichter-und-gebaerdensprache-audio/</w:t>
              </w:r>
            </w:hyperlink>
            <w:r w:rsidRPr="000147D9">
              <w:rPr>
                <w:rStyle w:val="Hyperlink"/>
                <w:rFonts w:ascii="Verdana" w:hAnsi="Verdana" w:cs="Arial"/>
                <w:sz w:val="20"/>
                <w:szCs w:val="20"/>
                <w:lang w:val="en-GB"/>
              </w:rPr>
              <w:t xml:space="preserve"> </w:t>
            </w:r>
          </w:p>
          <w:p w14:paraId="3A9E63CA" w14:textId="77777777" w:rsidR="00004725" w:rsidRPr="000147D9" w:rsidRDefault="00004725" w:rsidP="00004725">
            <w:pPr>
              <w:jc w:val="both"/>
              <w:rPr>
                <w:rStyle w:val="Hyperlink"/>
                <w:rFonts w:ascii="Verdana" w:hAnsi="Verdana" w:cs="Arial"/>
                <w:sz w:val="20"/>
                <w:szCs w:val="20"/>
                <w:lang w:val="en-GB"/>
              </w:rPr>
            </w:pPr>
          </w:p>
          <w:p w14:paraId="27F841D5" w14:textId="696719E4" w:rsidR="00ED2BB6" w:rsidRDefault="00004725" w:rsidP="00004725">
            <w:pPr>
              <w:rPr>
                <w:rFonts w:ascii="Verdana" w:eastAsia="Calibri" w:hAnsi="Verdana" w:cs="Times New Roman"/>
                <w:lang w:val="en-IE" w:eastAsia="en-US" w:bidi="en-US"/>
              </w:rPr>
            </w:pPr>
            <w:r w:rsidRPr="000147D9">
              <w:rPr>
                <w:rStyle w:val="Hyperlink"/>
                <w:rFonts w:ascii="Verdana" w:hAnsi="Verdana" w:cs="Arial"/>
                <w:sz w:val="20"/>
                <w:szCs w:val="20"/>
                <w:lang w:val="en-GB"/>
              </w:rPr>
              <w:t>-FDP: election programme version in easy to read: http://www.bundestagswahl-bw.de/wahlprogramm_fdp.html</w:t>
            </w:r>
          </w:p>
        </w:tc>
      </w:tr>
      <w:tr w:rsidR="00ED2BB6" w:rsidRPr="003B1872" w14:paraId="22353759" w14:textId="7A0247D7" w:rsidTr="00ED2BB6">
        <w:trPr>
          <w:trHeight w:val="510"/>
        </w:trPr>
        <w:tc>
          <w:tcPr>
            <w:tcW w:w="501" w:type="pct"/>
            <w:vAlign w:val="center"/>
          </w:tcPr>
          <w:p w14:paraId="4614349E" w14:textId="77777777" w:rsidR="00ED2BB6" w:rsidRPr="003B1872"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DK</w:t>
            </w:r>
          </w:p>
        </w:tc>
        <w:tc>
          <w:tcPr>
            <w:tcW w:w="4499" w:type="pct"/>
            <w:vAlign w:val="center"/>
          </w:tcPr>
          <w:p w14:paraId="39469AEF" w14:textId="77777777" w:rsidR="00215D08" w:rsidRPr="00215D08" w:rsidRDefault="00215D08" w:rsidP="00215D08">
            <w:pPr>
              <w:spacing w:before="240"/>
              <w:contextualSpacing/>
              <w:jc w:val="both"/>
              <w:rPr>
                <w:rFonts w:ascii="Verdana" w:eastAsia="Calibri" w:hAnsi="Verdana" w:cs="Times New Roman"/>
                <w:sz w:val="20"/>
                <w:szCs w:val="20"/>
                <w:lang w:val="en-GB"/>
              </w:rPr>
            </w:pPr>
            <w:r w:rsidRPr="00215D08">
              <w:rPr>
                <w:rFonts w:ascii="Verdana" w:eastAsia="Calibri" w:hAnsi="Verdana" w:cs="Times New Roman"/>
                <w:sz w:val="20"/>
                <w:szCs w:val="20"/>
                <w:lang w:val="en-GB"/>
              </w:rPr>
              <w:t xml:space="preserve">No numbers available but at the latest elections there has been an increased awareness within the political parties on the subject of accessibility for people with disabilities, nonetheless with variation and without structured effort. But in general no political parties take united action to make their material accessible.   </w:t>
            </w:r>
          </w:p>
          <w:p w14:paraId="64B29E03" w14:textId="77777777" w:rsidR="00215D08" w:rsidRPr="00215D08" w:rsidRDefault="00215D08" w:rsidP="00215D08">
            <w:pPr>
              <w:spacing w:before="240"/>
              <w:contextualSpacing/>
              <w:jc w:val="both"/>
              <w:rPr>
                <w:rFonts w:ascii="Verdana" w:eastAsia="Calibri" w:hAnsi="Verdana" w:cs="Times New Roman"/>
                <w:sz w:val="20"/>
                <w:szCs w:val="20"/>
                <w:lang w:val="en-GB"/>
              </w:rPr>
            </w:pPr>
          </w:p>
          <w:p w14:paraId="3364B51A" w14:textId="77777777" w:rsidR="00215D08" w:rsidRPr="00215D08" w:rsidRDefault="00215D08" w:rsidP="00215D08">
            <w:pPr>
              <w:spacing w:before="240"/>
              <w:contextualSpacing/>
              <w:jc w:val="both"/>
              <w:rPr>
                <w:rFonts w:ascii="Verdana" w:eastAsia="Calibri" w:hAnsi="Verdana" w:cs="Times New Roman"/>
                <w:sz w:val="20"/>
                <w:szCs w:val="20"/>
                <w:lang w:val="en-GB"/>
              </w:rPr>
            </w:pPr>
            <w:r w:rsidRPr="00215D08">
              <w:rPr>
                <w:rFonts w:ascii="Verdana" w:eastAsia="Calibri" w:hAnsi="Verdana" w:cs="Times New Roman"/>
                <w:sz w:val="20"/>
                <w:szCs w:val="20"/>
                <w:lang w:val="en-GB"/>
              </w:rPr>
              <w:t>The only ones found are from the Danish Social-Liberal Party (</w:t>
            </w:r>
            <w:r w:rsidRPr="00215D08">
              <w:rPr>
                <w:rFonts w:ascii="Verdana" w:eastAsia="Calibri" w:hAnsi="Verdana" w:cs="Times New Roman"/>
                <w:i/>
                <w:sz w:val="20"/>
                <w:szCs w:val="20"/>
                <w:lang w:val="en-GB"/>
              </w:rPr>
              <w:t>Radikale Venstre</w:t>
            </w:r>
            <w:r w:rsidRPr="00215D08">
              <w:rPr>
                <w:rFonts w:ascii="Verdana" w:eastAsia="Calibri" w:hAnsi="Verdana" w:cs="Times New Roman"/>
                <w:sz w:val="20"/>
                <w:szCs w:val="20"/>
                <w:lang w:val="en-GB"/>
              </w:rPr>
              <w:t>) and the Socialist People’s Party (</w:t>
            </w:r>
            <w:r w:rsidRPr="00215D08">
              <w:rPr>
                <w:rFonts w:ascii="Verdana" w:eastAsia="Calibri" w:hAnsi="Verdana" w:cs="Times New Roman"/>
                <w:i/>
                <w:sz w:val="20"/>
                <w:szCs w:val="20"/>
                <w:lang w:val="en-GB"/>
              </w:rPr>
              <w:t>Socialistisk Folkeparti</w:t>
            </w:r>
            <w:r w:rsidRPr="00215D08">
              <w:rPr>
                <w:rFonts w:ascii="Verdana" w:eastAsia="Calibri" w:hAnsi="Verdana" w:cs="Times New Roman"/>
                <w:sz w:val="20"/>
                <w:szCs w:val="20"/>
                <w:lang w:val="en-GB"/>
              </w:rPr>
              <w:t>)</w:t>
            </w:r>
            <w:r w:rsidRPr="00215D08">
              <w:rPr>
                <w:rStyle w:val="FootnoteReference"/>
                <w:rFonts w:ascii="Verdana" w:eastAsia="Calibri" w:hAnsi="Verdana" w:cs="Times New Roman"/>
                <w:sz w:val="20"/>
                <w:szCs w:val="20"/>
                <w:lang w:val="en-GB"/>
              </w:rPr>
              <w:footnoteReference w:id="8"/>
            </w:r>
            <w:r w:rsidRPr="00215D08">
              <w:rPr>
                <w:rFonts w:ascii="Verdana" w:eastAsia="Calibri" w:hAnsi="Verdana" w:cs="Times New Roman"/>
                <w:sz w:val="20"/>
                <w:szCs w:val="20"/>
                <w:lang w:val="en-GB"/>
              </w:rPr>
              <w:t>.</w:t>
            </w:r>
          </w:p>
          <w:p w14:paraId="39848262" w14:textId="77777777" w:rsidR="00215D08" w:rsidRPr="00215D08" w:rsidRDefault="00215D08" w:rsidP="00215D08">
            <w:pPr>
              <w:contextualSpacing/>
              <w:jc w:val="both"/>
              <w:rPr>
                <w:rFonts w:ascii="Verdana" w:eastAsia="Calibri" w:hAnsi="Verdana" w:cs="Times New Roman"/>
                <w:sz w:val="20"/>
                <w:szCs w:val="20"/>
                <w:lang w:val="en-GB"/>
              </w:rPr>
            </w:pPr>
          </w:p>
          <w:p w14:paraId="448AFD8A" w14:textId="2B8ABE92" w:rsidR="00ED2BB6" w:rsidRDefault="00215D08" w:rsidP="00215D08">
            <w:pPr>
              <w:rPr>
                <w:rFonts w:ascii="Verdana" w:eastAsia="Calibri" w:hAnsi="Verdana" w:cs="Times New Roman"/>
                <w:lang w:val="en-IE" w:eastAsia="en-US" w:bidi="en-US"/>
              </w:rPr>
            </w:pPr>
            <w:r w:rsidRPr="00215D08">
              <w:rPr>
                <w:rFonts w:ascii="Verdana" w:eastAsia="Calibri" w:hAnsi="Verdana" w:cs="Times New Roman"/>
                <w:sz w:val="20"/>
                <w:szCs w:val="20"/>
                <w:lang w:val="en-GB"/>
              </w:rPr>
              <w:t xml:space="preserve">Furthermore there is a proposal for a parliamentary resolution </w:t>
            </w:r>
            <w:r w:rsidRPr="00215D08">
              <w:rPr>
                <w:rFonts w:ascii="Verdana" w:eastAsia="Calibri" w:hAnsi="Verdana" w:cs="Times New Roman"/>
                <w:sz w:val="20"/>
                <w:szCs w:val="20"/>
              </w:rPr>
              <w:t>on increased availability of participation in democracy (</w:t>
            </w:r>
            <w:r w:rsidRPr="00215D08">
              <w:rPr>
                <w:rFonts w:ascii="Verdana" w:eastAsia="Calibri" w:hAnsi="Verdana" w:cs="Times New Roman"/>
                <w:i/>
                <w:sz w:val="20"/>
                <w:szCs w:val="20"/>
              </w:rPr>
              <w:t>Forslag til folketingsbeslutning om øget tilgængelighed i forbindelse med deltagelse i demokratiet</w:t>
            </w:r>
            <w:r w:rsidRPr="00215D08">
              <w:rPr>
                <w:rFonts w:ascii="Verdana" w:eastAsia="Calibri" w:hAnsi="Verdana" w:cs="Times New Roman"/>
                <w:sz w:val="20"/>
                <w:szCs w:val="20"/>
              </w:rPr>
              <w:t>)</w:t>
            </w:r>
            <w:r w:rsidRPr="00215D08">
              <w:rPr>
                <w:rStyle w:val="FootnoteReference"/>
                <w:rFonts w:ascii="Verdana" w:eastAsia="Calibri" w:hAnsi="Verdana" w:cs="Times New Roman"/>
                <w:sz w:val="20"/>
                <w:szCs w:val="20"/>
                <w:lang w:val="en-GB"/>
              </w:rPr>
              <w:footnoteReference w:id="9"/>
            </w:r>
            <w:r w:rsidRPr="00215D08">
              <w:rPr>
                <w:rFonts w:ascii="Verdana" w:eastAsia="Calibri" w:hAnsi="Verdana" w:cs="Times New Roman"/>
                <w:sz w:val="20"/>
                <w:szCs w:val="20"/>
                <w:lang w:val="en-GB"/>
              </w:rPr>
              <w:t>. The proposal has not yet been approved nor rejected.</w:t>
            </w:r>
          </w:p>
        </w:tc>
      </w:tr>
      <w:tr w:rsidR="00ED2BB6" w:rsidRPr="003B1872" w14:paraId="2FD436A2" w14:textId="232D697B" w:rsidTr="00ED2BB6">
        <w:trPr>
          <w:trHeight w:val="510"/>
        </w:trPr>
        <w:tc>
          <w:tcPr>
            <w:tcW w:w="501" w:type="pct"/>
            <w:vAlign w:val="center"/>
          </w:tcPr>
          <w:p w14:paraId="6E9917D6" w14:textId="77777777" w:rsidR="00ED2BB6" w:rsidRPr="003B1872"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EE</w:t>
            </w:r>
          </w:p>
        </w:tc>
        <w:tc>
          <w:tcPr>
            <w:tcW w:w="4499" w:type="pct"/>
            <w:vAlign w:val="center"/>
          </w:tcPr>
          <w:p w14:paraId="20345F10" w14:textId="1B8AA5A1" w:rsidR="00ED2BB6" w:rsidRDefault="00215D08" w:rsidP="00ED2BB6">
            <w:pPr>
              <w:rPr>
                <w:rFonts w:ascii="Verdana" w:eastAsia="Calibri" w:hAnsi="Verdana" w:cs="Times New Roman"/>
                <w:lang w:val="en-IE" w:eastAsia="en-US" w:bidi="en-US"/>
              </w:rPr>
            </w:pPr>
            <w:r w:rsidRPr="00215D08">
              <w:rPr>
                <w:rFonts w:ascii="Verdana" w:eastAsia="Calibri" w:hAnsi="Verdana" w:cs="Times New Roman"/>
                <w:sz w:val="20"/>
                <w:szCs w:val="20"/>
                <w:lang w:val="en-GB"/>
              </w:rPr>
              <w:t>Party manifestos are not available in accessible formats on parties ‘websites.</w:t>
            </w:r>
            <w:r w:rsidRPr="00215D08">
              <w:rPr>
                <w:rStyle w:val="WW-FootnoteReference"/>
                <w:rFonts w:ascii="Verdana" w:eastAsia="Calibri" w:hAnsi="Verdana" w:cs="Times New Roman"/>
                <w:sz w:val="20"/>
                <w:szCs w:val="20"/>
                <w:lang w:val="en-GB"/>
              </w:rPr>
              <w:footnoteReference w:id="10"/>
            </w:r>
            <w:r w:rsidRPr="00215D08">
              <w:rPr>
                <w:rFonts w:ascii="Verdana" w:eastAsia="Calibri" w:hAnsi="Verdana" w:cs="Times New Roman"/>
                <w:sz w:val="20"/>
                <w:szCs w:val="20"/>
                <w:lang w:val="en-GB"/>
              </w:rPr>
              <w:t xml:space="preserve"> No data was available from political parties but following the Estonian Chamber of Disabled People parties don't take into account the special needs of the people with disabilities in forwarding their campaigns visually etc.</w:t>
            </w:r>
            <w:r w:rsidRPr="00215D08">
              <w:rPr>
                <w:rStyle w:val="FootnoteReference"/>
                <w:rFonts w:ascii="Verdana" w:eastAsia="Calibri" w:hAnsi="Verdana" w:cs="Times New Roman"/>
                <w:sz w:val="20"/>
                <w:szCs w:val="20"/>
                <w:lang w:val="en-GB"/>
              </w:rPr>
              <w:footnoteReference w:id="11"/>
            </w:r>
          </w:p>
        </w:tc>
      </w:tr>
      <w:tr w:rsidR="00ED2BB6" w:rsidRPr="003B1872" w14:paraId="4D28472C" w14:textId="142FB850" w:rsidTr="00ED2BB6">
        <w:trPr>
          <w:trHeight w:val="510"/>
        </w:trPr>
        <w:tc>
          <w:tcPr>
            <w:tcW w:w="501" w:type="pct"/>
            <w:vAlign w:val="center"/>
          </w:tcPr>
          <w:p w14:paraId="7B409F25" w14:textId="77777777" w:rsidR="00ED2BB6" w:rsidRPr="003B1872"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EL</w:t>
            </w:r>
          </w:p>
        </w:tc>
        <w:tc>
          <w:tcPr>
            <w:tcW w:w="4499" w:type="pct"/>
            <w:vAlign w:val="center"/>
          </w:tcPr>
          <w:p w14:paraId="04DDC824" w14:textId="77777777" w:rsidR="009619C8" w:rsidRPr="007B23A9" w:rsidRDefault="009619C8" w:rsidP="009619C8">
            <w:pPr>
              <w:spacing w:before="240"/>
              <w:contextualSpacing/>
              <w:jc w:val="both"/>
              <w:rPr>
                <w:rFonts w:ascii="Verdana" w:hAnsi="Verdana"/>
                <w:sz w:val="20"/>
                <w:szCs w:val="20"/>
                <w:lang w:val="en-GB"/>
              </w:rPr>
            </w:pPr>
            <w:r w:rsidRPr="007B23A9">
              <w:rPr>
                <w:rFonts w:ascii="Verdana" w:hAnsi="Verdana"/>
                <w:sz w:val="20"/>
                <w:szCs w:val="20"/>
                <w:lang w:val="en-GB"/>
              </w:rPr>
              <w:t xml:space="preserve">No information is available. </w:t>
            </w:r>
          </w:p>
          <w:p w14:paraId="4B53D04A" w14:textId="77777777" w:rsidR="009619C8" w:rsidRPr="007B23A9" w:rsidRDefault="009619C8" w:rsidP="009619C8">
            <w:pPr>
              <w:spacing w:before="240"/>
              <w:contextualSpacing/>
              <w:jc w:val="both"/>
              <w:rPr>
                <w:rFonts w:ascii="Verdana" w:hAnsi="Verdana"/>
                <w:sz w:val="20"/>
                <w:szCs w:val="20"/>
                <w:lang w:val="en-GB"/>
              </w:rPr>
            </w:pPr>
            <w:r w:rsidRPr="007B23A9">
              <w:rPr>
                <w:rFonts w:ascii="Verdana" w:hAnsi="Verdana"/>
                <w:sz w:val="20"/>
                <w:szCs w:val="20"/>
                <w:lang w:val="en-GB"/>
              </w:rPr>
              <w:t>The webpages of the political parties represented in the current Parliament were visited and accessible manifestos were not identified</w:t>
            </w:r>
            <w:r w:rsidRPr="007B23A9">
              <w:rPr>
                <w:rStyle w:val="FootnoteReference"/>
                <w:rFonts w:ascii="Verdana" w:hAnsi="Verdana"/>
                <w:sz w:val="20"/>
                <w:szCs w:val="20"/>
                <w:lang w:val="en-GB"/>
              </w:rPr>
              <w:footnoteReference w:id="12"/>
            </w:r>
            <w:r w:rsidRPr="007B23A9">
              <w:rPr>
                <w:rFonts w:ascii="Verdana" w:hAnsi="Verdana"/>
                <w:sz w:val="20"/>
                <w:szCs w:val="20"/>
                <w:lang w:val="en-GB"/>
              </w:rPr>
              <w:t xml:space="preserve">. </w:t>
            </w:r>
          </w:p>
          <w:p w14:paraId="05BEA431" w14:textId="696A7E19" w:rsidR="00ED2BB6" w:rsidRDefault="009619C8" w:rsidP="009619C8">
            <w:pPr>
              <w:rPr>
                <w:rFonts w:ascii="Verdana" w:eastAsia="Calibri" w:hAnsi="Verdana" w:cs="Times New Roman"/>
                <w:lang w:val="en-IE" w:eastAsia="en-US" w:bidi="en-US"/>
              </w:rPr>
            </w:pPr>
            <w:r w:rsidRPr="007B23A9">
              <w:rPr>
                <w:rFonts w:ascii="Verdana" w:hAnsi="Verdana"/>
                <w:sz w:val="20"/>
                <w:szCs w:val="20"/>
                <w:lang w:val="en-GB"/>
              </w:rPr>
              <w:t>Inquiries with most of the political parties represented in the Parliament (Nea Dimokratia, Syriza, Pasok, Dimar and KKE) confirmed that their manifestos and campaign material were not available in accessible formats. Syriza informed that sign language interpretation was available in major electoral events.</w:t>
            </w:r>
          </w:p>
        </w:tc>
      </w:tr>
      <w:tr w:rsidR="00ED2BB6" w:rsidRPr="003B1872" w14:paraId="62A1236D" w14:textId="7DAD9814" w:rsidTr="00ED2BB6">
        <w:trPr>
          <w:trHeight w:val="510"/>
        </w:trPr>
        <w:tc>
          <w:tcPr>
            <w:tcW w:w="501" w:type="pct"/>
            <w:vAlign w:val="center"/>
          </w:tcPr>
          <w:p w14:paraId="1D3F5434" w14:textId="77777777" w:rsidR="00ED2BB6" w:rsidRPr="003B1872"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ES</w:t>
            </w:r>
          </w:p>
        </w:tc>
        <w:tc>
          <w:tcPr>
            <w:tcW w:w="4499" w:type="pct"/>
            <w:vAlign w:val="center"/>
          </w:tcPr>
          <w:p w14:paraId="0E535174" w14:textId="77777777" w:rsidR="009619C8" w:rsidRPr="009619C8" w:rsidRDefault="009619C8" w:rsidP="009619C8">
            <w:pPr>
              <w:jc w:val="both"/>
              <w:rPr>
                <w:rFonts w:ascii="Verdana" w:hAnsi="Verdana"/>
                <w:sz w:val="20"/>
                <w:lang w:val="en-GB"/>
              </w:rPr>
            </w:pPr>
            <w:r w:rsidRPr="009619C8">
              <w:rPr>
                <w:rFonts w:ascii="Verdana" w:hAnsi="Verdana"/>
                <w:sz w:val="20"/>
              </w:rPr>
              <w:t>In the Parliamentary Elections 2011 FEAPS</w:t>
            </w:r>
            <w:r w:rsidRPr="009619C8">
              <w:rPr>
                <w:rStyle w:val="FootnoteReference"/>
                <w:rFonts w:ascii="Verdana" w:hAnsi="Verdana" w:cs="Arial"/>
                <w:sz w:val="20"/>
              </w:rPr>
              <w:footnoteReference w:id="13"/>
            </w:r>
            <w:r w:rsidRPr="009619C8">
              <w:rPr>
                <w:rFonts w:ascii="Verdana" w:hAnsi="Verdana"/>
                <w:sz w:val="20"/>
              </w:rPr>
              <w:t xml:space="preserve"> sent a letter to all political parties encouraging them to use accessible formats and on the website  </w:t>
            </w:r>
            <w:hyperlink r:id="rId16" w:history="1">
              <w:r w:rsidRPr="009619C8">
                <w:rPr>
                  <w:rStyle w:val="Hyperlink"/>
                  <w:rFonts w:ascii="Verdana" w:hAnsi="Verdana" w:cs="Arial"/>
                  <w:sz w:val="20"/>
                </w:rPr>
                <w:t>http://www.mivotocuenta.es/</w:t>
              </w:r>
            </w:hyperlink>
            <w:r w:rsidRPr="009619C8">
              <w:rPr>
                <w:rFonts w:ascii="Verdana" w:hAnsi="Verdana"/>
                <w:sz w:val="20"/>
              </w:rPr>
              <w:t xml:space="preserve">, FEAPS posted an easy-to-read version of the following political parties’ platforms: PSOE, PP, IU and UPyD. </w:t>
            </w:r>
            <w:r w:rsidRPr="009619C8">
              <w:rPr>
                <w:rFonts w:ascii="Verdana" w:hAnsi="Verdana"/>
                <w:sz w:val="20"/>
                <w:lang w:val="en-GB"/>
              </w:rPr>
              <w:t xml:space="preserve"> After consulting the websites of the major political parties, only information referred to general and regional elections was found.</w:t>
            </w:r>
          </w:p>
          <w:p w14:paraId="2D688E3B" w14:textId="77777777" w:rsidR="009619C8" w:rsidRPr="009619C8" w:rsidRDefault="009619C8" w:rsidP="009619C8">
            <w:pPr>
              <w:jc w:val="both"/>
              <w:rPr>
                <w:rFonts w:ascii="Verdana" w:hAnsi="Verdana"/>
                <w:sz w:val="20"/>
                <w:lang w:val="en-GB"/>
              </w:rPr>
            </w:pPr>
          </w:p>
          <w:p w14:paraId="1F254507" w14:textId="77777777" w:rsidR="009619C8" w:rsidRPr="009619C8" w:rsidRDefault="009619C8" w:rsidP="009619C8">
            <w:pPr>
              <w:spacing w:before="20" w:after="20"/>
              <w:jc w:val="both"/>
              <w:rPr>
                <w:rFonts w:ascii="Verdana" w:hAnsi="Verdana"/>
                <w:sz w:val="20"/>
              </w:rPr>
            </w:pPr>
            <w:r w:rsidRPr="009619C8">
              <w:rPr>
                <w:rFonts w:ascii="Verdana" w:hAnsi="Verdana"/>
                <w:sz w:val="20"/>
              </w:rPr>
              <w:t>The Permanent Specialized Office received a complaint from FIAPAS about the political parties not following their recommendations (nor article 13 of the Royal Decree 422/2011) for the local/municipal elections 2011.</w:t>
            </w:r>
          </w:p>
          <w:p w14:paraId="73D5DDFA" w14:textId="77777777" w:rsidR="009619C8" w:rsidRPr="009619C8" w:rsidRDefault="009619C8" w:rsidP="009619C8">
            <w:pPr>
              <w:jc w:val="both"/>
              <w:rPr>
                <w:rFonts w:ascii="Verdana" w:hAnsi="Verdana"/>
                <w:sz w:val="20"/>
                <w:lang w:val="en-GB"/>
              </w:rPr>
            </w:pPr>
          </w:p>
          <w:p w14:paraId="07B044E2" w14:textId="00148408" w:rsidR="00ED2BB6" w:rsidRPr="009619C8" w:rsidRDefault="009619C8" w:rsidP="009619C8">
            <w:pPr>
              <w:jc w:val="both"/>
              <w:rPr>
                <w:rFonts w:ascii="Verdana" w:hAnsi="Verdana"/>
              </w:rPr>
            </w:pPr>
            <w:r w:rsidRPr="009619C8">
              <w:rPr>
                <w:rFonts w:ascii="Verdana" w:hAnsi="Verdana"/>
                <w:sz w:val="20"/>
                <w:lang w:val="en-GB"/>
              </w:rPr>
              <w:t>For the 2011 general elections, several parties offered an electoral programme adapted to persons with intellectual disabilities, such as Union, Progress and Democracy (UPyD)</w:t>
            </w:r>
            <w:r w:rsidRPr="009619C8">
              <w:rPr>
                <w:rFonts w:ascii="Verdana" w:hAnsi="Verdana"/>
                <w:sz w:val="20"/>
                <w:vertAlign w:val="superscript"/>
                <w:lang w:val="en-GB"/>
              </w:rPr>
              <w:footnoteReference w:id="14"/>
            </w:r>
            <w:r w:rsidRPr="009619C8">
              <w:rPr>
                <w:rFonts w:ascii="Verdana" w:hAnsi="Verdana"/>
                <w:sz w:val="20"/>
                <w:lang w:val="en-GB"/>
              </w:rPr>
              <w:t xml:space="preserve"> and the Socialist Party (PSOE).</w:t>
            </w:r>
            <w:r w:rsidRPr="009619C8">
              <w:rPr>
                <w:rFonts w:ascii="Verdana" w:hAnsi="Verdana"/>
                <w:sz w:val="20"/>
                <w:vertAlign w:val="superscript"/>
                <w:lang w:val="en-GB"/>
              </w:rPr>
              <w:footnoteReference w:id="15"/>
            </w:r>
            <w:r w:rsidRPr="009619C8">
              <w:rPr>
                <w:rFonts w:ascii="Verdana" w:hAnsi="Verdana"/>
                <w:sz w:val="20"/>
                <w:lang w:val="en-GB"/>
              </w:rPr>
              <w:t xml:space="preserve"> UPyD already did so during the previous local elections. The Catalan nationalist coalition CiU published its electoral programme for the 2012 regional elections in braille and on a CD including audio, subtitles and Catalan sign language interpretation.</w:t>
            </w:r>
            <w:r w:rsidRPr="009619C8">
              <w:rPr>
                <w:rFonts w:ascii="Verdana" w:hAnsi="Verdana"/>
                <w:sz w:val="20"/>
                <w:vertAlign w:val="superscript"/>
                <w:lang w:val="en-GB"/>
              </w:rPr>
              <w:footnoteReference w:id="16"/>
            </w:r>
          </w:p>
        </w:tc>
      </w:tr>
      <w:tr w:rsidR="00ED2BB6" w:rsidRPr="003B1872" w14:paraId="089DC328" w14:textId="104F5145" w:rsidTr="00ED2BB6">
        <w:trPr>
          <w:trHeight w:val="510"/>
        </w:trPr>
        <w:tc>
          <w:tcPr>
            <w:tcW w:w="501" w:type="pct"/>
            <w:vAlign w:val="center"/>
          </w:tcPr>
          <w:p w14:paraId="5AD902FC" w14:textId="77777777" w:rsidR="00ED2BB6"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FI</w:t>
            </w:r>
          </w:p>
        </w:tc>
        <w:tc>
          <w:tcPr>
            <w:tcW w:w="4499" w:type="pct"/>
            <w:vAlign w:val="center"/>
          </w:tcPr>
          <w:p w14:paraId="4DED7C43" w14:textId="2D5B772B" w:rsidR="00ED2BB6" w:rsidRDefault="009619C8" w:rsidP="00ED2BB6">
            <w:pPr>
              <w:rPr>
                <w:rFonts w:ascii="Verdana" w:eastAsia="Calibri" w:hAnsi="Verdana" w:cs="Times New Roman"/>
                <w:lang w:val="en-IE" w:eastAsia="en-US" w:bidi="en-US"/>
              </w:rPr>
            </w:pPr>
            <w:r w:rsidRPr="009619C8">
              <w:rPr>
                <w:rFonts w:ascii="Verdana" w:eastAsia="Calibri" w:hAnsi="Verdana" w:cs="Times New Roman"/>
                <w:sz w:val="20"/>
                <w:szCs w:val="20"/>
                <w:lang w:val="en-GB"/>
              </w:rPr>
              <w:t>16 political parties took part in the municipal elections of 2012 and 13 political parties in the European Parliament Elections of 2009. Seven parties answered our query concerning accessible campaign material. Five out of these seven parties had produced campaign material in the last European Parliament and municipal elections, all in braille.</w:t>
            </w:r>
            <w:r w:rsidRPr="009619C8">
              <w:rPr>
                <w:rStyle w:val="FootnoteReference"/>
                <w:rFonts w:ascii="Verdana" w:eastAsia="Calibri" w:hAnsi="Verdana" w:cs="Times New Roman"/>
                <w:sz w:val="20"/>
                <w:szCs w:val="20"/>
                <w:lang w:val="en-GB"/>
              </w:rPr>
              <w:footnoteReference w:id="17"/>
            </w:r>
            <w:r w:rsidRPr="009619C8">
              <w:rPr>
                <w:rFonts w:ascii="Verdana" w:eastAsia="Calibri" w:hAnsi="Verdana" w:cs="Times New Roman"/>
                <w:sz w:val="20"/>
                <w:szCs w:val="20"/>
                <w:lang w:val="en-GB"/>
              </w:rPr>
              <w:t xml:space="preserve"> Furthermore, one of these five parties, the National Coalition Party (</w:t>
            </w:r>
            <w:r w:rsidRPr="009619C8">
              <w:rPr>
                <w:rFonts w:ascii="Verdana" w:eastAsia="Calibri" w:hAnsi="Verdana" w:cs="Times New Roman"/>
                <w:i/>
                <w:sz w:val="20"/>
                <w:szCs w:val="20"/>
                <w:lang w:val="en-GB"/>
              </w:rPr>
              <w:t>Kansallinen kokoomus/Samlingspartiet</w:t>
            </w:r>
            <w:r w:rsidRPr="009619C8">
              <w:rPr>
                <w:rFonts w:ascii="Verdana" w:eastAsia="Calibri" w:hAnsi="Verdana" w:cs="Times New Roman"/>
                <w:sz w:val="20"/>
                <w:szCs w:val="20"/>
                <w:lang w:val="en-GB"/>
              </w:rPr>
              <w:t>) has a practice of interpreting all major speeches during elections and party conferences in sign language.</w:t>
            </w:r>
            <w:r w:rsidRPr="009619C8">
              <w:rPr>
                <w:rStyle w:val="FootnoteReference"/>
                <w:rFonts w:ascii="Verdana" w:eastAsia="Calibri" w:hAnsi="Verdana" w:cs="Times New Roman"/>
                <w:sz w:val="20"/>
                <w:szCs w:val="20"/>
                <w:lang w:val="en-GB"/>
              </w:rPr>
              <w:footnoteReference w:id="18"/>
            </w:r>
          </w:p>
        </w:tc>
      </w:tr>
      <w:tr w:rsidR="00ED2BB6" w:rsidRPr="003B1872" w14:paraId="11B51E0D" w14:textId="2AC4F906" w:rsidTr="00ED2BB6">
        <w:trPr>
          <w:trHeight w:val="510"/>
        </w:trPr>
        <w:tc>
          <w:tcPr>
            <w:tcW w:w="501" w:type="pct"/>
            <w:vAlign w:val="center"/>
          </w:tcPr>
          <w:p w14:paraId="2754990B" w14:textId="77777777" w:rsidR="00ED2BB6" w:rsidRPr="003B1872"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FR</w:t>
            </w:r>
          </w:p>
        </w:tc>
        <w:tc>
          <w:tcPr>
            <w:tcW w:w="4499" w:type="pct"/>
            <w:vAlign w:val="center"/>
          </w:tcPr>
          <w:p w14:paraId="50F7D064" w14:textId="77777777" w:rsidR="009619C8" w:rsidRPr="009619C8" w:rsidRDefault="009619C8" w:rsidP="009619C8">
            <w:pPr>
              <w:spacing w:line="100" w:lineRule="atLeast"/>
              <w:jc w:val="both"/>
              <w:rPr>
                <w:rFonts w:ascii="Verdana" w:eastAsia="Calibri" w:hAnsi="Verdana" w:cs="Times New Roman"/>
                <w:sz w:val="20"/>
                <w:szCs w:val="20"/>
                <w:lang w:val="en-GB"/>
              </w:rPr>
            </w:pPr>
            <w:r w:rsidRPr="009619C8">
              <w:rPr>
                <w:rFonts w:ascii="Verdana" w:eastAsia="Calibri" w:hAnsi="Verdana" w:cs="Times New Roman"/>
                <w:sz w:val="20"/>
                <w:szCs w:val="20"/>
                <w:lang w:val="en-GB"/>
              </w:rPr>
              <w:t xml:space="preserve">In the recent municipal elections no party made their manifesto/campaign accessible to persons with disabilities. </w:t>
            </w:r>
          </w:p>
          <w:p w14:paraId="6192171F" w14:textId="4E02700F" w:rsidR="00ED2BB6" w:rsidRDefault="009619C8" w:rsidP="009619C8">
            <w:pPr>
              <w:rPr>
                <w:rFonts w:ascii="Verdana" w:eastAsia="Calibri" w:hAnsi="Verdana" w:cs="Times New Roman"/>
                <w:lang w:val="en-IE" w:eastAsia="en-US" w:bidi="en-US"/>
              </w:rPr>
            </w:pPr>
            <w:r w:rsidRPr="009619C8">
              <w:rPr>
                <w:rFonts w:ascii="Verdana" w:eastAsia="Calibri" w:hAnsi="Verdana" w:cs="Times New Roman"/>
                <w:sz w:val="20"/>
                <w:szCs w:val="20"/>
                <w:lang w:val="en-GB"/>
              </w:rPr>
              <w:t>For the last presidential election, eight candidates reported that they ensured full access for people with disabilities. All of them mentioned an access to their meeting for people in wheelchair, while the translation in sign language was provided by only five candidates. Others explained financial difficulties to implement it. Three candidates refer to their website and to audio access to documents for blind and visually impaired people.</w:t>
            </w:r>
            <w:r w:rsidRPr="009619C8">
              <w:rPr>
                <w:rStyle w:val="FootnoteReference"/>
                <w:rFonts w:ascii="Verdana" w:eastAsia="Calibri" w:hAnsi="Verdana" w:cs="Times New Roman"/>
                <w:sz w:val="20"/>
                <w:szCs w:val="20"/>
                <w:lang w:val="en-GB"/>
              </w:rPr>
              <w:footnoteReference w:id="19"/>
            </w:r>
          </w:p>
        </w:tc>
      </w:tr>
      <w:tr w:rsidR="00ED2BB6" w:rsidRPr="003B1872" w14:paraId="705A9BDF" w14:textId="3C8DE617" w:rsidTr="00ED2BB6">
        <w:trPr>
          <w:trHeight w:val="510"/>
        </w:trPr>
        <w:tc>
          <w:tcPr>
            <w:tcW w:w="501" w:type="pct"/>
            <w:vAlign w:val="center"/>
          </w:tcPr>
          <w:p w14:paraId="6C4E841B" w14:textId="77777777" w:rsidR="00ED2BB6" w:rsidRPr="003B1872"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HR</w:t>
            </w:r>
          </w:p>
        </w:tc>
        <w:tc>
          <w:tcPr>
            <w:tcW w:w="4499" w:type="pct"/>
            <w:vAlign w:val="center"/>
          </w:tcPr>
          <w:p w14:paraId="2AC0D46D" w14:textId="16BB7F98" w:rsidR="00ED2BB6" w:rsidRDefault="00F57990" w:rsidP="00ED2BB6">
            <w:pPr>
              <w:rPr>
                <w:rFonts w:ascii="Verdana" w:eastAsia="Calibri" w:hAnsi="Verdana" w:cs="Times New Roman"/>
                <w:lang w:val="en-IE" w:eastAsia="en-US" w:bidi="en-US"/>
              </w:rPr>
            </w:pPr>
            <w:r w:rsidRPr="00C531D7">
              <w:rPr>
                <w:rFonts w:ascii="Verdana" w:eastAsia="Calibri" w:hAnsi="Verdana" w:cs="Times New Roman"/>
                <w:sz w:val="20"/>
                <w:szCs w:val="20"/>
                <w:lang w:val="en-GB"/>
              </w:rPr>
              <w:t>Official information is not available. For the purposes of this research</w:t>
            </w:r>
            <w:r>
              <w:rPr>
                <w:rFonts w:ascii="Verdana" w:eastAsia="Calibri" w:hAnsi="Verdana" w:cs="Times New Roman"/>
                <w:sz w:val="20"/>
                <w:szCs w:val="20"/>
                <w:lang w:val="en-GB"/>
              </w:rPr>
              <w:t>, i</w:t>
            </w:r>
            <w:r w:rsidRPr="00C531D7">
              <w:rPr>
                <w:rFonts w:ascii="Verdana" w:eastAsia="Calibri" w:hAnsi="Verdana" w:cs="Times New Roman"/>
                <w:sz w:val="20"/>
                <w:szCs w:val="20"/>
                <w:lang w:val="en-GB"/>
              </w:rPr>
              <w:t>nformation was requested from 16 parties, including all parliamentary parties and those who received 2% or more of votes in the European Parliament elections either by themselves or in coalitions. Of those 16 parties, 7 responded.</w:t>
            </w:r>
            <w:r>
              <w:rPr>
                <w:rStyle w:val="FootnoteReference"/>
                <w:rFonts w:ascii="Verdana" w:eastAsia="Calibri" w:hAnsi="Verdana" w:cs="Times New Roman"/>
                <w:sz w:val="20"/>
                <w:szCs w:val="20"/>
                <w:lang w:val="en-GB"/>
              </w:rPr>
              <w:footnoteReference w:id="20"/>
            </w:r>
            <w:r w:rsidRPr="00C531D7">
              <w:rPr>
                <w:rFonts w:ascii="Verdana" w:eastAsia="Calibri" w:hAnsi="Verdana" w:cs="Times New Roman"/>
                <w:sz w:val="20"/>
                <w:szCs w:val="20"/>
                <w:lang w:val="en-GB"/>
              </w:rPr>
              <w:t xml:space="preserve"> Of the 7 parties that responded, none made their manifesto/campaign material accessible to persons with disabilities</w:t>
            </w:r>
            <w:r>
              <w:rPr>
                <w:rFonts w:ascii="Verdana" w:eastAsia="Calibri" w:hAnsi="Verdana" w:cs="Times New Roman"/>
                <w:sz w:val="20"/>
                <w:szCs w:val="20"/>
                <w:lang w:val="en-GB"/>
              </w:rPr>
              <w:t>,</w:t>
            </w:r>
            <w:r w:rsidRPr="00C531D7">
              <w:rPr>
                <w:rFonts w:ascii="Verdana" w:eastAsia="Calibri" w:hAnsi="Verdana" w:cs="Times New Roman"/>
                <w:sz w:val="20"/>
                <w:szCs w:val="20"/>
                <w:lang w:val="en-GB"/>
              </w:rPr>
              <w:t xml:space="preserve"> either for European or for local elections.</w:t>
            </w:r>
            <w:r w:rsidRPr="00C531D7">
              <w:rPr>
                <w:rStyle w:val="FootnoteReference"/>
                <w:rFonts w:ascii="Verdana" w:eastAsia="Calibri" w:hAnsi="Verdana" w:cs="Times New Roman"/>
                <w:sz w:val="20"/>
                <w:szCs w:val="20"/>
                <w:lang w:val="en-GB"/>
              </w:rPr>
              <w:footnoteReference w:id="21"/>
            </w:r>
          </w:p>
        </w:tc>
      </w:tr>
      <w:tr w:rsidR="00ED2BB6" w:rsidRPr="003B1872" w14:paraId="0A2D5A79" w14:textId="42A22BCB" w:rsidTr="00ED2BB6">
        <w:trPr>
          <w:trHeight w:val="510"/>
        </w:trPr>
        <w:tc>
          <w:tcPr>
            <w:tcW w:w="501" w:type="pct"/>
            <w:vAlign w:val="center"/>
          </w:tcPr>
          <w:p w14:paraId="5F1ABA70" w14:textId="77777777" w:rsidR="00ED2BB6" w:rsidRPr="003B1872"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HU</w:t>
            </w:r>
          </w:p>
        </w:tc>
        <w:tc>
          <w:tcPr>
            <w:tcW w:w="4499" w:type="pct"/>
            <w:vAlign w:val="center"/>
          </w:tcPr>
          <w:p w14:paraId="0124696F" w14:textId="77777777" w:rsidR="00F57990" w:rsidRDefault="00F57990" w:rsidP="00F57990">
            <w:pPr>
              <w:spacing w:before="240"/>
              <w:contextualSpacing/>
              <w:jc w:val="both"/>
              <w:rPr>
                <w:rFonts w:ascii="Verdana" w:hAnsi="Verdana"/>
                <w:sz w:val="20"/>
                <w:szCs w:val="20"/>
                <w:lang w:val="en-GB"/>
              </w:rPr>
            </w:pPr>
            <w:r>
              <w:rPr>
                <w:rFonts w:ascii="Verdana" w:hAnsi="Verdana"/>
                <w:sz w:val="20"/>
                <w:szCs w:val="20"/>
                <w:lang w:val="en-GB"/>
              </w:rPr>
              <w:t xml:space="preserve">Following the </w:t>
            </w:r>
            <w:r w:rsidRPr="00D70725">
              <w:rPr>
                <w:rFonts w:ascii="Verdana" w:hAnsi="Verdana"/>
                <w:sz w:val="20"/>
                <w:szCs w:val="20"/>
                <w:lang w:val="en-GB"/>
              </w:rPr>
              <w:t>MVGYOSZ</w:t>
            </w:r>
            <w:r>
              <w:rPr>
                <w:rFonts w:ascii="Verdana" w:hAnsi="Verdana"/>
                <w:sz w:val="20"/>
                <w:szCs w:val="20"/>
                <w:lang w:val="en-GB"/>
              </w:rPr>
              <w:t>,</w:t>
            </w:r>
            <w:r w:rsidRPr="00D70725">
              <w:rPr>
                <w:rFonts w:ascii="Verdana" w:hAnsi="Verdana"/>
                <w:sz w:val="20"/>
                <w:szCs w:val="20"/>
                <w:lang w:val="en-GB"/>
              </w:rPr>
              <w:t xml:space="preserve"> none of the political parties made their political campaign materials accessible to blind and visually impaired persons during the campaigns of the most recent European Parliament and municipal elections in 2009 and 2010.</w:t>
            </w:r>
            <w:r w:rsidRPr="00D70725">
              <w:rPr>
                <w:rStyle w:val="FootnoteReference"/>
                <w:rFonts w:ascii="Verdana" w:hAnsi="Verdana"/>
                <w:sz w:val="20"/>
                <w:szCs w:val="20"/>
                <w:lang w:val="en-GB"/>
              </w:rPr>
              <w:footnoteReference w:id="22"/>
            </w:r>
            <w:r w:rsidRPr="00D70725">
              <w:rPr>
                <w:rFonts w:ascii="Verdana" w:hAnsi="Verdana"/>
                <w:sz w:val="20"/>
                <w:szCs w:val="20"/>
                <w:lang w:val="en-GB"/>
              </w:rPr>
              <w:t xml:space="preserve"> </w:t>
            </w:r>
          </w:p>
          <w:p w14:paraId="6CED7E52" w14:textId="77777777" w:rsidR="00F57990" w:rsidRPr="00D70725" w:rsidRDefault="00F57990" w:rsidP="00F57990">
            <w:pPr>
              <w:spacing w:before="240"/>
              <w:contextualSpacing/>
              <w:jc w:val="both"/>
              <w:rPr>
                <w:rFonts w:ascii="Verdana" w:hAnsi="Verdana"/>
                <w:sz w:val="20"/>
                <w:szCs w:val="20"/>
                <w:lang w:val="en-GB"/>
              </w:rPr>
            </w:pPr>
            <w:r>
              <w:rPr>
                <w:rFonts w:ascii="Verdana" w:hAnsi="Verdana"/>
                <w:sz w:val="20"/>
                <w:szCs w:val="20"/>
                <w:lang w:val="en-GB"/>
              </w:rPr>
              <w:t>Following t</w:t>
            </w:r>
            <w:r w:rsidRPr="00D70725">
              <w:rPr>
                <w:rFonts w:ascii="Verdana" w:hAnsi="Verdana"/>
                <w:sz w:val="20"/>
                <w:szCs w:val="20"/>
                <w:lang w:val="en-GB"/>
              </w:rPr>
              <w:t>he SINOSZ</w:t>
            </w:r>
            <w:r>
              <w:rPr>
                <w:rFonts w:ascii="Verdana" w:hAnsi="Verdana"/>
                <w:sz w:val="20"/>
                <w:szCs w:val="20"/>
                <w:lang w:val="en-GB"/>
              </w:rPr>
              <w:t>, only one party</w:t>
            </w:r>
            <w:r w:rsidRPr="00D70725">
              <w:rPr>
                <w:rFonts w:ascii="Verdana" w:hAnsi="Verdana"/>
                <w:sz w:val="20"/>
                <w:szCs w:val="20"/>
                <w:lang w:val="en-GB"/>
              </w:rPr>
              <w:t xml:space="preserve"> </w:t>
            </w:r>
            <w:r>
              <w:rPr>
                <w:rFonts w:ascii="Verdana" w:hAnsi="Verdana"/>
                <w:sz w:val="20"/>
                <w:szCs w:val="20"/>
                <w:lang w:val="en-GB"/>
              </w:rPr>
              <w:t>(</w:t>
            </w:r>
            <w:r w:rsidRPr="00D70725">
              <w:rPr>
                <w:rFonts w:ascii="Verdana" w:hAnsi="Verdana"/>
                <w:sz w:val="20"/>
                <w:szCs w:val="20"/>
                <w:lang w:val="en-GB"/>
              </w:rPr>
              <w:t>the Fidesz – Hungarian Civic Alliance (</w:t>
            </w:r>
            <w:r w:rsidRPr="00D70725">
              <w:rPr>
                <w:rFonts w:ascii="Verdana" w:hAnsi="Verdana"/>
                <w:i/>
                <w:sz w:val="20"/>
                <w:szCs w:val="20"/>
                <w:lang w:val="en-GB"/>
              </w:rPr>
              <w:t>Fidesz – Magyar Polgári Szövetség</w:t>
            </w:r>
            <w:r w:rsidRPr="00D70725">
              <w:rPr>
                <w:rFonts w:ascii="Verdana" w:hAnsi="Verdana"/>
                <w:sz w:val="20"/>
                <w:szCs w:val="20"/>
                <w:lang w:val="en-GB"/>
              </w:rPr>
              <w:t>)</w:t>
            </w:r>
            <w:r>
              <w:rPr>
                <w:rFonts w:ascii="Verdana" w:hAnsi="Verdana"/>
                <w:sz w:val="20"/>
                <w:szCs w:val="20"/>
                <w:lang w:val="en-GB"/>
              </w:rPr>
              <w:t>)</w:t>
            </w:r>
            <w:r w:rsidRPr="00D70725">
              <w:rPr>
                <w:rFonts w:ascii="Verdana" w:hAnsi="Verdana"/>
                <w:sz w:val="20"/>
                <w:szCs w:val="20"/>
                <w:lang w:val="en-GB"/>
              </w:rPr>
              <w:t xml:space="preserve"> prepared campaign materials accessible for deaf and hearing impaired persons a</w:t>
            </w:r>
            <w:r>
              <w:rPr>
                <w:rFonts w:ascii="Verdana" w:hAnsi="Verdana"/>
                <w:sz w:val="20"/>
                <w:szCs w:val="20"/>
                <w:lang w:val="en-GB"/>
              </w:rPr>
              <w:t>s well as</w:t>
            </w:r>
            <w:r w:rsidRPr="00D70725">
              <w:rPr>
                <w:rFonts w:ascii="Verdana" w:hAnsi="Verdana"/>
                <w:sz w:val="20"/>
                <w:szCs w:val="20"/>
                <w:lang w:val="en-GB"/>
              </w:rPr>
              <w:t xml:space="preserve"> </w:t>
            </w:r>
            <w:r>
              <w:rPr>
                <w:rFonts w:ascii="Verdana" w:hAnsi="Verdana"/>
                <w:sz w:val="20"/>
                <w:szCs w:val="20"/>
                <w:lang w:val="en-GB"/>
              </w:rPr>
              <w:t xml:space="preserve">provided </w:t>
            </w:r>
            <w:r w:rsidRPr="00D70725">
              <w:rPr>
                <w:rFonts w:ascii="Verdana" w:hAnsi="Verdana"/>
                <w:sz w:val="20"/>
                <w:szCs w:val="20"/>
                <w:lang w:val="en-GB"/>
              </w:rPr>
              <w:t>sign language interpretation – in case of on-line broadcasts –</w:t>
            </w:r>
            <w:r>
              <w:rPr>
                <w:rFonts w:ascii="Verdana" w:hAnsi="Verdana"/>
                <w:sz w:val="20"/>
                <w:szCs w:val="20"/>
                <w:lang w:val="en-GB"/>
              </w:rPr>
              <w:t xml:space="preserve"> or </w:t>
            </w:r>
            <w:r w:rsidRPr="00D70725">
              <w:rPr>
                <w:rFonts w:ascii="Verdana" w:hAnsi="Verdana"/>
                <w:sz w:val="20"/>
                <w:szCs w:val="20"/>
                <w:lang w:val="en-GB"/>
              </w:rPr>
              <w:t xml:space="preserve">live subtitles </w:t>
            </w:r>
            <w:r>
              <w:rPr>
                <w:rFonts w:ascii="Verdana" w:hAnsi="Verdana"/>
                <w:sz w:val="20"/>
                <w:szCs w:val="20"/>
                <w:lang w:val="en-GB"/>
              </w:rPr>
              <w:t>-</w:t>
            </w:r>
            <w:r w:rsidRPr="00D70725">
              <w:rPr>
                <w:rFonts w:ascii="Verdana" w:hAnsi="Verdana"/>
                <w:sz w:val="20"/>
                <w:szCs w:val="20"/>
                <w:lang w:val="en-GB"/>
              </w:rPr>
              <w:t>in case of campaign events</w:t>
            </w:r>
            <w:r>
              <w:rPr>
                <w:rFonts w:ascii="Verdana" w:hAnsi="Verdana"/>
                <w:sz w:val="20"/>
                <w:szCs w:val="20"/>
                <w:lang w:val="en-GB"/>
              </w:rPr>
              <w:t>-</w:t>
            </w:r>
            <w:r w:rsidRPr="00D70725">
              <w:rPr>
                <w:rFonts w:ascii="Verdana" w:hAnsi="Verdana"/>
                <w:sz w:val="20"/>
                <w:szCs w:val="20"/>
                <w:lang w:val="en-GB"/>
              </w:rPr>
              <w:t xml:space="preserve"> </w:t>
            </w:r>
            <w:r>
              <w:rPr>
                <w:rFonts w:ascii="Verdana" w:hAnsi="Verdana"/>
                <w:sz w:val="20"/>
                <w:szCs w:val="20"/>
                <w:lang w:val="en-GB"/>
              </w:rPr>
              <w:t>during</w:t>
            </w:r>
            <w:r w:rsidRPr="00D70725">
              <w:rPr>
                <w:rFonts w:ascii="Verdana" w:hAnsi="Verdana"/>
                <w:sz w:val="20"/>
                <w:szCs w:val="20"/>
                <w:lang w:val="en-GB"/>
              </w:rPr>
              <w:t xml:space="preserve"> the 2009 </w:t>
            </w:r>
            <w:r>
              <w:rPr>
                <w:rFonts w:ascii="Verdana" w:hAnsi="Verdana"/>
                <w:sz w:val="20"/>
                <w:szCs w:val="20"/>
                <w:lang w:val="en-GB"/>
              </w:rPr>
              <w:t xml:space="preserve">and 2010 </w:t>
            </w:r>
            <w:r w:rsidRPr="00D70725">
              <w:rPr>
                <w:rFonts w:ascii="Verdana" w:hAnsi="Verdana"/>
                <w:sz w:val="20"/>
                <w:szCs w:val="20"/>
                <w:lang w:val="en-GB"/>
              </w:rPr>
              <w:t xml:space="preserve">European Parliament </w:t>
            </w:r>
            <w:r>
              <w:rPr>
                <w:rFonts w:ascii="Verdana" w:hAnsi="Verdana"/>
                <w:sz w:val="20"/>
                <w:szCs w:val="20"/>
                <w:lang w:val="en-GB"/>
              </w:rPr>
              <w:t xml:space="preserve">and municipal </w:t>
            </w:r>
            <w:r w:rsidRPr="00D70725">
              <w:rPr>
                <w:rFonts w:ascii="Verdana" w:hAnsi="Verdana"/>
                <w:sz w:val="20"/>
                <w:szCs w:val="20"/>
                <w:lang w:val="en-GB"/>
              </w:rPr>
              <w:t>elections . The SINOSZ claims that other parties failed to comply with accessibility requirements even upon its request.</w:t>
            </w:r>
            <w:r w:rsidRPr="00D70725">
              <w:rPr>
                <w:rStyle w:val="FootnoteReference"/>
                <w:rFonts w:ascii="Verdana" w:hAnsi="Verdana"/>
                <w:sz w:val="20"/>
                <w:szCs w:val="20"/>
                <w:lang w:val="en-GB"/>
              </w:rPr>
              <w:footnoteReference w:id="23"/>
            </w:r>
          </w:p>
          <w:p w14:paraId="6276EE8C" w14:textId="6E13F611" w:rsidR="00ED2BB6" w:rsidRDefault="00F57990" w:rsidP="00F57990">
            <w:pPr>
              <w:rPr>
                <w:rFonts w:ascii="Verdana" w:eastAsia="Calibri" w:hAnsi="Verdana" w:cs="Times New Roman"/>
                <w:lang w:val="en-IE" w:eastAsia="en-US" w:bidi="en-US"/>
              </w:rPr>
            </w:pPr>
            <w:r w:rsidRPr="00D70725">
              <w:rPr>
                <w:rFonts w:ascii="Verdana" w:hAnsi="Verdana"/>
                <w:sz w:val="20"/>
                <w:szCs w:val="20"/>
                <w:lang w:val="en-GB"/>
              </w:rPr>
              <w:t>It is to be noted that under Article 147 (4) of the Election Procedure Act (adopted in 2013), in case of political advertisements to be published via audio</w:t>
            </w:r>
            <w:r>
              <w:rPr>
                <w:rFonts w:ascii="Verdana" w:hAnsi="Verdana"/>
                <w:sz w:val="20"/>
                <w:szCs w:val="20"/>
                <w:lang w:val="en-GB"/>
              </w:rPr>
              <w:t>-</w:t>
            </w:r>
            <w:r w:rsidRPr="00D70725">
              <w:rPr>
                <w:rFonts w:ascii="Verdana" w:hAnsi="Verdana"/>
                <w:sz w:val="20"/>
                <w:szCs w:val="20"/>
                <w:lang w:val="en-GB"/>
              </w:rPr>
              <w:t>visual media services, customers (i.e. parties, etc.) are obliged to ensure that subtitles or sign language interpretation is provided.</w:t>
            </w:r>
          </w:p>
        </w:tc>
      </w:tr>
      <w:tr w:rsidR="00ED2BB6" w:rsidRPr="003B1872" w14:paraId="78B13560" w14:textId="07AA6EF8" w:rsidTr="00ED2BB6">
        <w:trPr>
          <w:trHeight w:val="510"/>
        </w:trPr>
        <w:tc>
          <w:tcPr>
            <w:tcW w:w="501" w:type="pct"/>
            <w:vAlign w:val="center"/>
          </w:tcPr>
          <w:p w14:paraId="08F49B11" w14:textId="77777777" w:rsidR="00ED2BB6"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IE</w:t>
            </w:r>
          </w:p>
        </w:tc>
        <w:tc>
          <w:tcPr>
            <w:tcW w:w="4499" w:type="pct"/>
            <w:vAlign w:val="center"/>
          </w:tcPr>
          <w:p w14:paraId="306FC81B" w14:textId="68A059DA" w:rsidR="00ED2BB6" w:rsidRDefault="00F94453" w:rsidP="00ED2BB6">
            <w:pPr>
              <w:rPr>
                <w:rFonts w:ascii="Verdana" w:eastAsia="Calibri" w:hAnsi="Verdana" w:cs="Times New Roman"/>
                <w:lang w:val="en-IE" w:eastAsia="en-US" w:bidi="en-US"/>
              </w:rPr>
            </w:pPr>
            <w:r w:rsidRPr="000A1566">
              <w:rPr>
                <w:rFonts w:ascii="Verdana" w:eastAsia="Calibri" w:hAnsi="Verdana" w:cs="Times New Roman"/>
                <w:sz w:val="20"/>
                <w:szCs w:val="20"/>
                <w:lang w:val="en-GB"/>
              </w:rPr>
              <w:t>Information not available</w:t>
            </w:r>
            <w:r>
              <w:rPr>
                <w:rStyle w:val="FootnoteReference"/>
                <w:rFonts w:ascii="Verdana" w:eastAsia="Calibri" w:hAnsi="Verdana" w:cs="Times New Roman"/>
                <w:sz w:val="20"/>
                <w:szCs w:val="20"/>
                <w:lang w:val="en-GB"/>
              </w:rPr>
              <w:footnoteReference w:id="24"/>
            </w:r>
            <w:r>
              <w:rPr>
                <w:rFonts w:ascii="Verdana" w:eastAsia="Calibri" w:hAnsi="Verdana" w:cs="Times New Roman"/>
                <w:sz w:val="20"/>
                <w:szCs w:val="20"/>
                <w:lang w:val="en-GB"/>
              </w:rPr>
              <w:t>.</w:t>
            </w:r>
          </w:p>
        </w:tc>
      </w:tr>
      <w:tr w:rsidR="00ED2BB6" w:rsidRPr="003B1872" w14:paraId="10531400" w14:textId="4B5C8D7F" w:rsidTr="00ED2BB6">
        <w:trPr>
          <w:trHeight w:val="510"/>
        </w:trPr>
        <w:tc>
          <w:tcPr>
            <w:tcW w:w="501" w:type="pct"/>
            <w:vAlign w:val="center"/>
          </w:tcPr>
          <w:p w14:paraId="4159ADE5" w14:textId="77777777" w:rsidR="00ED2BB6" w:rsidRPr="003B1872"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IT</w:t>
            </w:r>
          </w:p>
        </w:tc>
        <w:tc>
          <w:tcPr>
            <w:tcW w:w="4499" w:type="pct"/>
            <w:vAlign w:val="center"/>
          </w:tcPr>
          <w:p w14:paraId="6330900C" w14:textId="77777777" w:rsidR="0011644E" w:rsidRDefault="0011644E" w:rsidP="0011644E">
            <w:pPr>
              <w:pStyle w:val="BodyText"/>
              <w:snapToGrid w:val="0"/>
              <w:spacing w:after="0"/>
              <w:rPr>
                <w:rFonts w:ascii="Verdana" w:hAnsi="Verdana"/>
                <w:sz w:val="20"/>
                <w:szCs w:val="20"/>
                <w:lang w:val="en-GB"/>
              </w:rPr>
            </w:pPr>
            <w:r w:rsidRPr="0005346C">
              <w:rPr>
                <w:rFonts w:ascii="Verdana" w:hAnsi="Verdana"/>
                <w:sz w:val="20"/>
                <w:szCs w:val="20"/>
                <w:lang w:val="en-GB"/>
              </w:rPr>
              <w:t>Interviews of members of political parties and the so called “</w:t>
            </w:r>
            <w:r w:rsidRPr="009E263F">
              <w:rPr>
                <w:rFonts w:ascii="Verdana" w:hAnsi="Verdana"/>
                <w:i/>
                <w:sz w:val="20"/>
                <w:szCs w:val="20"/>
                <w:lang w:val="en-GB"/>
              </w:rPr>
              <w:t>messaggi autogestit</w:t>
            </w:r>
            <w:r w:rsidRPr="0005346C">
              <w:rPr>
                <w:rFonts w:ascii="Verdana" w:hAnsi="Verdana"/>
                <w:sz w:val="20"/>
                <w:szCs w:val="20"/>
                <w:lang w:val="en-GB"/>
              </w:rPr>
              <w:t>i” (</w:t>
            </w:r>
            <w:r>
              <w:rPr>
                <w:rFonts w:ascii="Verdana" w:hAnsi="Verdana"/>
                <w:sz w:val="20"/>
                <w:szCs w:val="20"/>
                <w:lang w:val="en-GB"/>
              </w:rPr>
              <w:t>v</w:t>
            </w:r>
            <w:r w:rsidRPr="0005346C">
              <w:rPr>
                <w:rFonts w:ascii="Verdana" w:hAnsi="Verdana"/>
                <w:sz w:val="20"/>
                <w:szCs w:val="20"/>
                <w:lang w:val="en-GB"/>
              </w:rPr>
              <w:t xml:space="preserve">ideos produced by political parties and candidates, broadcasted by public and some private televisions), provide LIS only if requested by </w:t>
            </w:r>
            <w:r>
              <w:rPr>
                <w:rFonts w:ascii="Verdana" w:hAnsi="Verdana"/>
                <w:sz w:val="20"/>
                <w:szCs w:val="20"/>
                <w:lang w:val="en-GB"/>
              </w:rPr>
              <w:t xml:space="preserve">the political party/candidate. </w:t>
            </w:r>
            <w:r w:rsidRPr="0005346C">
              <w:rPr>
                <w:rFonts w:ascii="Verdana" w:hAnsi="Verdana"/>
                <w:sz w:val="20"/>
                <w:szCs w:val="20"/>
                <w:lang w:val="en-GB"/>
              </w:rPr>
              <w:t xml:space="preserve">No data </w:t>
            </w:r>
            <w:r>
              <w:rPr>
                <w:rFonts w:ascii="Verdana" w:hAnsi="Verdana"/>
                <w:sz w:val="20"/>
                <w:szCs w:val="20"/>
                <w:lang w:val="en-GB"/>
              </w:rPr>
              <w:t>is available</w:t>
            </w:r>
            <w:r w:rsidRPr="0005346C">
              <w:rPr>
                <w:rFonts w:ascii="Verdana" w:hAnsi="Verdana"/>
                <w:sz w:val="20"/>
                <w:szCs w:val="20"/>
                <w:lang w:val="en-GB"/>
              </w:rPr>
              <w:t xml:space="preserve"> on </w:t>
            </w:r>
            <w:r>
              <w:rPr>
                <w:rFonts w:ascii="Verdana" w:hAnsi="Verdana"/>
                <w:sz w:val="20"/>
                <w:szCs w:val="20"/>
                <w:lang w:val="en-GB"/>
              </w:rPr>
              <w:t xml:space="preserve">the </w:t>
            </w:r>
            <w:r w:rsidRPr="0005346C">
              <w:rPr>
                <w:rFonts w:ascii="Verdana" w:hAnsi="Verdana"/>
                <w:sz w:val="20"/>
                <w:szCs w:val="20"/>
                <w:lang w:val="en-GB"/>
              </w:rPr>
              <w:t xml:space="preserve">proportion of </w:t>
            </w:r>
            <w:r>
              <w:rPr>
                <w:rFonts w:ascii="Verdana" w:hAnsi="Verdana"/>
                <w:sz w:val="20"/>
                <w:szCs w:val="20"/>
                <w:lang w:val="en-GB"/>
              </w:rPr>
              <w:t>these videos produced with LIS.</w:t>
            </w:r>
          </w:p>
          <w:p w14:paraId="591316F1" w14:textId="77777777" w:rsidR="0011644E" w:rsidRDefault="0011644E" w:rsidP="0011644E">
            <w:pPr>
              <w:pStyle w:val="BodyText"/>
              <w:snapToGrid w:val="0"/>
              <w:spacing w:after="0"/>
              <w:rPr>
                <w:rFonts w:ascii="Verdana" w:hAnsi="Verdana"/>
                <w:sz w:val="20"/>
                <w:szCs w:val="20"/>
                <w:lang w:val="en-GB"/>
              </w:rPr>
            </w:pPr>
          </w:p>
          <w:p w14:paraId="38AD2B3C" w14:textId="4C63FBAF" w:rsidR="00ED2BB6" w:rsidRDefault="0011644E" w:rsidP="0011644E">
            <w:pPr>
              <w:rPr>
                <w:rFonts w:ascii="Verdana" w:eastAsia="Calibri" w:hAnsi="Verdana" w:cs="Times New Roman"/>
                <w:lang w:val="en-IE" w:eastAsia="en-US" w:bidi="en-US"/>
              </w:rPr>
            </w:pPr>
            <w:r>
              <w:rPr>
                <w:rFonts w:ascii="Verdana" w:hAnsi="Verdana"/>
                <w:sz w:val="20"/>
                <w:szCs w:val="20"/>
                <w:lang w:val="en-GB"/>
              </w:rPr>
              <w:t xml:space="preserve">In general, </w:t>
            </w:r>
            <w:r w:rsidRPr="0064227B">
              <w:rPr>
                <w:rFonts w:ascii="Verdana" w:hAnsi="Verdana"/>
                <w:sz w:val="20"/>
                <w:szCs w:val="20"/>
                <w:lang w:val="en-GB"/>
              </w:rPr>
              <w:t>production of accessible electoral material</w:t>
            </w:r>
            <w:r>
              <w:rPr>
                <w:rFonts w:ascii="Verdana" w:hAnsi="Verdana"/>
                <w:sz w:val="20"/>
                <w:szCs w:val="20"/>
                <w:lang w:val="en-GB"/>
              </w:rPr>
              <w:t xml:space="preserve"> seems non-existent</w:t>
            </w:r>
            <w:r w:rsidRPr="0064227B">
              <w:rPr>
                <w:rStyle w:val="FootnoteReference"/>
                <w:rFonts w:ascii="Verdana" w:hAnsi="Verdana"/>
                <w:sz w:val="20"/>
                <w:szCs w:val="20"/>
                <w:lang w:val="en-GB"/>
              </w:rPr>
              <w:footnoteReference w:id="25"/>
            </w:r>
            <w:r w:rsidRPr="0064227B">
              <w:rPr>
                <w:rFonts w:ascii="Verdana" w:hAnsi="Verdana"/>
                <w:sz w:val="20"/>
                <w:szCs w:val="20"/>
                <w:lang w:val="en-GB"/>
              </w:rPr>
              <w:t xml:space="preserve">. </w:t>
            </w:r>
            <w:r>
              <w:rPr>
                <w:rFonts w:ascii="Verdana" w:hAnsi="Verdana"/>
                <w:sz w:val="20"/>
                <w:szCs w:val="20"/>
                <w:lang w:val="en-GB"/>
              </w:rPr>
              <w:t>According to media reports, i</w:t>
            </w:r>
            <w:r w:rsidRPr="0064227B">
              <w:rPr>
                <w:rFonts w:ascii="Verdana" w:hAnsi="Verdana"/>
                <w:sz w:val="20"/>
                <w:szCs w:val="20"/>
                <w:lang w:val="en-GB"/>
              </w:rPr>
              <w:t>n the 2013 election</w:t>
            </w:r>
            <w:r>
              <w:rPr>
                <w:rFonts w:ascii="Verdana" w:hAnsi="Verdana"/>
                <w:sz w:val="20"/>
                <w:szCs w:val="20"/>
                <w:lang w:val="en-GB"/>
              </w:rPr>
              <w:t>s</w:t>
            </w:r>
            <w:r w:rsidRPr="0064227B">
              <w:rPr>
                <w:rFonts w:ascii="Verdana" w:hAnsi="Verdana"/>
                <w:sz w:val="20"/>
                <w:szCs w:val="20"/>
                <w:lang w:val="en-GB"/>
              </w:rPr>
              <w:t xml:space="preserve">, two national </w:t>
            </w:r>
            <w:r>
              <w:rPr>
                <w:rFonts w:ascii="Verdana" w:hAnsi="Verdana"/>
                <w:sz w:val="20"/>
                <w:szCs w:val="20"/>
                <w:lang w:val="en-GB"/>
              </w:rPr>
              <w:t>candidates</w:t>
            </w:r>
            <w:r w:rsidRPr="0064227B">
              <w:rPr>
                <w:rFonts w:ascii="Verdana" w:hAnsi="Verdana"/>
                <w:sz w:val="20"/>
                <w:szCs w:val="20"/>
                <w:lang w:val="en-GB"/>
              </w:rPr>
              <w:t xml:space="preserve"> were accompanied during their campaign tours by sign language interpreters</w:t>
            </w:r>
            <w:r w:rsidRPr="0064227B">
              <w:rPr>
                <w:rStyle w:val="FootnoteReference"/>
                <w:rFonts w:ascii="Verdana" w:hAnsi="Verdana"/>
                <w:sz w:val="20"/>
                <w:szCs w:val="20"/>
                <w:lang w:val="en-GB"/>
              </w:rPr>
              <w:footnoteReference w:id="26"/>
            </w:r>
            <w:r>
              <w:rPr>
                <w:rFonts w:ascii="Verdana" w:hAnsi="Verdana"/>
                <w:sz w:val="20"/>
                <w:szCs w:val="20"/>
                <w:lang w:val="en-GB"/>
              </w:rPr>
              <w:t>.</w:t>
            </w:r>
          </w:p>
        </w:tc>
      </w:tr>
      <w:tr w:rsidR="00ED2BB6" w:rsidRPr="003B1872" w14:paraId="65057700" w14:textId="66607E6D" w:rsidTr="00ED2BB6">
        <w:trPr>
          <w:trHeight w:val="510"/>
        </w:trPr>
        <w:tc>
          <w:tcPr>
            <w:tcW w:w="501" w:type="pct"/>
            <w:vAlign w:val="center"/>
          </w:tcPr>
          <w:p w14:paraId="5E32EE55" w14:textId="77777777" w:rsidR="00ED2BB6" w:rsidRPr="003B1872"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LT</w:t>
            </w:r>
          </w:p>
        </w:tc>
        <w:tc>
          <w:tcPr>
            <w:tcW w:w="4499" w:type="pct"/>
            <w:vAlign w:val="center"/>
          </w:tcPr>
          <w:p w14:paraId="1EDF0F70" w14:textId="010F54AB" w:rsidR="00ED2BB6" w:rsidRDefault="00F94453" w:rsidP="00ED2BB6">
            <w:pPr>
              <w:rPr>
                <w:rFonts w:ascii="Verdana" w:eastAsia="Calibri" w:hAnsi="Verdana" w:cs="Times New Roman"/>
                <w:lang w:val="en-IE" w:eastAsia="en-US" w:bidi="en-US"/>
              </w:rPr>
            </w:pPr>
            <w:r w:rsidRPr="002A2DD6">
              <w:rPr>
                <w:rFonts w:ascii="Verdana" w:hAnsi="Verdana"/>
                <w:sz w:val="20"/>
                <w:szCs w:val="20"/>
                <w:lang w:val="en-GB"/>
              </w:rPr>
              <w:t>No manifesto</w:t>
            </w:r>
            <w:r>
              <w:rPr>
                <w:rFonts w:ascii="Verdana" w:hAnsi="Verdana"/>
                <w:sz w:val="20"/>
                <w:szCs w:val="20"/>
                <w:lang w:val="en-GB"/>
              </w:rPr>
              <w:t>s</w:t>
            </w:r>
            <w:r w:rsidRPr="002A2DD6">
              <w:rPr>
                <w:rFonts w:ascii="Verdana" w:hAnsi="Verdana"/>
                <w:sz w:val="20"/>
                <w:szCs w:val="20"/>
                <w:lang w:val="en-GB"/>
              </w:rPr>
              <w:t>/campaign materials of political parties were made accessible to persons with disabilities.</w:t>
            </w:r>
          </w:p>
        </w:tc>
      </w:tr>
      <w:tr w:rsidR="00ED2BB6" w:rsidRPr="003B1872" w14:paraId="2E78C65E" w14:textId="6E600E7B" w:rsidTr="00ED2BB6">
        <w:trPr>
          <w:trHeight w:val="510"/>
        </w:trPr>
        <w:tc>
          <w:tcPr>
            <w:tcW w:w="501" w:type="pct"/>
            <w:vAlign w:val="center"/>
          </w:tcPr>
          <w:p w14:paraId="1DB3283F" w14:textId="77777777" w:rsidR="00ED2BB6" w:rsidRPr="003B1872"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LU</w:t>
            </w:r>
          </w:p>
        </w:tc>
        <w:tc>
          <w:tcPr>
            <w:tcW w:w="4499" w:type="pct"/>
            <w:vAlign w:val="center"/>
          </w:tcPr>
          <w:p w14:paraId="15902049" w14:textId="77777777" w:rsidR="0011644E" w:rsidRPr="001E4C7A" w:rsidRDefault="0011644E" w:rsidP="0011644E">
            <w:pPr>
              <w:spacing w:before="240"/>
              <w:contextualSpacing/>
              <w:jc w:val="both"/>
              <w:rPr>
                <w:rFonts w:ascii="Verdana" w:hAnsi="Verdana"/>
                <w:sz w:val="20"/>
                <w:szCs w:val="20"/>
                <w:lang w:val="en-GB"/>
              </w:rPr>
            </w:pPr>
            <w:r w:rsidRPr="001E4C7A">
              <w:rPr>
                <w:rFonts w:ascii="Verdana" w:hAnsi="Verdana"/>
                <w:sz w:val="20"/>
                <w:szCs w:val="20"/>
                <w:lang w:val="en-GB"/>
              </w:rPr>
              <w:t>Manifestos and other campaign materials were not provided in an accessible format.</w:t>
            </w:r>
            <w:r w:rsidRPr="001E4C7A">
              <w:rPr>
                <w:rStyle w:val="FootnoteReference"/>
                <w:rFonts w:ascii="Verdana" w:hAnsi="Verdana"/>
                <w:sz w:val="20"/>
                <w:szCs w:val="20"/>
                <w:lang w:val="en-GB"/>
              </w:rPr>
              <w:footnoteReference w:id="27"/>
            </w:r>
            <w:r w:rsidRPr="001E4C7A">
              <w:rPr>
                <w:rFonts w:ascii="Verdana" w:hAnsi="Verdana"/>
                <w:sz w:val="20"/>
                <w:szCs w:val="20"/>
                <w:lang w:val="en-GB"/>
              </w:rPr>
              <w:t xml:space="preserve"> </w:t>
            </w:r>
          </w:p>
          <w:p w14:paraId="761879DE" w14:textId="48A24F06" w:rsidR="00ED2BB6" w:rsidRPr="0011644E" w:rsidRDefault="0011644E" w:rsidP="0011644E">
            <w:pPr>
              <w:spacing w:before="240"/>
              <w:contextualSpacing/>
              <w:jc w:val="both"/>
              <w:rPr>
                <w:rFonts w:ascii="Verdana" w:hAnsi="Verdana"/>
                <w:sz w:val="20"/>
                <w:szCs w:val="20"/>
                <w:lang w:val="en-GB"/>
              </w:rPr>
            </w:pPr>
            <w:r w:rsidRPr="001E4C7A">
              <w:rPr>
                <w:rFonts w:ascii="Verdana" w:hAnsi="Verdana"/>
                <w:sz w:val="20"/>
                <w:szCs w:val="20"/>
                <w:lang w:val="en-GB"/>
              </w:rPr>
              <w:t>According to “Nëmme mat eis”, there was a specific meeting for persons with hearing impairments and political parties organised prior to the last municipal elections (2011).</w:t>
            </w:r>
          </w:p>
        </w:tc>
      </w:tr>
      <w:tr w:rsidR="00ED2BB6" w:rsidRPr="003B1872" w14:paraId="600BD4D0" w14:textId="24083D26" w:rsidTr="00ED2BB6">
        <w:trPr>
          <w:trHeight w:val="510"/>
        </w:trPr>
        <w:tc>
          <w:tcPr>
            <w:tcW w:w="501" w:type="pct"/>
            <w:vAlign w:val="center"/>
          </w:tcPr>
          <w:p w14:paraId="6A5EC050" w14:textId="77777777" w:rsidR="00ED2BB6" w:rsidRPr="003B1872"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LV</w:t>
            </w:r>
          </w:p>
        </w:tc>
        <w:tc>
          <w:tcPr>
            <w:tcW w:w="4499" w:type="pct"/>
            <w:vAlign w:val="center"/>
          </w:tcPr>
          <w:p w14:paraId="6A1E906F" w14:textId="77777777" w:rsidR="0011644E" w:rsidRPr="0054399C" w:rsidRDefault="0011644E" w:rsidP="0011644E">
            <w:pPr>
              <w:spacing w:before="240"/>
              <w:contextualSpacing/>
              <w:jc w:val="both"/>
              <w:rPr>
                <w:rFonts w:ascii="Verdana" w:hAnsi="Verdana"/>
                <w:sz w:val="20"/>
                <w:szCs w:val="20"/>
                <w:lang w:val="en-GB"/>
              </w:rPr>
            </w:pPr>
            <w:r w:rsidRPr="0054399C">
              <w:rPr>
                <w:rFonts w:ascii="Verdana" w:hAnsi="Verdana"/>
                <w:sz w:val="20"/>
                <w:szCs w:val="20"/>
                <w:lang w:val="en-GB"/>
              </w:rPr>
              <w:t xml:space="preserve">Programmes of the </w:t>
            </w:r>
            <w:r>
              <w:rPr>
                <w:rFonts w:ascii="Verdana" w:hAnsi="Verdana"/>
                <w:sz w:val="20"/>
                <w:szCs w:val="20"/>
                <w:lang w:val="en-GB"/>
              </w:rPr>
              <w:t xml:space="preserve">political </w:t>
            </w:r>
            <w:r w:rsidRPr="0054399C">
              <w:rPr>
                <w:rFonts w:ascii="Verdana" w:hAnsi="Verdana"/>
                <w:sz w:val="20"/>
                <w:szCs w:val="20"/>
                <w:lang w:val="en-GB"/>
              </w:rPr>
              <w:t>parties participating in the most recent European Parliament elections were available in audio format.</w:t>
            </w:r>
            <w:r w:rsidRPr="0054399C">
              <w:rPr>
                <w:rStyle w:val="FootnoteReference"/>
                <w:rFonts w:ascii="Verdana" w:hAnsi="Verdana"/>
                <w:sz w:val="20"/>
                <w:szCs w:val="20"/>
                <w:lang w:val="en-GB"/>
              </w:rPr>
              <w:footnoteReference w:id="28"/>
            </w:r>
            <w:r w:rsidRPr="0054399C">
              <w:rPr>
                <w:rFonts w:ascii="Verdana" w:hAnsi="Verdana"/>
                <w:sz w:val="20"/>
                <w:szCs w:val="20"/>
                <w:lang w:val="en-GB"/>
              </w:rPr>
              <w:t xml:space="preserve"> The audio versions of the party programmes can be found </w:t>
            </w:r>
            <w:r>
              <w:rPr>
                <w:rFonts w:ascii="Verdana" w:hAnsi="Verdana"/>
                <w:sz w:val="20"/>
                <w:szCs w:val="20"/>
                <w:lang w:val="en-GB"/>
              </w:rPr>
              <w:t>on</w:t>
            </w:r>
            <w:r w:rsidRPr="0054399C">
              <w:rPr>
                <w:rFonts w:ascii="Verdana" w:hAnsi="Verdana"/>
                <w:sz w:val="20"/>
                <w:szCs w:val="20"/>
                <w:lang w:val="en-GB"/>
              </w:rPr>
              <w:t xml:space="preserve"> the homepage of </w:t>
            </w:r>
            <w:r>
              <w:rPr>
                <w:rFonts w:ascii="Verdana" w:hAnsi="Verdana"/>
                <w:sz w:val="20"/>
                <w:szCs w:val="20"/>
                <w:lang w:val="en-GB"/>
              </w:rPr>
              <w:t xml:space="preserve">the </w:t>
            </w:r>
            <w:r w:rsidRPr="0054399C">
              <w:rPr>
                <w:rFonts w:ascii="Verdana" w:hAnsi="Verdana"/>
                <w:sz w:val="20"/>
                <w:szCs w:val="20"/>
                <w:lang w:val="en-GB"/>
              </w:rPr>
              <w:t xml:space="preserve">CEC: </w:t>
            </w:r>
            <w:hyperlink r:id="rId17" w:history="1">
              <w:r w:rsidRPr="0011644E">
                <w:rPr>
                  <w:rStyle w:val="Hyperlink"/>
                  <w:rFonts w:ascii="Verdana" w:hAnsi="Verdana"/>
                  <w:sz w:val="20"/>
                  <w:lang w:val="en-GB"/>
                </w:rPr>
                <w:t>http://cvk.lv/pub/public/29378.html</w:t>
              </w:r>
            </w:hyperlink>
            <w:r w:rsidRPr="0011644E">
              <w:rPr>
                <w:rFonts w:ascii="Verdana" w:hAnsi="Verdana"/>
                <w:sz w:val="18"/>
                <w:szCs w:val="20"/>
                <w:lang w:val="en-GB"/>
              </w:rPr>
              <w:t xml:space="preserve"> </w:t>
            </w:r>
          </w:p>
          <w:p w14:paraId="6B1EAC40" w14:textId="3197F1B4" w:rsidR="00ED2BB6" w:rsidRDefault="0011644E" w:rsidP="0011644E">
            <w:pPr>
              <w:rPr>
                <w:rFonts w:ascii="Verdana" w:eastAsia="Calibri" w:hAnsi="Verdana" w:cs="Times New Roman"/>
                <w:lang w:val="en-IE" w:eastAsia="en-US" w:bidi="en-US"/>
              </w:rPr>
            </w:pPr>
            <w:r w:rsidRPr="0054399C">
              <w:rPr>
                <w:rFonts w:ascii="Verdana" w:hAnsi="Verdana"/>
                <w:sz w:val="20"/>
                <w:szCs w:val="20"/>
                <w:lang w:val="en-GB"/>
              </w:rPr>
              <w:t xml:space="preserve">During the last municipal election, </w:t>
            </w:r>
            <w:r>
              <w:rPr>
                <w:rFonts w:ascii="Verdana" w:hAnsi="Verdana"/>
                <w:sz w:val="20"/>
                <w:szCs w:val="20"/>
                <w:lang w:val="en-GB"/>
              </w:rPr>
              <w:t>t</w:t>
            </w:r>
            <w:r w:rsidRPr="0054399C">
              <w:rPr>
                <w:rFonts w:ascii="Verdana" w:hAnsi="Verdana"/>
                <w:sz w:val="20"/>
                <w:szCs w:val="20"/>
                <w:lang w:val="en-GB"/>
              </w:rPr>
              <w:t>here we 12 parties competing in the elections to the Riga City Council; in other 118 municipalities, the number of competing parties differed.</w:t>
            </w:r>
            <w:r w:rsidRPr="0054399C">
              <w:rPr>
                <w:rStyle w:val="FootnoteReference"/>
                <w:rFonts w:ascii="Verdana" w:hAnsi="Verdana"/>
                <w:sz w:val="20"/>
                <w:szCs w:val="20"/>
                <w:lang w:val="en-GB"/>
              </w:rPr>
              <w:footnoteReference w:id="29"/>
            </w:r>
            <w:r w:rsidRPr="0054399C">
              <w:rPr>
                <w:rFonts w:ascii="Verdana" w:hAnsi="Verdana"/>
                <w:sz w:val="20"/>
                <w:szCs w:val="20"/>
                <w:lang w:val="en-GB"/>
              </w:rPr>
              <w:t xml:space="preserve"> </w:t>
            </w:r>
            <w:r>
              <w:rPr>
                <w:rFonts w:ascii="Verdana" w:hAnsi="Verdana"/>
                <w:sz w:val="20"/>
                <w:szCs w:val="20"/>
                <w:lang w:val="en-GB"/>
              </w:rPr>
              <w:t>O</w:t>
            </w:r>
            <w:r w:rsidRPr="0054399C">
              <w:rPr>
                <w:rFonts w:ascii="Verdana" w:hAnsi="Verdana"/>
                <w:sz w:val="20"/>
                <w:szCs w:val="20"/>
                <w:lang w:val="en-GB"/>
              </w:rPr>
              <w:t>nly one party (Green and Farmers Union) provided its programme also in audio format.</w:t>
            </w:r>
            <w:r w:rsidRPr="0054399C">
              <w:rPr>
                <w:rStyle w:val="FootnoteReference"/>
                <w:rFonts w:ascii="Verdana" w:hAnsi="Verdana"/>
                <w:sz w:val="20"/>
                <w:szCs w:val="20"/>
                <w:lang w:val="en-GB"/>
              </w:rPr>
              <w:footnoteReference w:id="30"/>
            </w:r>
          </w:p>
        </w:tc>
      </w:tr>
      <w:tr w:rsidR="00ED2BB6" w:rsidRPr="003B1872" w14:paraId="22FBC547" w14:textId="12C2FE1A" w:rsidTr="00ED2BB6">
        <w:trPr>
          <w:trHeight w:val="510"/>
        </w:trPr>
        <w:tc>
          <w:tcPr>
            <w:tcW w:w="501" w:type="pct"/>
            <w:vAlign w:val="center"/>
          </w:tcPr>
          <w:p w14:paraId="40F0293F" w14:textId="77777777" w:rsidR="00ED2BB6" w:rsidRPr="003B1872"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MT</w:t>
            </w:r>
          </w:p>
        </w:tc>
        <w:tc>
          <w:tcPr>
            <w:tcW w:w="4499" w:type="pct"/>
            <w:vAlign w:val="center"/>
          </w:tcPr>
          <w:p w14:paraId="2A9F373D" w14:textId="77777777" w:rsidR="0011644E" w:rsidRPr="00415BF7" w:rsidRDefault="0011644E" w:rsidP="0011644E">
            <w:pPr>
              <w:rPr>
                <w:rFonts w:ascii="Verdana" w:hAnsi="Verdana"/>
                <w:sz w:val="20"/>
                <w:szCs w:val="20"/>
                <w:lang w:val="en-GB"/>
              </w:rPr>
            </w:pPr>
            <w:r w:rsidRPr="00415BF7">
              <w:rPr>
                <w:rFonts w:ascii="Verdana" w:hAnsi="Verdana"/>
                <w:sz w:val="20"/>
                <w:szCs w:val="20"/>
                <w:lang w:val="en-GB"/>
              </w:rPr>
              <w:t xml:space="preserve">However, broadcasts and rallies by the two major political parties (the only parties represented in Parliament) included Maltese sign language interpretation during the last general election held in 2013.  </w:t>
            </w:r>
          </w:p>
          <w:p w14:paraId="3916ED50" w14:textId="77777777" w:rsidR="0011644E" w:rsidRPr="00415BF7" w:rsidRDefault="0011644E" w:rsidP="0011644E">
            <w:pPr>
              <w:rPr>
                <w:rFonts w:ascii="Verdana" w:hAnsi="Verdana"/>
                <w:sz w:val="20"/>
                <w:szCs w:val="20"/>
                <w:lang w:val="en-GB"/>
              </w:rPr>
            </w:pPr>
            <w:r w:rsidRPr="00415BF7">
              <w:rPr>
                <w:rFonts w:ascii="Verdana" w:hAnsi="Verdana"/>
                <w:sz w:val="20"/>
                <w:szCs w:val="20"/>
                <w:lang w:val="en-GB"/>
              </w:rPr>
              <w:t>Some parties provide</w:t>
            </w:r>
            <w:r>
              <w:rPr>
                <w:rFonts w:ascii="Verdana" w:hAnsi="Verdana"/>
                <w:sz w:val="20"/>
                <w:szCs w:val="20"/>
                <w:lang w:val="en-GB"/>
              </w:rPr>
              <w:t>d</w:t>
            </w:r>
            <w:r w:rsidRPr="00415BF7">
              <w:rPr>
                <w:rFonts w:ascii="Verdana" w:hAnsi="Verdana"/>
                <w:sz w:val="20"/>
                <w:szCs w:val="20"/>
                <w:lang w:val="en-GB"/>
              </w:rPr>
              <w:t xml:space="preserve"> their manifesto in an audio version for the 2013 General Election (Alternattiva Demokratika – Green Party</w:t>
            </w:r>
            <w:r w:rsidRPr="00415BF7">
              <w:rPr>
                <w:rStyle w:val="FootnoteReference"/>
                <w:rFonts w:ascii="Verdana" w:hAnsi="Verdana"/>
                <w:sz w:val="20"/>
                <w:szCs w:val="20"/>
                <w:lang w:val="en-GB"/>
              </w:rPr>
              <w:footnoteReference w:id="31"/>
            </w:r>
            <w:r w:rsidRPr="00415BF7">
              <w:rPr>
                <w:rFonts w:ascii="Verdana" w:hAnsi="Verdana"/>
                <w:sz w:val="20"/>
                <w:szCs w:val="20"/>
                <w:lang w:val="en-GB"/>
              </w:rPr>
              <w:t>, Partit Laburista – Labour Party), a video version and a version adapted for people with hearing impairment (Partit Laburista- Labour Party).</w:t>
            </w:r>
          </w:p>
          <w:p w14:paraId="3F9ADAD9" w14:textId="77777777" w:rsidR="0011644E" w:rsidRPr="00415BF7" w:rsidRDefault="0011644E" w:rsidP="0011644E">
            <w:pPr>
              <w:rPr>
                <w:rFonts w:ascii="Verdana" w:hAnsi="Verdana"/>
                <w:sz w:val="20"/>
                <w:szCs w:val="20"/>
              </w:rPr>
            </w:pPr>
          </w:p>
          <w:p w14:paraId="5D9ADFD2" w14:textId="32CA86EE" w:rsidR="00ED2BB6" w:rsidRDefault="0011644E" w:rsidP="0011644E">
            <w:pPr>
              <w:rPr>
                <w:rFonts w:ascii="Verdana" w:eastAsia="Calibri" w:hAnsi="Verdana" w:cs="Times New Roman"/>
                <w:lang w:val="en-IE" w:eastAsia="en-US" w:bidi="en-US"/>
              </w:rPr>
            </w:pPr>
            <w:r w:rsidRPr="00415BF7">
              <w:rPr>
                <w:rFonts w:ascii="Verdana" w:hAnsi="Verdana"/>
                <w:sz w:val="20"/>
                <w:szCs w:val="20"/>
              </w:rPr>
              <w:t xml:space="preserve">NB there are 3 main parties that run for elections in Malta, data for the last EP elections are not available, as the feedback sent by Alternattiva Demokratika related to the General Elections, 2013 and queries sent to the Nationalist Party remained </w:t>
            </w:r>
            <w:r>
              <w:rPr>
                <w:rFonts w:ascii="Verdana" w:hAnsi="Verdana"/>
                <w:sz w:val="20"/>
                <w:szCs w:val="20"/>
              </w:rPr>
              <w:t>un</w:t>
            </w:r>
            <w:r w:rsidRPr="00415BF7">
              <w:rPr>
                <w:rFonts w:ascii="Verdana" w:hAnsi="Verdana"/>
                <w:sz w:val="20"/>
                <w:szCs w:val="20"/>
              </w:rPr>
              <w:t>answered. In addition, the website of the Nationalist Party does not contain any data relating to past electoral manifestos. The Labour party website contained information only relating to the past General Election held in 2013.</w:t>
            </w:r>
          </w:p>
        </w:tc>
      </w:tr>
      <w:tr w:rsidR="00ED2BB6" w:rsidRPr="003B1872" w14:paraId="7F436098" w14:textId="198953DB" w:rsidTr="00ED2BB6">
        <w:trPr>
          <w:trHeight w:val="510"/>
        </w:trPr>
        <w:tc>
          <w:tcPr>
            <w:tcW w:w="501" w:type="pct"/>
            <w:vAlign w:val="center"/>
          </w:tcPr>
          <w:p w14:paraId="2FCC08CA" w14:textId="77777777" w:rsidR="00ED2BB6"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NL</w:t>
            </w:r>
          </w:p>
        </w:tc>
        <w:tc>
          <w:tcPr>
            <w:tcW w:w="4499" w:type="pct"/>
            <w:vAlign w:val="center"/>
          </w:tcPr>
          <w:p w14:paraId="572AC34C" w14:textId="77777777" w:rsidR="000451D7" w:rsidRDefault="000451D7" w:rsidP="000451D7">
            <w:pPr>
              <w:spacing w:before="240"/>
              <w:contextualSpacing/>
              <w:jc w:val="both"/>
              <w:rPr>
                <w:rFonts w:ascii="Verdana" w:eastAsia="Calibri" w:hAnsi="Verdana" w:cs="Times New Roman"/>
                <w:sz w:val="20"/>
                <w:szCs w:val="20"/>
              </w:rPr>
            </w:pPr>
            <w:r w:rsidRPr="00BE6376">
              <w:rPr>
                <w:rFonts w:ascii="Verdana" w:eastAsia="Calibri" w:hAnsi="Verdana" w:cs="Times New Roman"/>
                <w:sz w:val="20"/>
                <w:szCs w:val="20"/>
              </w:rPr>
              <w:t>The Documentation Centre on Dutch Political Parties (</w:t>
            </w:r>
            <w:r w:rsidRPr="00BE6376">
              <w:rPr>
                <w:rFonts w:ascii="Verdana" w:eastAsia="Calibri" w:hAnsi="Verdana" w:cs="Times New Roman"/>
                <w:i/>
                <w:sz w:val="20"/>
                <w:szCs w:val="20"/>
              </w:rPr>
              <w:t xml:space="preserve">Documentatiecentrum Nederlandse Politieke Partijen, </w:t>
            </w:r>
            <w:r w:rsidRPr="00BE6376">
              <w:rPr>
                <w:rFonts w:ascii="Verdana" w:eastAsia="Calibri" w:hAnsi="Verdana" w:cs="Times New Roman"/>
                <w:sz w:val="20"/>
                <w:szCs w:val="20"/>
              </w:rPr>
              <w:t>DNPP) which collects and archives all election programmes of Dutch political parties does not have accessible versions of the campaign material in its archives. It does point out that political parties often have an automated audio function on their websites which allows people to have the information read out to them.</w:t>
            </w:r>
            <w:r w:rsidRPr="00BE6376">
              <w:rPr>
                <w:rStyle w:val="FootnoteReference"/>
                <w:rFonts w:ascii="Verdana" w:eastAsia="Calibri" w:hAnsi="Verdana" w:cs="Times New Roman"/>
                <w:sz w:val="20"/>
                <w:szCs w:val="20"/>
              </w:rPr>
              <w:footnoteReference w:id="32"/>
            </w:r>
          </w:p>
          <w:p w14:paraId="1E931FC4" w14:textId="77777777" w:rsidR="000451D7" w:rsidRPr="00BE6376" w:rsidRDefault="000451D7" w:rsidP="000451D7">
            <w:pPr>
              <w:spacing w:before="240"/>
              <w:contextualSpacing/>
              <w:jc w:val="both"/>
              <w:rPr>
                <w:rFonts w:ascii="Verdana" w:eastAsia="Calibri" w:hAnsi="Verdana" w:cs="Times New Roman"/>
                <w:sz w:val="20"/>
                <w:szCs w:val="20"/>
              </w:rPr>
            </w:pPr>
          </w:p>
          <w:p w14:paraId="4462C6DC" w14:textId="0D365DED" w:rsidR="00ED2BB6" w:rsidRDefault="000451D7" w:rsidP="000451D7">
            <w:pPr>
              <w:rPr>
                <w:rFonts w:ascii="Verdana" w:eastAsia="Calibri" w:hAnsi="Verdana" w:cs="Times New Roman"/>
                <w:lang w:val="en-IE" w:eastAsia="en-US" w:bidi="en-US"/>
              </w:rPr>
            </w:pPr>
            <w:r>
              <w:rPr>
                <w:rFonts w:ascii="Verdana" w:eastAsia="Calibri" w:hAnsi="Verdana" w:cs="Times New Roman"/>
                <w:sz w:val="20"/>
                <w:szCs w:val="20"/>
              </w:rPr>
              <w:t>After consultation of the main political parties</w:t>
            </w:r>
            <w:r w:rsidRPr="00BE6376">
              <w:rPr>
                <w:rFonts w:ascii="Verdana" w:eastAsia="Calibri" w:hAnsi="Verdana" w:cs="Times New Roman"/>
                <w:sz w:val="20"/>
                <w:szCs w:val="20"/>
              </w:rPr>
              <w:t>, three parties provided information on the accessibility of the campaign material. All three parties referred to audio versions of their election programmes for national or European Parliament elections. They also provide digital versions which have been formatted to be readable with a braille reader, or they provide election programmes in simple language. However, all three parties noted that they do not provide these services for municipal elections, due to the large number of party manifestos (around 140) which are drawn up by local party divisions.</w:t>
            </w:r>
            <w:r w:rsidRPr="00BE6376">
              <w:rPr>
                <w:rStyle w:val="FootnoteReference"/>
                <w:rFonts w:ascii="Verdana" w:eastAsia="Calibri" w:hAnsi="Verdana" w:cs="Times New Roman"/>
                <w:sz w:val="20"/>
                <w:szCs w:val="20"/>
              </w:rPr>
              <w:footnoteReference w:id="33"/>
            </w:r>
          </w:p>
        </w:tc>
      </w:tr>
      <w:tr w:rsidR="00ED2BB6" w:rsidRPr="003B1872" w14:paraId="7CFDD604" w14:textId="1C73B8A5" w:rsidTr="00ED2BB6">
        <w:trPr>
          <w:trHeight w:val="510"/>
        </w:trPr>
        <w:tc>
          <w:tcPr>
            <w:tcW w:w="501" w:type="pct"/>
            <w:vAlign w:val="center"/>
          </w:tcPr>
          <w:p w14:paraId="56DDA4F3" w14:textId="77777777" w:rsidR="00ED2BB6" w:rsidRPr="003B1872"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PL</w:t>
            </w:r>
          </w:p>
        </w:tc>
        <w:tc>
          <w:tcPr>
            <w:tcW w:w="4499" w:type="pct"/>
            <w:vAlign w:val="center"/>
          </w:tcPr>
          <w:p w14:paraId="466DF644" w14:textId="77777777" w:rsidR="00C52758" w:rsidRPr="009638A1" w:rsidRDefault="00C52758" w:rsidP="00C52758">
            <w:pPr>
              <w:rPr>
                <w:rFonts w:ascii="Verdana" w:hAnsi="Verdana"/>
                <w:sz w:val="20"/>
                <w:szCs w:val="20"/>
                <w:lang w:val="en-GB"/>
              </w:rPr>
            </w:pPr>
            <w:r w:rsidRPr="009638A1">
              <w:rPr>
                <w:rFonts w:ascii="Verdana" w:hAnsi="Verdana"/>
                <w:sz w:val="20"/>
                <w:szCs w:val="20"/>
                <w:lang w:val="en-GB"/>
              </w:rPr>
              <w:t>There is no comprehensive and reliable data concerning this matter. In 2009 European Parliament elections, 12 election committees  registered the lists of candidates for deputies to the European Parliament. After verifying all the committees’ web sites 2 out of 12 manifestos and programs of the parties are available online. The documents are published in the PDF format without any</w:t>
            </w:r>
            <w:r>
              <w:rPr>
                <w:rFonts w:ascii="Verdana" w:hAnsi="Verdana"/>
                <w:sz w:val="20"/>
                <w:szCs w:val="20"/>
                <w:lang w:val="en-GB"/>
              </w:rPr>
              <w:t xml:space="preserve"> particular adaption for </w:t>
            </w:r>
            <w:r w:rsidRPr="009638A1">
              <w:rPr>
                <w:rFonts w:ascii="Verdana" w:hAnsi="Verdana"/>
                <w:sz w:val="20"/>
                <w:szCs w:val="20"/>
                <w:lang w:val="en-GB"/>
              </w:rPr>
              <w:t xml:space="preserve">accessibility for persons with disabilities. </w:t>
            </w:r>
          </w:p>
          <w:p w14:paraId="1E7F59CD" w14:textId="038D7582" w:rsidR="00ED2BB6" w:rsidRDefault="00C52758" w:rsidP="00C52758">
            <w:pPr>
              <w:rPr>
                <w:rFonts w:ascii="Verdana" w:eastAsia="Calibri" w:hAnsi="Verdana" w:cs="Times New Roman"/>
                <w:lang w:val="en-IE" w:eastAsia="en-US" w:bidi="en-US"/>
              </w:rPr>
            </w:pPr>
            <w:r w:rsidRPr="009638A1">
              <w:rPr>
                <w:rFonts w:ascii="Verdana" w:hAnsi="Verdana"/>
                <w:sz w:val="20"/>
                <w:szCs w:val="20"/>
                <w:lang w:val="en-GB"/>
              </w:rPr>
              <w:t>In 2010 municipal elections 12090 election committees were registered. There is no comprehensive and reliable data that any of those materials were prepared particularly for persons with disabilities.</w:t>
            </w:r>
          </w:p>
        </w:tc>
      </w:tr>
      <w:tr w:rsidR="00ED2BB6" w:rsidRPr="003B1872" w14:paraId="7F0132AE" w14:textId="16A4C85F" w:rsidTr="00ED2BB6">
        <w:trPr>
          <w:trHeight w:val="510"/>
        </w:trPr>
        <w:tc>
          <w:tcPr>
            <w:tcW w:w="501" w:type="pct"/>
            <w:vAlign w:val="center"/>
          </w:tcPr>
          <w:p w14:paraId="31085DCD" w14:textId="77777777" w:rsidR="00ED2BB6" w:rsidRPr="003B1872"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PT</w:t>
            </w:r>
          </w:p>
        </w:tc>
        <w:tc>
          <w:tcPr>
            <w:tcW w:w="4499" w:type="pct"/>
            <w:vAlign w:val="center"/>
          </w:tcPr>
          <w:p w14:paraId="5C3BC8E8" w14:textId="77777777" w:rsidR="00C52758" w:rsidRPr="00666BB5" w:rsidRDefault="00C52758" w:rsidP="00C52758">
            <w:pPr>
              <w:spacing w:before="240"/>
              <w:contextualSpacing/>
              <w:rPr>
                <w:rFonts w:ascii="Verdana" w:hAnsi="Verdana"/>
                <w:sz w:val="20"/>
                <w:szCs w:val="20"/>
              </w:rPr>
            </w:pPr>
            <w:r w:rsidRPr="00666BB5">
              <w:rPr>
                <w:rFonts w:ascii="Verdana" w:hAnsi="Verdana"/>
                <w:sz w:val="20"/>
                <w:szCs w:val="20"/>
              </w:rPr>
              <w:t>No reply on this topic was received from the BE, the CDS-PP – Popular Party (</w:t>
            </w:r>
            <w:r w:rsidRPr="00666BB5">
              <w:rPr>
                <w:rFonts w:ascii="Verdana" w:hAnsi="Verdana"/>
                <w:i/>
                <w:sz w:val="20"/>
                <w:szCs w:val="20"/>
              </w:rPr>
              <w:t>CDS-PP –</w:t>
            </w:r>
            <w:r w:rsidRPr="00666BB5">
              <w:rPr>
                <w:rFonts w:ascii="Verdana" w:hAnsi="Verdana"/>
                <w:sz w:val="20"/>
                <w:szCs w:val="20"/>
              </w:rPr>
              <w:t xml:space="preserve"> </w:t>
            </w:r>
            <w:r w:rsidRPr="00666BB5">
              <w:rPr>
                <w:rFonts w:ascii="Verdana" w:hAnsi="Verdana"/>
                <w:i/>
                <w:sz w:val="20"/>
                <w:szCs w:val="20"/>
              </w:rPr>
              <w:t>Partido Popular</w:t>
            </w:r>
            <w:r w:rsidRPr="00666BB5">
              <w:rPr>
                <w:rFonts w:ascii="Verdana" w:hAnsi="Verdana"/>
                <w:sz w:val="20"/>
                <w:szCs w:val="20"/>
              </w:rPr>
              <w:t>), and the Socialist Party (</w:t>
            </w:r>
            <w:r w:rsidRPr="00666BB5">
              <w:rPr>
                <w:rFonts w:ascii="Verdana" w:hAnsi="Verdana"/>
                <w:i/>
                <w:sz w:val="20"/>
                <w:szCs w:val="20"/>
              </w:rPr>
              <w:t xml:space="preserve">Partido </w:t>
            </w:r>
            <w:r w:rsidRPr="00666BB5">
              <w:rPr>
                <w:rFonts w:ascii="Verdana" w:hAnsi="Verdana"/>
                <w:sz w:val="20"/>
                <w:szCs w:val="20"/>
              </w:rPr>
              <w:t xml:space="preserve">Socialista, PS). </w:t>
            </w:r>
          </w:p>
          <w:p w14:paraId="7C974E5C" w14:textId="77777777" w:rsidR="00C52758" w:rsidRPr="00666BB5" w:rsidRDefault="00C52758" w:rsidP="00C52758">
            <w:pPr>
              <w:spacing w:before="240"/>
              <w:contextualSpacing/>
              <w:rPr>
                <w:rFonts w:ascii="Verdana" w:hAnsi="Verdana"/>
                <w:sz w:val="20"/>
                <w:szCs w:val="20"/>
              </w:rPr>
            </w:pPr>
            <w:r w:rsidRPr="00666BB5">
              <w:rPr>
                <w:rFonts w:ascii="Verdana" w:hAnsi="Verdana"/>
                <w:sz w:val="20"/>
                <w:szCs w:val="20"/>
              </w:rPr>
              <w:t>The PSD replied in writing that it always uses audio versions and sign language interpretation in its campaign material.</w:t>
            </w:r>
          </w:p>
          <w:p w14:paraId="4AA78F25" w14:textId="53A616B5" w:rsidR="00ED2BB6" w:rsidRDefault="00C52758" w:rsidP="00C52758">
            <w:pPr>
              <w:rPr>
                <w:rFonts w:ascii="Verdana" w:eastAsia="Calibri" w:hAnsi="Verdana" w:cs="Times New Roman"/>
                <w:lang w:val="en-IE" w:eastAsia="en-US" w:bidi="en-US"/>
              </w:rPr>
            </w:pPr>
            <w:r w:rsidRPr="00666BB5">
              <w:rPr>
                <w:rFonts w:ascii="Verdana" w:hAnsi="Verdana"/>
                <w:sz w:val="20"/>
                <w:szCs w:val="20"/>
              </w:rPr>
              <w:t>The Green Party (</w:t>
            </w:r>
            <w:r w:rsidRPr="00666BB5">
              <w:rPr>
                <w:rFonts w:ascii="Verdana" w:hAnsi="Verdana"/>
                <w:i/>
                <w:sz w:val="20"/>
                <w:szCs w:val="20"/>
              </w:rPr>
              <w:t>Partido Ecologista «Os Verdes»</w:t>
            </w:r>
            <w:r w:rsidRPr="00666BB5">
              <w:rPr>
                <w:rFonts w:ascii="Verdana" w:hAnsi="Verdana"/>
                <w:sz w:val="20"/>
                <w:szCs w:val="20"/>
              </w:rPr>
              <w:t>) replied in writing that it always uses sign language interpreta</w:t>
            </w:r>
            <w:r>
              <w:rPr>
                <w:rFonts w:ascii="Verdana" w:hAnsi="Verdana"/>
                <w:sz w:val="20"/>
                <w:szCs w:val="20"/>
              </w:rPr>
              <w:t>tion in its broadcasting times.</w:t>
            </w:r>
          </w:p>
        </w:tc>
      </w:tr>
      <w:tr w:rsidR="00ED2BB6" w:rsidRPr="003B1872" w14:paraId="5609A12D" w14:textId="192B65D8" w:rsidTr="00ED2BB6">
        <w:trPr>
          <w:trHeight w:val="510"/>
        </w:trPr>
        <w:tc>
          <w:tcPr>
            <w:tcW w:w="501" w:type="pct"/>
            <w:vAlign w:val="center"/>
          </w:tcPr>
          <w:p w14:paraId="6C024C66" w14:textId="77777777" w:rsidR="00ED2BB6" w:rsidRPr="003B1872"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RO</w:t>
            </w:r>
          </w:p>
        </w:tc>
        <w:tc>
          <w:tcPr>
            <w:tcW w:w="4499" w:type="pct"/>
            <w:vAlign w:val="center"/>
          </w:tcPr>
          <w:p w14:paraId="66522BF2" w14:textId="77777777" w:rsidR="00C52758" w:rsidRDefault="00C52758" w:rsidP="00C52758">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 xml:space="preserve">No statistical data could be identified. Requests for such information were sent to 11 political parties (which ran for the Romanian Parliament and the European Parliament on their own or in coalitions) and the minority organizations representing the biggest ethnic minorities in Romania. </w:t>
            </w:r>
          </w:p>
          <w:p w14:paraId="796CCF8F" w14:textId="77777777" w:rsidR="00C52758" w:rsidRDefault="00C52758" w:rsidP="00C52758">
            <w:pPr>
              <w:spacing w:before="240"/>
              <w:contextualSpacing/>
              <w:rPr>
                <w:rFonts w:ascii="Verdana" w:eastAsia="Calibri" w:hAnsi="Verdana" w:cs="Times New Roman"/>
                <w:sz w:val="20"/>
                <w:szCs w:val="20"/>
                <w:lang w:val="en-GB"/>
              </w:rPr>
            </w:pPr>
          </w:p>
          <w:p w14:paraId="30EEDC6C" w14:textId="5E638953" w:rsidR="00ED2BB6" w:rsidRDefault="00C52758" w:rsidP="00C52758">
            <w:pPr>
              <w:rPr>
                <w:rFonts w:ascii="Verdana" w:eastAsia="Calibri" w:hAnsi="Verdana" w:cs="Times New Roman"/>
                <w:lang w:val="en-IE" w:eastAsia="en-US" w:bidi="en-US"/>
              </w:rPr>
            </w:pPr>
            <w:r w:rsidRPr="001D6B38">
              <w:rPr>
                <w:rFonts w:ascii="Verdana" w:eastAsia="Calibri" w:hAnsi="Verdana" w:cs="Times New Roman"/>
                <w:sz w:val="20"/>
                <w:szCs w:val="20"/>
                <w:lang w:val="en-GB"/>
              </w:rPr>
              <w:t>The Democratic Alliance of Hungarians in Romania (DAHR)</w:t>
            </w:r>
            <w:r>
              <w:rPr>
                <w:rFonts w:ascii="Verdana" w:eastAsia="Calibri" w:hAnsi="Verdana" w:cs="Times New Roman"/>
                <w:sz w:val="20"/>
                <w:szCs w:val="20"/>
                <w:lang w:val="en-GB"/>
              </w:rPr>
              <w:t xml:space="preserve"> </w:t>
            </w:r>
            <w:r w:rsidRPr="001D6B38">
              <w:rPr>
                <w:rFonts w:ascii="Verdana" w:eastAsia="Calibri" w:hAnsi="Verdana" w:cs="Times New Roman"/>
                <w:sz w:val="20"/>
                <w:szCs w:val="20"/>
                <w:lang w:val="en-GB"/>
              </w:rPr>
              <w:t>replied that their webpage is designed in AA format and that their electoral materials, in audio format, have been uploaded on their website. The DAHR also expressed its wish to give more attention to this issue in view of the next EU Parliament election, and, invoking lack of expertise, welcomed any information or best practices the NFP could provide.</w:t>
            </w:r>
            <w:r w:rsidRPr="001D6B38">
              <w:rPr>
                <w:rStyle w:val="FootnoteReference"/>
                <w:rFonts w:ascii="Verdana" w:eastAsia="Calibri" w:hAnsi="Verdana" w:cs="Times New Roman"/>
                <w:sz w:val="20"/>
                <w:szCs w:val="20"/>
                <w:lang w:val="en-GB"/>
              </w:rPr>
              <w:footnoteReference w:id="34"/>
            </w:r>
            <w:r w:rsidRPr="001D6B38">
              <w:rPr>
                <w:rFonts w:ascii="Verdana" w:eastAsia="Calibri" w:hAnsi="Verdana" w:cs="Times New Roman"/>
                <w:sz w:val="20"/>
                <w:szCs w:val="20"/>
                <w:lang w:val="en-GB"/>
              </w:rPr>
              <w:t xml:space="preserve"> No other party replied.</w:t>
            </w:r>
          </w:p>
        </w:tc>
      </w:tr>
      <w:tr w:rsidR="00ED2BB6" w:rsidRPr="003B1872" w14:paraId="426614FF" w14:textId="568AE39D" w:rsidTr="00ED2BB6">
        <w:trPr>
          <w:trHeight w:val="510"/>
        </w:trPr>
        <w:tc>
          <w:tcPr>
            <w:tcW w:w="501" w:type="pct"/>
            <w:vAlign w:val="center"/>
          </w:tcPr>
          <w:p w14:paraId="4A7930FC" w14:textId="77777777" w:rsidR="00ED2BB6" w:rsidRPr="003B1872"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SE</w:t>
            </w:r>
          </w:p>
        </w:tc>
        <w:tc>
          <w:tcPr>
            <w:tcW w:w="4499" w:type="pct"/>
            <w:vAlign w:val="center"/>
          </w:tcPr>
          <w:p w14:paraId="0ACC620C" w14:textId="77777777" w:rsidR="00C86790" w:rsidRPr="00FD2DAD" w:rsidRDefault="00C86790" w:rsidP="00C86790">
            <w:pPr>
              <w:pStyle w:val="CommentText"/>
              <w:rPr>
                <w:rFonts w:ascii="Verdana" w:hAnsi="Verdana"/>
              </w:rPr>
            </w:pPr>
            <w:r w:rsidRPr="00FD2DAD">
              <w:rPr>
                <w:rFonts w:ascii="Verdana" w:hAnsi="Verdana"/>
              </w:rPr>
              <w:t xml:space="preserve">In the report </w:t>
            </w:r>
            <w:r w:rsidRPr="00AE4103">
              <w:rPr>
                <w:rFonts w:ascii="Verdana" w:hAnsi="Verdana"/>
              </w:rPr>
              <w:t>published by Handisam “</w:t>
            </w:r>
            <w:r w:rsidRPr="00AE4103">
              <w:rPr>
                <w:rFonts w:ascii="Verdana" w:hAnsi="Verdana" w:cs="Times New Roman"/>
                <w:bCs/>
                <w:lang w:val="en-US" w:eastAsia="sv-SE"/>
              </w:rPr>
              <w:t>Monitoring disability policy in Sweden” (</w:t>
            </w:r>
            <w:r w:rsidRPr="00AE4103">
              <w:rPr>
                <w:rFonts w:ascii="Verdana" w:eastAsia="Times New Roman" w:hAnsi="Verdana" w:cs="Times New Roman"/>
                <w:i/>
              </w:rPr>
              <w:t xml:space="preserve">Hur är läget? Uppföljning av funktionshinderspolitiken) </w:t>
            </w:r>
            <w:r w:rsidRPr="00AE4103">
              <w:rPr>
                <w:rFonts w:ascii="Verdana" w:eastAsia="Times New Roman" w:hAnsi="Verdana" w:cs="Times New Roman"/>
              </w:rPr>
              <w:t>published in</w:t>
            </w:r>
            <w:r w:rsidRPr="00AE4103">
              <w:rPr>
                <w:rFonts w:ascii="Verdana" w:eastAsia="Times New Roman" w:hAnsi="Verdana" w:cs="Times New Roman"/>
                <w:i/>
              </w:rPr>
              <w:t xml:space="preserve"> </w:t>
            </w:r>
            <w:r w:rsidRPr="00AE4103">
              <w:rPr>
                <w:rFonts w:ascii="Verdana" w:eastAsia="Times New Roman" w:hAnsi="Verdana" w:cs="Times New Roman"/>
              </w:rPr>
              <w:t>2012</w:t>
            </w:r>
            <w:r w:rsidRPr="00AE4103">
              <w:rPr>
                <w:rStyle w:val="FootnoteReference"/>
                <w:rFonts w:ascii="Verdana" w:eastAsia="Times New Roman" w:hAnsi="Verdana" w:cs="Times New Roman"/>
              </w:rPr>
              <w:footnoteReference w:id="35"/>
            </w:r>
            <w:r w:rsidRPr="00AE4103">
              <w:rPr>
                <w:rFonts w:ascii="Verdana" w:eastAsia="Times New Roman" w:hAnsi="Verdana" w:cs="Times New Roman"/>
              </w:rPr>
              <w:t xml:space="preserve">, results from the company </w:t>
            </w:r>
            <w:r w:rsidRPr="00AE4103">
              <w:rPr>
                <w:rFonts w:ascii="Verdana" w:hAnsi="Verdana"/>
                <w:lang w:val="en-GB"/>
              </w:rPr>
              <w:t xml:space="preserve">Validerat.se regarding accessibility of websites in different sectors of society, were </w:t>
            </w:r>
            <w:r w:rsidRPr="00FD2DAD">
              <w:rPr>
                <w:rFonts w:ascii="Verdana" w:hAnsi="Verdana"/>
                <w:lang w:val="en-GB"/>
              </w:rPr>
              <w:t>presented. The tests ranked municipalities and national authorities on average as having the best accessibility. State-owned companies, NGOs, and private businesses were among the sectors</w:t>
            </w:r>
            <w:r>
              <w:rPr>
                <w:rFonts w:ascii="Verdana" w:hAnsi="Verdana"/>
                <w:lang w:val="en-GB"/>
              </w:rPr>
              <w:t xml:space="preserve"> </w:t>
            </w:r>
            <w:r w:rsidRPr="00FD2DAD">
              <w:rPr>
                <w:rFonts w:ascii="Verdana" w:hAnsi="Verdana"/>
                <w:lang w:val="en-GB"/>
              </w:rPr>
              <w:t xml:space="preserve">which overall </w:t>
            </w:r>
            <w:r>
              <w:rPr>
                <w:rFonts w:ascii="Verdana" w:hAnsi="Verdana"/>
                <w:lang w:val="en-GB"/>
              </w:rPr>
              <w:t xml:space="preserve">reach </w:t>
            </w:r>
            <w:r w:rsidRPr="00FD2DAD">
              <w:rPr>
                <w:rFonts w:ascii="Verdana" w:hAnsi="Verdana"/>
                <w:lang w:val="en-GB"/>
              </w:rPr>
              <w:t>a lower level of accessibility in their web interfaces.</w:t>
            </w:r>
            <w:r w:rsidRPr="00FD2DAD">
              <w:rPr>
                <w:rStyle w:val="FootnoteReference"/>
                <w:rFonts w:ascii="Verdana" w:hAnsi="Verdana"/>
                <w:lang w:val="en-GB"/>
              </w:rPr>
              <w:footnoteReference w:id="36"/>
            </w:r>
          </w:p>
          <w:p w14:paraId="5DDA284B" w14:textId="77777777" w:rsidR="00C86790" w:rsidRPr="00FD2DAD" w:rsidRDefault="00C86790" w:rsidP="00C86790">
            <w:pPr>
              <w:rPr>
                <w:rFonts w:ascii="Verdana" w:hAnsi="Verdana" w:cs="Times New Roman"/>
                <w:sz w:val="20"/>
                <w:szCs w:val="20"/>
              </w:rPr>
            </w:pPr>
            <w:r w:rsidRPr="00FD2DAD">
              <w:rPr>
                <w:rFonts w:ascii="Verdana" w:hAnsi="Verdana" w:cs="Times New Roman"/>
                <w:sz w:val="20"/>
                <w:szCs w:val="20"/>
              </w:rPr>
              <w:t xml:space="preserve">In 2010, the company Funka Nu, which is the market leader in accessibility in Sweden, published a report called </w:t>
            </w:r>
            <w:r>
              <w:rPr>
                <w:rFonts w:ascii="Verdana" w:hAnsi="Verdana" w:cs="Times New Roman"/>
                <w:sz w:val="20"/>
                <w:szCs w:val="20"/>
              </w:rPr>
              <w:t>“</w:t>
            </w:r>
            <w:r w:rsidRPr="00FD2DAD">
              <w:rPr>
                <w:rFonts w:ascii="Verdana" w:hAnsi="Verdana" w:cs="Times New Roman"/>
                <w:sz w:val="20"/>
                <w:szCs w:val="20"/>
              </w:rPr>
              <w:t>Accessibility Review of the parliamentary parties’ websites in 2010</w:t>
            </w:r>
            <w:r>
              <w:rPr>
                <w:rFonts w:ascii="Verdana" w:hAnsi="Verdana" w:cs="Times New Roman"/>
                <w:sz w:val="20"/>
                <w:szCs w:val="20"/>
              </w:rPr>
              <w:t>”</w:t>
            </w:r>
            <w:r w:rsidRPr="00FD2DAD">
              <w:rPr>
                <w:rFonts w:ascii="Verdana" w:hAnsi="Verdana" w:cs="Times New Roman"/>
                <w:sz w:val="20"/>
                <w:szCs w:val="20"/>
              </w:rPr>
              <w:t xml:space="preserve"> (</w:t>
            </w:r>
            <w:r w:rsidRPr="00FD2DAD">
              <w:rPr>
                <w:rFonts w:ascii="Verdana" w:hAnsi="Verdana" w:cs="Times New Roman"/>
                <w:i/>
                <w:sz w:val="20"/>
                <w:szCs w:val="20"/>
              </w:rPr>
              <w:t>Tillgänglighetsgranskning av riksdagspartiernas webbplatser år 2010</w:t>
            </w:r>
            <w:r w:rsidRPr="00FD2DAD">
              <w:rPr>
                <w:rFonts w:ascii="Verdana" w:hAnsi="Verdana" w:cs="Times New Roman"/>
                <w:sz w:val="20"/>
                <w:szCs w:val="20"/>
              </w:rPr>
              <w:t>).</w:t>
            </w:r>
            <w:r w:rsidRPr="00FD2DAD">
              <w:rPr>
                <w:rStyle w:val="FootnoteReference"/>
                <w:rFonts w:ascii="Verdana" w:hAnsi="Verdana" w:cs="Times New Roman"/>
                <w:sz w:val="20"/>
                <w:szCs w:val="20"/>
              </w:rPr>
              <w:footnoteReference w:id="37"/>
            </w:r>
            <w:r w:rsidRPr="00FD2DAD">
              <w:rPr>
                <w:rFonts w:ascii="Verdana" w:hAnsi="Verdana" w:cs="Times New Roman"/>
                <w:sz w:val="20"/>
                <w:szCs w:val="20"/>
              </w:rPr>
              <w:t xml:space="preserve"> The review was done by Funka’s accessibility experts combined with user tests. The websites were examined and tested by a group of persons with and without disabilities. During the review, the experts and the users tried to join the political parties online, searched for specific information and tried to use forms and functions.</w:t>
            </w:r>
          </w:p>
          <w:p w14:paraId="1548BF75" w14:textId="77777777" w:rsidR="00C86790" w:rsidRPr="00FD2DAD" w:rsidRDefault="00C86790" w:rsidP="00C86790">
            <w:pPr>
              <w:rPr>
                <w:rFonts w:ascii="Verdana" w:hAnsi="Verdana" w:cs="Times New Roman"/>
                <w:sz w:val="20"/>
                <w:szCs w:val="20"/>
              </w:rPr>
            </w:pPr>
            <w:r w:rsidRPr="00FD2DAD">
              <w:rPr>
                <w:rFonts w:ascii="Verdana" w:hAnsi="Verdana" w:cs="Times New Roman"/>
                <w:sz w:val="20"/>
                <w:szCs w:val="20"/>
              </w:rPr>
              <w:t>The websites were assessed in accordance with the Web Content Accessibility Guidelines (WCAG)</w:t>
            </w:r>
            <w:r>
              <w:rPr>
                <w:rFonts w:ascii="Verdana" w:hAnsi="Verdana" w:cs="Times New Roman"/>
                <w:sz w:val="20"/>
                <w:szCs w:val="20"/>
              </w:rPr>
              <w:t xml:space="preserve"> and </w:t>
            </w:r>
            <w:r w:rsidRPr="00FD2DAD">
              <w:rPr>
                <w:rFonts w:ascii="Verdana" w:hAnsi="Verdana" w:cs="Times New Roman"/>
                <w:sz w:val="20"/>
                <w:szCs w:val="20"/>
              </w:rPr>
              <w:t xml:space="preserve">the Swedish </w:t>
            </w:r>
            <w:r>
              <w:rPr>
                <w:rFonts w:ascii="Verdana" w:hAnsi="Verdana" w:cs="Times New Roman"/>
                <w:sz w:val="20"/>
                <w:szCs w:val="20"/>
              </w:rPr>
              <w:t xml:space="preserve">public e-accessibility </w:t>
            </w:r>
            <w:r w:rsidRPr="00FD2DAD">
              <w:rPr>
                <w:rFonts w:ascii="Verdana" w:hAnsi="Verdana" w:cs="Times New Roman"/>
                <w:sz w:val="20"/>
                <w:szCs w:val="20"/>
              </w:rPr>
              <w:t>guidelines, the 24-hour web</w:t>
            </w:r>
            <w:r>
              <w:rPr>
                <w:rFonts w:ascii="Verdana" w:hAnsi="Verdana" w:cs="Times New Roman"/>
                <w:sz w:val="20"/>
                <w:szCs w:val="20"/>
              </w:rPr>
              <w:t xml:space="preserve"> </w:t>
            </w:r>
            <w:r w:rsidRPr="00AE4103">
              <w:rPr>
                <w:rFonts w:ascii="Verdana" w:hAnsi="Verdana" w:cs="Times New Roman"/>
                <w:sz w:val="20"/>
                <w:szCs w:val="20"/>
              </w:rPr>
              <w:t>guidelines</w:t>
            </w:r>
            <w:r>
              <w:rPr>
                <w:rStyle w:val="FootnoteReference"/>
                <w:rFonts w:ascii="Verdana" w:hAnsi="Verdana" w:cs="Times New Roman"/>
                <w:sz w:val="20"/>
                <w:szCs w:val="20"/>
              </w:rPr>
              <w:footnoteReference w:id="38"/>
            </w:r>
            <w:r w:rsidRPr="00FD2DAD">
              <w:rPr>
                <w:rFonts w:ascii="Verdana" w:hAnsi="Verdana" w:cs="Times New Roman"/>
                <w:sz w:val="20"/>
                <w:szCs w:val="20"/>
              </w:rPr>
              <w:t xml:space="preserve">. </w:t>
            </w:r>
          </w:p>
          <w:p w14:paraId="22E5A8CC" w14:textId="77777777" w:rsidR="00C86790" w:rsidRPr="00FD2DAD" w:rsidRDefault="00C86790" w:rsidP="00C86790">
            <w:pPr>
              <w:rPr>
                <w:rFonts w:ascii="Verdana" w:hAnsi="Verdana" w:cs="Times New Roman"/>
                <w:sz w:val="20"/>
                <w:szCs w:val="20"/>
              </w:rPr>
            </w:pPr>
            <w:r w:rsidRPr="00FD2DAD">
              <w:rPr>
                <w:rFonts w:ascii="Verdana" w:hAnsi="Verdana" w:cs="Times New Roman"/>
                <w:sz w:val="20"/>
                <w:szCs w:val="20"/>
              </w:rPr>
              <w:t>The results showed that the seven parliamentary parties' websites had extensive accessibility problems. They were difficult to use and almost impossible to use for people with special needs, people who use assistive devices when surfing online, those without technological knowledge, the elderly and people with a mother tongue other than Swedish.</w:t>
            </w:r>
          </w:p>
          <w:p w14:paraId="5F8963EA" w14:textId="77777777" w:rsidR="00C86790" w:rsidRPr="00FD2DAD" w:rsidRDefault="00C86790" w:rsidP="00C86790">
            <w:pPr>
              <w:rPr>
                <w:rFonts w:ascii="Verdana" w:hAnsi="Verdana" w:cs="Times New Roman"/>
                <w:sz w:val="20"/>
                <w:szCs w:val="20"/>
              </w:rPr>
            </w:pPr>
            <w:r w:rsidRPr="00FD2DAD">
              <w:rPr>
                <w:rFonts w:ascii="Verdana" w:hAnsi="Verdana" w:cs="Times New Roman"/>
                <w:sz w:val="20"/>
                <w:szCs w:val="20"/>
              </w:rPr>
              <w:t>On several of the websites they had very old sign language films and the quality was very low.</w:t>
            </w:r>
            <w:r w:rsidRPr="00FD2DAD">
              <w:rPr>
                <w:rStyle w:val="FootnoteReference"/>
                <w:rFonts w:ascii="Verdana" w:hAnsi="Verdana" w:cs="Times New Roman"/>
                <w:sz w:val="20"/>
                <w:szCs w:val="20"/>
              </w:rPr>
              <w:t xml:space="preserve"> </w:t>
            </w:r>
            <w:r w:rsidRPr="00FD2DAD">
              <w:rPr>
                <w:rFonts w:ascii="Verdana" w:hAnsi="Verdana" w:cs="Times New Roman"/>
                <w:sz w:val="20"/>
                <w:szCs w:val="20"/>
              </w:rPr>
              <w:t>The Liberal Party (</w:t>
            </w:r>
            <w:r w:rsidRPr="00137223">
              <w:rPr>
                <w:rFonts w:ascii="Verdana" w:hAnsi="Verdana" w:cs="Times New Roman"/>
                <w:i/>
                <w:sz w:val="20"/>
                <w:szCs w:val="20"/>
              </w:rPr>
              <w:t>Folkpartiet</w:t>
            </w:r>
            <w:r w:rsidRPr="00FD2DAD">
              <w:rPr>
                <w:rFonts w:ascii="Verdana" w:hAnsi="Verdana" w:cs="Times New Roman"/>
                <w:sz w:val="20"/>
                <w:szCs w:val="20"/>
              </w:rPr>
              <w:t>) and the Green Party (</w:t>
            </w:r>
            <w:r w:rsidRPr="00137223">
              <w:rPr>
                <w:rFonts w:ascii="Verdana" w:hAnsi="Verdana" w:cs="Times New Roman"/>
                <w:i/>
                <w:sz w:val="20"/>
                <w:szCs w:val="20"/>
              </w:rPr>
              <w:t>Miljo</w:t>
            </w:r>
            <w:r w:rsidRPr="00137223">
              <w:rPr>
                <w:rFonts w:ascii="Arial" w:hAnsi="Arial" w:cs="Arial"/>
                <w:i/>
                <w:sz w:val="20"/>
                <w:szCs w:val="20"/>
              </w:rPr>
              <w:t>̈</w:t>
            </w:r>
            <w:r w:rsidRPr="00137223">
              <w:rPr>
                <w:rFonts w:ascii="Verdana" w:hAnsi="Verdana" w:cs="Times New Roman"/>
                <w:i/>
                <w:sz w:val="20"/>
                <w:szCs w:val="20"/>
              </w:rPr>
              <w:t>partiet</w:t>
            </w:r>
            <w:r w:rsidRPr="00FD2DAD">
              <w:rPr>
                <w:rFonts w:ascii="Verdana" w:hAnsi="Verdana" w:cs="Times New Roman"/>
                <w:sz w:val="20"/>
                <w:szCs w:val="20"/>
              </w:rPr>
              <w:t>) had invested the most in films on the websites, but many of them had poor quality and difficult to find to.</w:t>
            </w:r>
            <w:r w:rsidRPr="00FD2DAD">
              <w:rPr>
                <w:rStyle w:val="FootnoteReference"/>
                <w:rFonts w:ascii="Verdana" w:hAnsi="Verdana" w:cs="Times New Roman"/>
                <w:sz w:val="20"/>
                <w:szCs w:val="20"/>
              </w:rPr>
              <w:footnoteReference w:id="39"/>
            </w:r>
          </w:p>
          <w:p w14:paraId="34CADEA0" w14:textId="77777777" w:rsidR="00C86790" w:rsidRPr="00FD2DAD" w:rsidRDefault="00C86790" w:rsidP="00C86790">
            <w:pPr>
              <w:rPr>
                <w:rFonts w:ascii="Verdana" w:hAnsi="Verdana" w:cs="Times New Roman"/>
                <w:sz w:val="20"/>
                <w:szCs w:val="20"/>
              </w:rPr>
            </w:pPr>
            <w:r w:rsidRPr="00FD2DAD">
              <w:rPr>
                <w:rFonts w:ascii="Verdana" w:hAnsi="Verdana" w:cs="Times New Roman"/>
                <w:sz w:val="20"/>
                <w:szCs w:val="20"/>
              </w:rPr>
              <w:t>The Green Party (</w:t>
            </w:r>
            <w:r w:rsidRPr="00137223">
              <w:rPr>
                <w:rFonts w:ascii="Verdana" w:hAnsi="Verdana" w:cs="Times New Roman"/>
                <w:i/>
                <w:sz w:val="20"/>
                <w:szCs w:val="20"/>
              </w:rPr>
              <w:t>Miljöpartiet</w:t>
            </w:r>
            <w:r w:rsidRPr="00FD2DAD">
              <w:rPr>
                <w:rFonts w:ascii="Verdana" w:hAnsi="Verdana" w:cs="Times New Roman"/>
                <w:sz w:val="20"/>
                <w:szCs w:val="20"/>
              </w:rPr>
              <w:t xml:space="preserve">) had a text magnification function which only worked on the page the visitor was on. On the next page, the settings </w:t>
            </w:r>
            <w:r>
              <w:rPr>
                <w:rFonts w:ascii="Verdana" w:hAnsi="Verdana" w:cs="Times New Roman"/>
                <w:sz w:val="20"/>
                <w:szCs w:val="20"/>
              </w:rPr>
              <w:t>were lost</w:t>
            </w:r>
            <w:r w:rsidRPr="00FD2DAD">
              <w:rPr>
                <w:rFonts w:ascii="Verdana" w:hAnsi="Verdana" w:cs="Times New Roman"/>
                <w:sz w:val="20"/>
                <w:szCs w:val="20"/>
              </w:rPr>
              <w:t>, which in practice made it very difficult to use. The icons also had very bad contrasts.</w:t>
            </w:r>
            <w:r w:rsidRPr="00FD2DAD">
              <w:rPr>
                <w:rStyle w:val="FootnoteReference"/>
                <w:rFonts w:ascii="Verdana" w:hAnsi="Verdana" w:cs="Times New Roman"/>
                <w:sz w:val="20"/>
                <w:szCs w:val="20"/>
              </w:rPr>
              <w:t xml:space="preserve"> </w:t>
            </w:r>
            <w:r w:rsidRPr="00FD2DAD">
              <w:rPr>
                <w:rStyle w:val="FootnoteReference"/>
                <w:rFonts w:ascii="Verdana" w:hAnsi="Verdana" w:cs="Times New Roman"/>
                <w:sz w:val="20"/>
                <w:szCs w:val="20"/>
              </w:rPr>
              <w:footnoteReference w:id="40"/>
            </w:r>
          </w:p>
          <w:p w14:paraId="65CB7910" w14:textId="77777777" w:rsidR="00C86790" w:rsidRDefault="00C86790" w:rsidP="00C86790">
            <w:pPr>
              <w:rPr>
                <w:rStyle w:val="FootnoteReference"/>
                <w:rFonts w:ascii="Verdana" w:hAnsi="Verdana" w:cs="Times New Roman"/>
                <w:sz w:val="20"/>
                <w:szCs w:val="20"/>
              </w:rPr>
            </w:pPr>
            <w:r w:rsidRPr="00FD2DAD">
              <w:rPr>
                <w:rFonts w:ascii="Verdana" w:hAnsi="Verdana" w:cs="Times New Roman"/>
                <w:sz w:val="20"/>
                <w:szCs w:val="20"/>
              </w:rPr>
              <w:t>The Left Party (</w:t>
            </w:r>
            <w:r w:rsidRPr="00137223">
              <w:rPr>
                <w:rFonts w:ascii="Verdana" w:hAnsi="Verdana" w:cs="Times New Roman"/>
                <w:i/>
                <w:sz w:val="20"/>
                <w:szCs w:val="20"/>
              </w:rPr>
              <w:t>Vänsterpartiet</w:t>
            </w:r>
            <w:r w:rsidRPr="00FD2DAD">
              <w:rPr>
                <w:rFonts w:ascii="Verdana" w:hAnsi="Verdana" w:cs="Times New Roman"/>
                <w:sz w:val="20"/>
                <w:szCs w:val="20"/>
              </w:rPr>
              <w:t xml:space="preserve">) was reported to have a reading function that opens new windows for each click which simply reads the contents </w:t>
            </w:r>
            <w:r w:rsidRPr="00FD2DAD">
              <w:rPr>
                <w:rFonts w:ascii="Verdana" w:hAnsi="Verdana" w:cs="Times New Roman"/>
                <w:i/>
                <w:sz w:val="20"/>
                <w:szCs w:val="20"/>
              </w:rPr>
              <w:t>“as if the user was listening to the radio.”</w:t>
            </w:r>
            <w:r w:rsidRPr="00FD2DAD">
              <w:rPr>
                <w:rStyle w:val="FootnoteReference"/>
                <w:rFonts w:ascii="Verdana" w:hAnsi="Verdana" w:cs="Times New Roman"/>
                <w:sz w:val="20"/>
                <w:szCs w:val="20"/>
              </w:rPr>
              <w:footnoteReference w:id="41"/>
            </w:r>
          </w:p>
          <w:p w14:paraId="49F04BF4" w14:textId="77777777" w:rsidR="00C86790" w:rsidRPr="00FD2DAD" w:rsidRDefault="00C86790" w:rsidP="00C86790">
            <w:pPr>
              <w:rPr>
                <w:rFonts w:ascii="Verdana" w:hAnsi="Verdana" w:cs="Times New Roman"/>
                <w:sz w:val="20"/>
                <w:szCs w:val="20"/>
              </w:rPr>
            </w:pPr>
            <w:r w:rsidRPr="00FD2DAD">
              <w:rPr>
                <w:rFonts w:ascii="Verdana" w:hAnsi="Verdana" w:cs="Times New Roman"/>
                <w:sz w:val="20"/>
                <w:szCs w:val="20"/>
              </w:rPr>
              <w:t>The report stated that technically, the parties had improved their websites since the elections in 2006</w:t>
            </w:r>
            <w:r>
              <w:rPr>
                <w:rFonts w:ascii="Verdana" w:hAnsi="Verdana" w:cs="Times New Roman"/>
                <w:sz w:val="20"/>
                <w:szCs w:val="20"/>
              </w:rPr>
              <w:t>. H</w:t>
            </w:r>
            <w:r w:rsidRPr="00FD2DAD">
              <w:rPr>
                <w:rFonts w:ascii="Verdana" w:hAnsi="Verdana" w:cs="Times New Roman"/>
                <w:sz w:val="20"/>
                <w:szCs w:val="20"/>
              </w:rPr>
              <w:t xml:space="preserve">owever, this seemed only to have improved as part of the modernization of systems and codes, and not with the intention to increase </w:t>
            </w:r>
            <w:r>
              <w:rPr>
                <w:rFonts w:ascii="Verdana" w:hAnsi="Verdana" w:cs="Times New Roman"/>
                <w:sz w:val="20"/>
                <w:szCs w:val="20"/>
              </w:rPr>
              <w:t xml:space="preserve">accessibility </w:t>
            </w:r>
            <w:r w:rsidRPr="00FD2DAD">
              <w:rPr>
                <w:rFonts w:ascii="Verdana" w:hAnsi="Verdana" w:cs="Times New Roman"/>
                <w:sz w:val="20"/>
                <w:szCs w:val="20"/>
              </w:rPr>
              <w:t xml:space="preserve">of the websites for all citizens. </w:t>
            </w:r>
          </w:p>
          <w:p w14:paraId="294AE9B5" w14:textId="229EB41F" w:rsidR="00ED2BB6" w:rsidRDefault="00C86790" w:rsidP="00C86790">
            <w:pPr>
              <w:rPr>
                <w:rFonts w:ascii="Verdana" w:eastAsia="Calibri" w:hAnsi="Verdana" w:cs="Times New Roman"/>
                <w:lang w:val="en-IE" w:eastAsia="en-US" w:bidi="en-US"/>
              </w:rPr>
            </w:pPr>
            <w:r w:rsidRPr="00D47F98">
              <w:rPr>
                <w:rFonts w:ascii="Verdana" w:hAnsi="Verdana"/>
                <w:sz w:val="20"/>
                <w:szCs w:val="20"/>
              </w:rPr>
              <w:t>The parties were found to work very little with multimedia, audio and video on their websites. They only had texts, some with very long texts and difficult words, which made it difficult to comprehend the message. Moreover, the texts were formatted in a way that resulted in poor readability. Websites that were ranked “bad” in the report were the Christian Democrats (</w:t>
            </w:r>
            <w:r w:rsidRPr="00D47F98">
              <w:rPr>
                <w:rFonts w:ascii="Verdana" w:hAnsi="Verdana"/>
                <w:i/>
                <w:iCs/>
                <w:sz w:val="20"/>
                <w:szCs w:val="20"/>
              </w:rPr>
              <w:t>Kristidemokraterna</w:t>
            </w:r>
            <w:r w:rsidRPr="00D47F98">
              <w:rPr>
                <w:rFonts w:ascii="Verdana" w:hAnsi="Verdana"/>
                <w:sz w:val="20"/>
                <w:szCs w:val="20"/>
              </w:rPr>
              <w:t>) and the Social Democrats (</w:t>
            </w:r>
            <w:r w:rsidRPr="00D47F98">
              <w:rPr>
                <w:rFonts w:ascii="Verdana" w:hAnsi="Verdana"/>
                <w:i/>
                <w:iCs/>
                <w:sz w:val="20"/>
                <w:szCs w:val="20"/>
              </w:rPr>
              <w:t>Socialdemokraterna</w:t>
            </w:r>
            <w:r w:rsidRPr="00D47F98">
              <w:rPr>
                <w:rFonts w:ascii="Verdana" w:hAnsi="Verdana"/>
                <w:sz w:val="20"/>
                <w:szCs w:val="20"/>
              </w:rPr>
              <w:t>) as well as the Green Party (</w:t>
            </w:r>
            <w:r w:rsidRPr="00D47F98">
              <w:rPr>
                <w:rFonts w:ascii="Verdana" w:hAnsi="Verdana"/>
                <w:i/>
                <w:iCs/>
                <w:sz w:val="20"/>
                <w:szCs w:val="20"/>
              </w:rPr>
              <w:t>Miljo</w:t>
            </w:r>
            <w:r w:rsidRPr="00D47F98">
              <w:rPr>
                <w:rFonts w:ascii="Arial" w:hAnsi="Arial" w:cs="Arial"/>
                <w:i/>
                <w:iCs/>
                <w:sz w:val="20"/>
                <w:szCs w:val="20"/>
              </w:rPr>
              <w:t>̈</w:t>
            </w:r>
            <w:r w:rsidRPr="00D47F98">
              <w:rPr>
                <w:rFonts w:ascii="Verdana" w:hAnsi="Verdana"/>
                <w:i/>
                <w:iCs/>
                <w:sz w:val="20"/>
                <w:szCs w:val="20"/>
              </w:rPr>
              <w:t>partiet</w:t>
            </w:r>
            <w:r w:rsidRPr="00D47F98">
              <w:rPr>
                <w:rFonts w:ascii="Verdana" w:hAnsi="Verdana"/>
                <w:sz w:val="20"/>
                <w:szCs w:val="20"/>
              </w:rPr>
              <w:t>). These websites had problems, but less negative problems compared with the other websites. The “weak” websites were ranked as the Centre Party (</w:t>
            </w:r>
            <w:r w:rsidRPr="00D47F98">
              <w:rPr>
                <w:rFonts w:ascii="Verdana" w:hAnsi="Verdana"/>
                <w:i/>
                <w:iCs/>
                <w:sz w:val="20"/>
                <w:szCs w:val="20"/>
              </w:rPr>
              <w:t>Centerpartiet</w:t>
            </w:r>
            <w:r w:rsidRPr="00D47F98">
              <w:rPr>
                <w:rFonts w:ascii="Verdana" w:hAnsi="Verdana"/>
                <w:sz w:val="20"/>
                <w:szCs w:val="20"/>
              </w:rPr>
              <w:t>) and the Liberal Party (</w:t>
            </w:r>
            <w:r w:rsidRPr="00D47F98">
              <w:rPr>
                <w:rFonts w:ascii="Verdana" w:hAnsi="Verdana"/>
                <w:i/>
                <w:iCs/>
                <w:sz w:val="20"/>
                <w:szCs w:val="20"/>
              </w:rPr>
              <w:t>Folkpartiet</w:t>
            </w:r>
            <w:r w:rsidRPr="00D47F98">
              <w:rPr>
                <w:rFonts w:ascii="Verdana" w:hAnsi="Verdana"/>
                <w:sz w:val="20"/>
                <w:szCs w:val="20"/>
              </w:rPr>
              <w:t>). These websites were ranked weak, since they had a larger number of problems. The Centre Party (</w:t>
            </w:r>
            <w:r w:rsidRPr="00D47F98">
              <w:rPr>
                <w:rFonts w:ascii="Verdana" w:hAnsi="Verdana"/>
                <w:i/>
                <w:iCs/>
                <w:sz w:val="20"/>
                <w:szCs w:val="20"/>
              </w:rPr>
              <w:t>Centerpartiet</w:t>
            </w:r>
            <w:r w:rsidRPr="00D47F98">
              <w:rPr>
                <w:rFonts w:ascii="Verdana" w:hAnsi="Verdana"/>
                <w:sz w:val="20"/>
                <w:szCs w:val="20"/>
              </w:rPr>
              <w:t>) was assessed as having the best linguistic accessibility but the score was pulled down due to the technical and pedagogical difficulties which were found to be extensive.  The Liberal Party (</w:t>
            </w:r>
            <w:r w:rsidRPr="00D47F98">
              <w:rPr>
                <w:rFonts w:ascii="Verdana" w:hAnsi="Verdana"/>
                <w:i/>
                <w:iCs/>
                <w:sz w:val="20"/>
                <w:szCs w:val="20"/>
              </w:rPr>
              <w:t>Folkpartiet</w:t>
            </w:r>
            <w:r w:rsidRPr="00D47F98">
              <w:rPr>
                <w:rFonts w:ascii="Verdana" w:hAnsi="Verdana"/>
                <w:sz w:val="20"/>
                <w:szCs w:val="20"/>
              </w:rPr>
              <w:t>) was assessed as having the worst linguistic accessibility but is faring somewhat better than many other parties in the case of technical aspects. The websites ranked as “worst” were the Conservatives (</w:t>
            </w:r>
            <w:r w:rsidRPr="00D47F98">
              <w:rPr>
                <w:rFonts w:ascii="Verdana" w:hAnsi="Verdana"/>
                <w:i/>
                <w:iCs/>
                <w:sz w:val="20"/>
                <w:szCs w:val="20"/>
              </w:rPr>
              <w:t>Moderaterna</w:t>
            </w:r>
            <w:r w:rsidRPr="00D47F98">
              <w:rPr>
                <w:rFonts w:ascii="Verdana" w:hAnsi="Verdana"/>
                <w:sz w:val="20"/>
                <w:szCs w:val="20"/>
              </w:rPr>
              <w:t>) and the Left Party (</w:t>
            </w:r>
            <w:r w:rsidRPr="00D47F98">
              <w:rPr>
                <w:rFonts w:ascii="Verdana" w:hAnsi="Verdana"/>
                <w:i/>
                <w:iCs/>
                <w:sz w:val="20"/>
                <w:szCs w:val="20"/>
              </w:rPr>
              <w:t>Vänsterpartiet</w:t>
            </w:r>
            <w:r w:rsidRPr="00D47F98">
              <w:rPr>
                <w:rFonts w:ascii="Verdana" w:hAnsi="Verdana"/>
                <w:sz w:val="20"/>
                <w:szCs w:val="20"/>
              </w:rPr>
              <w:t>). They had the worst level of accessibilty with regards to technology, pedagogy and language.</w:t>
            </w:r>
          </w:p>
        </w:tc>
      </w:tr>
      <w:tr w:rsidR="00ED2BB6" w:rsidRPr="003B1872" w14:paraId="3DD6C8BB" w14:textId="39F49F45" w:rsidTr="00ED2BB6">
        <w:trPr>
          <w:trHeight w:val="510"/>
        </w:trPr>
        <w:tc>
          <w:tcPr>
            <w:tcW w:w="501" w:type="pct"/>
            <w:vAlign w:val="center"/>
          </w:tcPr>
          <w:p w14:paraId="614060C3" w14:textId="77777777" w:rsidR="00ED2BB6" w:rsidRPr="003B1872"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SI</w:t>
            </w:r>
          </w:p>
        </w:tc>
        <w:tc>
          <w:tcPr>
            <w:tcW w:w="4499" w:type="pct"/>
            <w:vAlign w:val="center"/>
          </w:tcPr>
          <w:p w14:paraId="1C2366C6" w14:textId="77777777" w:rsidR="006B5DA7" w:rsidRPr="00F325E0" w:rsidRDefault="006B5DA7" w:rsidP="006B5DA7">
            <w:pPr>
              <w:spacing w:before="240"/>
              <w:contextualSpacing/>
              <w:jc w:val="both"/>
              <w:rPr>
                <w:rFonts w:ascii="Verdana" w:eastAsia="Calibri" w:hAnsi="Verdana" w:cs="Times New Roman"/>
                <w:sz w:val="20"/>
                <w:szCs w:val="20"/>
                <w:lang w:val="en-GB"/>
              </w:rPr>
            </w:pPr>
            <w:r w:rsidRPr="00F325E0">
              <w:rPr>
                <w:rFonts w:ascii="Verdana" w:eastAsia="Calibri" w:hAnsi="Verdana" w:cs="Times New Roman"/>
                <w:sz w:val="20"/>
                <w:szCs w:val="20"/>
                <w:lang w:val="en-GB"/>
              </w:rPr>
              <w:t>A request for information has been sent to nine political parties. Only two parties provided response. They did not produce their campaign materials in formats accessible to persons with disability.</w:t>
            </w:r>
            <w:r w:rsidRPr="00F325E0">
              <w:rPr>
                <w:rStyle w:val="FootnoteReference"/>
                <w:rFonts w:ascii="Verdana" w:eastAsia="Calibri" w:hAnsi="Verdana" w:cs="Times New Roman"/>
                <w:sz w:val="20"/>
                <w:szCs w:val="20"/>
                <w:lang w:val="en-GB"/>
              </w:rPr>
              <w:footnoteReference w:id="42"/>
            </w:r>
            <w:r w:rsidRPr="00F325E0">
              <w:rPr>
                <w:rFonts w:ascii="Verdana" w:eastAsia="Calibri" w:hAnsi="Verdana" w:cs="Times New Roman"/>
                <w:sz w:val="20"/>
                <w:szCs w:val="20"/>
                <w:lang w:val="en-GB"/>
              </w:rPr>
              <w:t xml:space="preserve"> </w:t>
            </w:r>
          </w:p>
          <w:p w14:paraId="152A8BAE" w14:textId="77777777" w:rsidR="006B5DA7" w:rsidRPr="00F325E0" w:rsidRDefault="006B5DA7" w:rsidP="006B5DA7">
            <w:pPr>
              <w:spacing w:before="240"/>
              <w:contextualSpacing/>
              <w:jc w:val="both"/>
              <w:rPr>
                <w:rFonts w:ascii="Verdana" w:eastAsia="Calibri" w:hAnsi="Verdana" w:cs="Times New Roman"/>
                <w:sz w:val="20"/>
                <w:szCs w:val="20"/>
                <w:lang w:val="en-GB"/>
              </w:rPr>
            </w:pPr>
          </w:p>
          <w:p w14:paraId="788EDDB9" w14:textId="5910E9CA" w:rsidR="00ED2BB6" w:rsidRPr="006B5DA7" w:rsidRDefault="006B5DA7" w:rsidP="006B5DA7">
            <w:pPr>
              <w:spacing w:before="240"/>
              <w:contextualSpacing/>
              <w:jc w:val="both"/>
              <w:rPr>
                <w:rFonts w:ascii="Verdana" w:eastAsia="Calibri" w:hAnsi="Verdana" w:cs="Times New Roman"/>
                <w:sz w:val="20"/>
                <w:szCs w:val="20"/>
                <w:lang w:val="en-GB"/>
              </w:rPr>
            </w:pPr>
            <w:r>
              <w:rPr>
                <w:rFonts w:ascii="Verdana" w:eastAsia="Calibri" w:hAnsi="Verdana" w:cs="Times New Roman"/>
                <w:sz w:val="20"/>
                <w:szCs w:val="20"/>
                <w:lang w:val="en-GB"/>
              </w:rPr>
              <w:t>N</w:t>
            </w:r>
            <w:r w:rsidRPr="00683F7A">
              <w:rPr>
                <w:rFonts w:ascii="Verdana" w:eastAsia="Calibri" w:hAnsi="Verdana" w:cs="Times New Roman"/>
                <w:sz w:val="20"/>
                <w:szCs w:val="20"/>
                <w:lang w:val="en-GB"/>
              </w:rPr>
              <w:t xml:space="preserve">o </w:t>
            </w:r>
            <w:r>
              <w:rPr>
                <w:rFonts w:ascii="Verdana" w:eastAsia="Calibri" w:hAnsi="Verdana" w:cs="Times New Roman"/>
                <w:sz w:val="20"/>
                <w:szCs w:val="20"/>
                <w:lang w:val="en-GB"/>
              </w:rPr>
              <w:t>further studies</w:t>
            </w:r>
            <w:r w:rsidRPr="00683F7A">
              <w:rPr>
                <w:rFonts w:ascii="Verdana" w:eastAsia="Calibri" w:hAnsi="Verdana" w:cs="Times New Roman"/>
                <w:sz w:val="20"/>
                <w:szCs w:val="20"/>
                <w:lang w:val="en-GB"/>
              </w:rPr>
              <w:t xml:space="preserve"> on this issue w</w:t>
            </w:r>
            <w:r>
              <w:rPr>
                <w:rFonts w:ascii="Verdana" w:eastAsia="Calibri" w:hAnsi="Verdana" w:cs="Times New Roman"/>
                <w:sz w:val="20"/>
                <w:szCs w:val="20"/>
                <w:lang w:val="en-GB"/>
              </w:rPr>
              <w:t>ere</w:t>
            </w:r>
            <w:r w:rsidRPr="00683F7A">
              <w:rPr>
                <w:rFonts w:ascii="Verdana" w:eastAsia="Calibri" w:hAnsi="Verdana" w:cs="Times New Roman"/>
                <w:sz w:val="20"/>
                <w:szCs w:val="20"/>
                <w:lang w:val="en-GB"/>
              </w:rPr>
              <w:t xml:space="preserve"> identified in desk research</w:t>
            </w:r>
            <w:r>
              <w:rPr>
                <w:rFonts w:ascii="Verdana" w:eastAsia="Calibri" w:hAnsi="Verdana" w:cs="Times New Roman"/>
                <w:sz w:val="20"/>
                <w:szCs w:val="20"/>
                <w:lang w:val="en-GB"/>
              </w:rPr>
              <w:t>.</w:t>
            </w:r>
          </w:p>
        </w:tc>
      </w:tr>
      <w:tr w:rsidR="00ED2BB6" w:rsidRPr="003B1872" w14:paraId="58A9087F" w14:textId="1BDD033C" w:rsidTr="00ED2BB6">
        <w:trPr>
          <w:trHeight w:val="510"/>
        </w:trPr>
        <w:tc>
          <w:tcPr>
            <w:tcW w:w="501" w:type="pct"/>
            <w:vAlign w:val="center"/>
          </w:tcPr>
          <w:p w14:paraId="73DF934F" w14:textId="77777777" w:rsidR="00ED2BB6" w:rsidRPr="003B1872"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SK</w:t>
            </w:r>
          </w:p>
        </w:tc>
        <w:tc>
          <w:tcPr>
            <w:tcW w:w="4499" w:type="pct"/>
            <w:vAlign w:val="center"/>
          </w:tcPr>
          <w:p w14:paraId="731DAD67" w14:textId="77777777" w:rsidR="006B5DA7" w:rsidRDefault="006B5DA7" w:rsidP="006B5DA7">
            <w:pPr>
              <w:spacing w:before="240"/>
              <w:contextualSpacing/>
              <w:rPr>
                <w:rFonts w:ascii="Verdana" w:hAnsi="Verdana" w:cs="Times New Roman"/>
                <w:sz w:val="20"/>
                <w:szCs w:val="20"/>
                <w:lang w:val="en-GB"/>
              </w:rPr>
            </w:pPr>
            <w:r>
              <w:rPr>
                <w:rFonts w:ascii="Verdana" w:hAnsi="Verdana" w:cs="Times New Roman"/>
                <w:sz w:val="20"/>
                <w:szCs w:val="20"/>
                <w:lang w:val="en-GB"/>
              </w:rPr>
              <w:t xml:space="preserve">2 in EP elections, </w:t>
            </w:r>
            <w:r w:rsidRPr="000A1B12">
              <w:rPr>
                <w:rFonts w:ascii="Verdana" w:hAnsi="Verdana" w:cs="Times New Roman"/>
                <w:sz w:val="20"/>
                <w:szCs w:val="20"/>
                <w:lang w:val="en-GB"/>
              </w:rPr>
              <w:t>1 in munic</w:t>
            </w:r>
            <w:r>
              <w:rPr>
                <w:rFonts w:ascii="Verdana" w:hAnsi="Verdana" w:cs="Times New Roman"/>
                <w:sz w:val="20"/>
                <w:szCs w:val="20"/>
                <w:lang w:val="en-GB"/>
              </w:rPr>
              <w:t>ipal elections.</w:t>
            </w:r>
          </w:p>
          <w:p w14:paraId="5492483F" w14:textId="77777777" w:rsidR="006B5DA7" w:rsidRPr="002241C0" w:rsidRDefault="006B5DA7" w:rsidP="006B5DA7">
            <w:pPr>
              <w:spacing w:before="240"/>
              <w:contextualSpacing/>
              <w:rPr>
                <w:rFonts w:ascii="Verdana" w:hAnsi="Verdana" w:cs="Times New Roman"/>
                <w:sz w:val="20"/>
                <w:szCs w:val="20"/>
                <w:lang w:val="en-GB"/>
              </w:rPr>
            </w:pPr>
            <w:r w:rsidRPr="002241C0">
              <w:rPr>
                <w:rFonts w:ascii="Verdana" w:hAnsi="Verdana" w:cs="Times New Roman"/>
                <w:sz w:val="20"/>
                <w:szCs w:val="20"/>
                <w:shd w:val="clear" w:color="auto" w:fill="FFFFFF"/>
                <w:lang w:val="en-GB"/>
              </w:rPr>
              <w:t>Since Law No. 211/2000 Coll. on Free Access to Information (</w:t>
            </w:r>
            <w:r w:rsidRPr="002241C0">
              <w:rPr>
                <w:rFonts w:ascii="Verdana" w:hAnsi="Verdana" w:cs="Times New Roman"/>
                <w:i/>
                <w:sz w:val="20"/>
                <w:szCs w:val="20"/>
                <w:shd w:val="clear" w:color="auto" w:fill="FFFFFF"/>
                <w:lang w:val="en-GB"/>
              </w:rPr>
              <w:t>Zákon č. 211/2000 Z.z. o slobodnom prístupe k informáciám</w:t>
            </w:r>
            <w:r w:rsidRPr="002241C0">
              <w:rPr>
                <w:rFonts w:ascii="Verdana" w:hAnsi="Verdana" w:cs="Times New Roman"/>
                <w:sz w:val="20"/>
                <w:szCs w:val="20"/>
                <w:shd w:val="clear" w:color="auto" w:fill="FFFFFF"/>
                <w:lang w:val="en-GB"/>
              </w:rPr>
              <w:t>) does not apply to political parties</w:t>
            </w:r>
            <w:r w:rsidRPr="002241C0">
              <w:rPr>
                <w:rStyle w:val="FootnoteReference"/>
                <w:rFonts w:ascii="Verdana" w:hAnsi="Verdana" w:cs="Times New Roman"/>
                <w:sz w:val="20"/>
                <w:szCs w:val="20"/>
                <w:shd w:val="clear" w:color="auto" w:fill="FFFFFF"/>
                <w:lang w:val="en-GB"/>
              </w:rPr>
              <w:footnoteReference w:id="43"/>
            </w:r>
            <w:r w:rsidRPr="002241C0">
              <w:rPr>
                <w:rFonts w:ascii="Verdana" w:hAnsi="Verdana" w:cs="Times New Roman"/>
                <w:sz w:val="20"/>
                <w:szCs w:val="20"/>
                <w:shd w:val="clear" w:color="auto" w:fill="FFFFFF"/>
                <w:lang w:val="en-GB"/>
              </w:rPr>
              <w:t xml:space="preserve">, they are not obliged to reply to requests. With respect to this fact it was impossible to receive information from all political parties. Data collection was also hampered by the dissolution of political parties and invalid contact information. </w:t>
            </w:r>
          </w:p>
          <w:p w14:paraId="0AEA6E3C" w14:textId="77777777" w:rsidR="006B5DA7" w:rsidRPr="002241C0" w:rsidRDefault="006B5DA7" w:rsidP="006B5DA7">
            <w:pPr>
              <w:spacing w:before="240"/>
              <w:contextualSpacing/>
              <w:rPr>
                <w:rFonts w:ascii="Verdana" w:hAnsi="Verdana" w:cs="Times New Roman"/>
                <w:sz w:val="20"/>
                <w:szCs w:val="20"/>
                <w:lang w:val="en-GB"/>
              </w:rPr>
            </w:pPr>
            <w:r w:rsidRPr="002241C0">
              <w:rPr>
                <w:rFonts w:ascii="Verdana" w:hAnsi="Verdana" w:cs="Times New Roman"/>
                <w:sz w:val="20"/>
                <w:szCs w:val="20"/>
                <w:lang w:val="en-GB"/>
              </w:rPr>
              <w:t>In the most recent EP elections, 17 political parties contested,</w:t>
            </w:r>
            <w:r w:rsidRPr="002241C0">
              <w:rPr>
                <w:rStyle w:val="FootnoteReference"/>
                <w:rFonts w:ascii="Verdana" w:hAnsi="Verdana" w:cs="Times New Roman"/>
                <w:sz w:val="20"/>
                <w:szCs w:val="20"/>
                <w:lang w:val="en-GB"/>
              </w:rPr>
              <w:footnoteReference w:id="44"/>
            </w:r>
            <w:r w:rsidRPr="002241C0">
              <w:rPr>
                <w:rFonts w:ascii="Verdana" w:hAnsi="Verdana" w:cs="Times New Roman"/>
                <w:sz w:val="20"/>
                <w:szCs w:val="20"/>
                <w:lang w:val="en-GB"/>
              </w:rPr>
              <w:t xml:space="preserve"> out of which 3 parties ceased to exist and 1 party is in liquidation. Six political parties did not make their election manifesto and materials available, 5 parties failed to respond to the request for information. Only 2 political parties made election materials partially accessible to persons with disabilities, namely the Christian and Democratic Movement (hereinafter “KDH”) and SMER-Social Democracy (hereinafter “SMER-SD”).</w:t>
            </w:r>
            <w:r w:rsidRPr="002241C0">
              <w:rPr>
                <w:rStyle w:val="FootnoteReference"/>
                <w:rFonts w:ascii="Verdana" w:hAnsi="Verdana" w:cs="Times New Roman"/>
                <w:sz w:val="20"/>
                <w:szCs w:val="20"/>
                <w:lang w:val="en-GB"/>
              </w:rPr>
              <w:footnoteReference w:id="45"/>
            </w:r>
          </w:p>
          <w:p w14:paraId="5E93A300" w14:textId="77777777" w:rsidR="006B5DA7" w:rsidRPr="002241C0" w:rsidRDefault="006B5DA7" w:rsidP="006B5DA7">
            <w:pPr>
              <w:spacing w:before="240"/>
              <w:contextualSpacing/>
              <w:rPr>
                <w:rFonts w:ascii="Verdana" w:hAnsi="Verdana" w:cs="Times New Roman"/>
                <w:sz w:val="20"/>
                <w:szCs w:val="20"/>
                <w:lang w:val="en-GB"/>
              </w:rPr>
            </w:pPr>
            <w:r>
              <w:rPr>
                <w:rFonts w:ascii="Verdana" w:hAnsi="Verdana" w:cs="Times New Roman"/>
                <w:sz w:val="20"/>
                <w:szCs w:val="20"/>
                <w:shd w:val="clear" w:color="auto" w:fill="FFFFFF"/>
                <w:lang w:val="en-GB"/>
              </w:rPr>
              <w:t>The e</w:t>
            </w:r>
            <w:r w:rsidRPr="002241C0">
              <w:rPr>
                <w:rFonts w:ascii="Verdana" w:hAnsi="Verdana" w:cs="Times New Roman"/>
                <w:sz w:val="20"/>
                <w:szCs w:val="20"/>
                <w:shd w:val="clear" w:color="auto" w:fill="FFFFFF"/>
                <w:lang w:val="en-GB"/>
              </w:rPr>
              <w:t xml:space="preserve">lection manifesto of KDH in the 2009 EP elections was available in both print and digital formats, in large and small form. </w:t>
            </w:r>
            <w:r>
              <w:rPr>
                <w:rFonts w:ascii="Verdana" w:hAnsi="Verdana" w:cs="Times New Roman"/>
                <w:sz w:val="20"/>
                <w:szCs w:val="20"/>
                <w:shd w:val="clear" w:color="auto" w:fill="FFFFFF"/>
                <w:lang w:val="en-GB"/>
              </w:rPr>
              <w:t>The m</w:t>
            </w:r>
            <w:r w:rsidRPr="002241C0">
              <w:rPr>
                <w:rFonts w:ascii="Verdana" w:hAnsi="Verdana" w:cs="Times New Roman"/>
                <w:sz w:val="20"/>
                <w:szCs w:val="20"/>
                <w:shd w:val="clear" w:color="auto" w:fill="FFFFFF"/>
                <w:lang w:val="en-GB"/>
              </w:rPr>
              <w:t>ajor part of the manifesto was presented in the media in audio version.</w:t>
            </w:r>
            <w:r w:rsidRPr="002241C0">
              <w:rPr>
                <w:rStyle w:val="FootnoteReference"/>
                <w:rFonts w:ascii="Verdana" w:hAnsi="Verdana" w:cs="Times New Roman"/>
                <w:sz w:val="20"/>
                <w:szCs w:val="20"/>
                <w:shd w:val="clear" w:color="auto" w:fill="FFFFFF"/>
                <w:lang w:val="en-GB"/>
              </w:rPr>
              <w:footnoteReference w:id="46"/>
            </w:r>
          </w:p>
          <w:p w14:paraId="60E12179" w14:textId="77777777" w:rsidR="006B5DA7" w:rsidRPr="002241C0" w:rsidRDefault="006B5DA7" w:rsidP="006B5DA7">
            <w:pPr>
              <w:spacing w:before="240"/>
              <w:contextualSpacing/>
              <w:rPr>
                <w:rFonts w:ascii="Verdana" w:hAnsi="Verdana" w:cs="Times New Roman"/>
                <w:sz w:val="20"/>
                <w:szCs w:val="20"/>
                <w:lang w:val="en-GB"/>
              </w:rPr>
            </w:pPr>
            <w:r w:rsidRPr="002241C0">
              <w:rPr>
                <w:rFonts w:ascii="Verdana" w:eastAsia="Times New Roman" w:hAnsi="Verdana" w:cs="Times New Roman"/>
                <w:sz w:val="20"/>
                <w:szCs w:val="20"/>
                <w:lang w:val="en-GB" w:eastAsia="sk-SK"/>
              </w:rPr>
              <w:t>Election manifesto of SMER-SD party in the 2009 EP elections was not available in Braille and the material as a whole was not presented in audio version; yet, selected materials were presented in large print, or in audio-video version.</w:t>
            </w:r>
            <w:r w:rsidRPr="002241C0">
              <w:rPr>
                <w:rStyle w:val="FootnoteReference"/>
                <w:rFonts w:ascii="Verdana" w:eastAsia="Times New Roman" w:hAnsi="Verdana" w:cs="Times New Roman"/>
                <w:sz w:val="20"/>
                <w:szCs w:val="20"/>
                <w:lang w:val="en-GB" w:eastAsia="sk-SK"/>
              </w:rPr>
              <w:footnoteReference w:id="47"/>
            </w:r>
          </w:p>
          <w:p w14:paraId="37CDFD11" w14:textId="77777777" w:rsidR="006B5DA7" w:rsidRPr="002241C0" w:rsidRDefault="006B5DA7" w:rsidP="006B5DA7">
            <w:pPr>
              <w:spacing w:before="240"/>
              <w:contextualSpacing/>
              <w:rPr>
                <w:rFonts w:ascii="Verdana" w:hAnsi="Verdana" w:cs="Times New Roman"/>
                <w:sz w:val="20"/>
                <w:szCs w:val="20"/>
                <w:lang w:val="en-GB"/>
              </w:rPr>
            </w:pPr>
            <w:r w:rsidRPr="002241C0">
              <w:rPr>
                <w:rFonts w:ascii="Verdana" w:hAnsi="Verdana" w:cs="Times New Roman"/>
                <w:sz w:val="20"/>
                <w:szCs w:val="20"/>
                <w:lang w:val="en-GB"/>
              </w:rPr>
              <w:t>In municipal elections, election materials are not published centrally, as the campaign is led by individual candidates in polling districts</w:t>
            </w:r>
            <w:r>
              <w:rPr>
                <w:rFonts w:ascii="Verdana" w:hAnsi="Verdana" w:cs="Times New Roman"/>
                <w:sz w:val="20"/>
                <w:szCs w:val="20"/>
                <w:lang w:val="en-GB"/>
              </w:rPr>
              <w:t xml:space="preserve"> and </w:t>
            </w:r>
            <w:r w:rsidRPr="002241C0">
              <w:rPr>
                <w:rFonts w:ascii="Verdana" w:hAnsi="Verdana" w:cs="Times New Roman"/>
                <w:sz w:val="20"/>
                <w:szCs w:val="20"/>
                <w:lang w:val="en-GB"/>
              </w:rPr>
              <w:t>the headquarters of political parties do not have requested information available. In the municipal elections, 49 political parties contested,</w:t>
            </w:r>
            <w:r w:rsidRPr="002241C0">
              <w:rPr>
                <w:rStyle w:val="FootnoteReference"/>
                <w:rFonts w:ascii="Verdana" w:hAnsi="Verdana" w:cs="Times New Roman"/>
                <w:sz w:val="20"/>
                <w:szCs w:val="20"/>
                <w:lang w:val="en-GB"/>
              </w:rPr>
              <w:footnoteReference w:id="48"/>
            </w:r>
            <w:r w:rsidRPr="002241C0">
              <w:rPr>
                <w:rFonts w:ascii="Verdana" w:hAnsi="Verdana" w:cs="Times New Roman"/>
                <w:sz w:val="20"/>
                <w:szCs w:val="20"/>
                <w:lang w:val="en-GB"/>
              </w:rPr>
              <w:t xml:space="preserve"> out of which 12 political parties ceased to exist and 2 parties are in liquidation, therefore it is impossible to contact them. Thirteen political parties did not make their election manifesto and materials available, 21 parties failed to respond to the request for information. Only 1 political party made election materials partially accessible to persons with disabilities, namely KDH.</w:t>
            </w:r>
            <w:r w:rsidRPr="002241C0">
              <w:rPr>
                <w:rStyle w:val="FootnoteReference"/>
                <w:rFonts w:ascii="Verdana" w:hAnsi="Verdana" w:cs="Times New Roman"/>
                <w:sz w:val="20"/>
                <w:szCs w:val="20"/>
                <w:lang w:val="en-GB"/>
              </w:rPr>
              <w:footnoteReference w:id="49"/>
            </w:r>
          </w:p>
          <w:p w14:paraId="08D1E68C" w14:textId="74725468" w:rsidR="00ED2BB6" w:rsidRDefault="006B5DA7" w:rsidP="006B5DA7">
            <w:pPr>
              <w:rPr>
                <w:rFonts w:ascii="Verdana" w:eastAsia="Calibri" w:hAnsi="Verdana" w:cs="Times New Roman"/>
                <w:lang w:val="en-IE" w:eastAsia="en-US" w:bidi="en-US"/>
              </w:rPr>
            </w:pPr>
            <w:r>
              <w:rPr>
                <w:rFonts w:ascii="Verdana" w:hAnsi="Verdana" w:cs="Times New Roman"/>
                <w:sz w:val="20"/>
                <w:szCs w:val="20"/>
                <w:shd w:val="clear" w:color="auto" w:fill="FFFFFF"/>
                <w:lang w:val="en-GB"/>
              </w:rPr>
              <w:t>The e</w:t>
            </w:r>
            <w:r w:rsidRPr="002241C0">
              <w:rPr>
                <w:rFonts w:ascii="Verdana" w:hAnsi="Verdana" w:cs="Times New Roman"/>
                <w:sz w:val="20"/>
                <w:szCs w:val="20"/>
                <w:shd w:val="clear" w:color="auto" w:fill="FFFFFF"/>
                <w:lang w:val="en-GB"/>
              </w:rPr>
              <w:t>lection manifesto of KDH in the 2010 municipal elections was available in both print and digital formats, in large and small form. Major part of the manifesto was presented in both media and audio form.</w:t>
            </w:r>
            <w:r w:rsidRPr="002241C0">
              <w:rPr>
                <w:rStyle w:val="FootnoteReference"/>
                <w:rFonts w:ascii="Verdana" w:hAnsi="Verdana" w:cs="Times New Roman"/>
                <w:sz w:val="20"/>
                <w:szCs w:val="20"/>
                <w:shd w:val="clear" w:color="auto" w:fill="FFFFFF"/>
                <w:lang w:val="en-GB"/>
              </w:rPr>
              <w:footnoteReference w:id="50"/>
            </w:r>
          </w:p>
        </w:tc>
      </w:tr>
      <w:tr w:rsidR="00ED2BB6" w:rsidRPr="003B1872" w14:paraId="671A4EE6" w14:textId="778642DA" w:rsidTr="00ED2BB6">
        <w:trPr>
          <w:trHeight w:val="510"/>
        </w:trPr>
        <w:tc>
          <w:tcPr>
            <w:tcW w:w="501" w:type="pct"/>
            <w:vAlign w:val="center"/>
          </w:tcPr>
          <w:p w14:paraId="67B7D1B1" w14:textId="77777777" w:rsidR="00ED2BB6" w:rsidRPr="003B1872"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UK</w:t>
            </w:r>
          </w:p>
        </w:tc>
        <w:tc>
          <w:tcPr>
            <w:tcW w:w="4499" w:type="pct"/>
            <w:vAlign w:val="center"/>
          </w:tcPr>
          <w:p w14:paraId="15C89F95" w14:textId="77777777" w:rsidR="00684B7B" w:rsidRPr="0085435F" w:rsidRDefault="00684B7B" w:rsidP="00684B7B">
            <w:pPr>
              <w:spacing w:before="240"/>
              <w:contextualSpacing/>
              <w:rPr>
                <w:rFonts w:ascii="Verdana" w:eastAsia="Calibri" w:hAnsi="Verdana" w:cs="Times New Roman"/>
                <w:sz w:val="20"/>
                <w:szCs w:val="20"/>
                <w:highlight w:val="yellow"/>
                <w:lang w:val="en-GB"/>
              </w:rPr>
            </w:pPr>
            <w:r w:rsidRPr="0085435F">
              <w:rPr>
                <w:rFonts w:ascii="Verdana" w:eastAsia="Calibri" w:hAnsi="Verdana" w:cs="Times New Roman"/>
                <w:sz w:val="20"/>
                <w:szCs w:val="20"/>
                <w:lang w:val="en-GB"/>
              </w:rPr>
              <w:t>There is no information regarding the availability of accessible materials for the European and local elections.</w:t>
            </w:r>
            <w:r w:rsidRPr="0085435F">
              <w:rPr>
                <w:rStyle w:val="FootnoteReference"/>
                <w:rFonts w:ascii="Verdana" w:eastAsia="Calibri" w:hAnsi="Verdana" w:cs="Times New Roman"/>
                <w:sz w:val="20"/>
                <w:szCs w:val="20"/>
                <w:lang w:val="en-GB"/>
              </w:rPr>
              <w:footnoteReference w:id="51"/>
            </w:r>
            <w:r>
              <w:rPr>
                <w:rFonts w:ascii="Verdana" w:eastAsia="Calibri" w:hAnsi="Verdana" w:cs="Times New Roman"/>
                <w:sz w:val="20"/>
                <w:szCs w:val="20"/>
                <w:lang w:val="en-GB"/>
              </w:rPr>
              <w:t xml:space="preserve"> </w:t>
            </w:r>
            <w:r w:rsidRPr="0085435F">
              <w:rPr>
                <w:rFonts w:ascii="Verdana" w:eastAsia="Calibri" w:hAnsi="Verdana" w:cs="Times New Roman"/>
                <w:sz w:val="20"/>
                <w:szCs w:val="20"/>
                <w:lang w:val="en-GB"/>
              </w:rPr>
              <w:t xml:space="preserve">However, the main political parties have the following information available on their websites: </w:t>
            </w:r>
          </w:p>
          <w:p w14:paraId="4C9ED6BE" w14:textId="77777777" w:rsidR="00684B7B" w:rsidRPr="0085435F" w:rsidRDefault="00684B7B" w:rsidP="00684B7B">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General Election Manifestos: </w:t>
            </w:r>
          </w:p>
          <w:p w14:paraId="04A11909" w14:textId="77777777" w:rsidR="00684B7B" w:rsidRPr="0085435F" w:rsidRDefault="00684B7B" w:rsidP="00684B7B">
            <w:pPr>
              <w:pStyle w:val="ListParagraph"/>
              <w:numPr>
                <w:ilvl w:val="0"/>
                <w:numId w:val="4"/>
              </w:numPr>
              <w:spacing w:before="240"/>
              <w:rPr>
                <w:rFonts w:ascii="Verdana" w:eastAsia="Calibri" w:hAnsi="Verdana" w:cs="Times New Roman"/>
                <w:sz w:val="20"/>
                <w:szCs w:val="20"/>
                <w:lang w:val="en-GB"/>
              </w:rPr>
            </w:pPr>
            <w:r w:rsidRPr="0085435F">
              <w:rPr>
                <w:rFonts w:ascii="Verdana" w:eastAsia="Calibri" w:hAnsi="Verdana" w:cs="Times New Roman"/>
                <w:sz w:val="20"/>
                <w:szCs w:val="20"/>
                <w:lang w:val="en-GB"/>
              </w:rPr>
              <w:t>Conservatives Manifesto available for download but no links to alternative formats.</w:t>
            </w:r>
            <w:r w:rsidRPr="0085435F">
              <w:rPr>
                <w:rStyle w:val="FootnoteReference"/>
                <w:rFonts w:ascii="Verdana" w:hAnsi="Verdana" w:cs="Times New Roman"/>
                <w:sz w:val="20"/>
                <w:szCs w:val="20"/>
                <w:lang w:val="en-GB"/>
              </w:rPr>
              <w:footnoteReference w:id="52"/>
            </w:r>
          </w:p>
          <w:p w14:paraId="334A11DD" w14:textId="77777777" w:rsidR="00684B7B" w:rsidRPr="0085435F" w:rsidRDefault="00684B7B" w:rsidP="00684B7B">
            <w:pPr>
              <w:pStyle w:val="ListParagraph"/>
              <w:numPr>
                <w:ilvl w:val="0"/>
                <w:numId w:val="4"/>
              </w:numPr>
              <w:spacing w:before="240"/>
              <w:rPr>
                <w:rFonts w:ascii="Verdana" w:eastAsia="Calibri" w:hAnsi="Verdana" w:cs="Times New Roman"/>
                <w:sz w:val="20"/>
                <w:szCs w:val="20"/>
                <w:lang w:val="en-GB"/>
              </w:rPr>
            </w:pPr>
            <w:r w:rsidRPr="0085435F">
              <w:rPr>
                <w:rFonts w:ascii="Verdana" w:eastAsia="Calibri" w:hAnsi="Verdana" w:cs="Times New Roman"/>
                <w:sz w:val="20"/>
                <w:szCs w:val="20"/>
                <w:lang w:val="en-GB"/>
              </w:rPr>
              <w:t>Green Party Manifesto available for download in alternative formats – including Easy Read, Audio, Arabic and Bengal</w:t>
            </w:r>
            <w:r>
              <w:rPr>
                <w:rFonts w:ascii="Verdana" w:eastAsia="Calibri" w:hAnsi="Verdana" w:cs="Times New Roman"/>
                <w:sz w:val="20"/>
                <w:szCs w:val="20"/>
                <w:lang w:val="en-GB"/>
              </w:rPr>
              <w:t>i</w:t>
            </w:r>
            <w:r w:rsidRPr="0085435F">
              <w:rPr>
                <w:rFonts w:ascii="Verdana" w:eastAsia="Calibri" w:hAnsi="Verdana" w:cs="Times New Roman"/>
                <w:sz w:val="20"/>
                <w:szCs w:val="20"/>
                <w:lang w:val="en-GB"/>
              </w:rPr>
              <w:t>.</w:t>
            </w:r>
            <w:r w:rsidRPr="0085435F">
              <w:rPr>
                <w:rStyle w:val="FootnoteReference"/>
                <w:rFonts w:ascii="Verdana" w:eastAsia="Calibri" w:hAnsi="Verdana" w:cs="Times New Roman"/>
                <w:sz w:val="20"/>
                <w:szCs w:val="20"/>
                <w:lang w:val="en-GB"/>
              </w:rPr>
              <w:footnoteReference w:id="53"/>
            </w:r>
            <w:r w:rsidRPr="0085435F">
              <w:rPr>
                <w:rFonts w:ascii="Verdana" w:eastAsia="Calibri" w:hAnsi="Verdana" w:cs="Times New Roman"/>
                <w:sz w:val="20"/>
                <w:szCs w:val="20"/>
                <w:lang w:val="en-GB"/>
              </w:rPr>
              <w:t xml:space="preserve"> </w:t>
            </w:r>
          </w:p>
          <w:p w14:paraId="3B9C097A" w14:textId="77777777" w:rsidR="00684B7B" w:rsidRPr="0085435F" w:rsidRDefault="00684B7B" w:rsidP="00684B7B">
            <w:pPr>
              <w:pStyle w:val="ListParagraph"/>
              <w:numPr>
                <w:ilvl w:val="0"/>
                <w:numId w:val="4"/>
              </w:numPr>
              <w:spacing w:before="240"/>
              <w:rPr>
                <w:rFonts w:ascii="Verdana" w:eastAsia="Calibri" w:hAnsi="Verdana" w:cs="Times New Roman"/>
                <w:sz w:val="20"/>
                <w:szCs w:val="20"/>
                <w:lang w:val="en-GB"/>
              </w:rPr>
            </w:pPr>
            <w:r w:rsidRPr="0085435F">
              <w:rPr>
                <w:rFonts w:ascii="Verdana" w:eastAsia="Calibri" w:hAnsi="Verdana" w:cs="Times New Roman"/>
                <w:sz w:val="20"/>
                <w:szCs w:val="20"/>
                <w:lang w:val="en-GB"/>
              </w:rPr>
              <w:t>Liberal Democrats available for download in alternative formats – including Large Print, Easy Read, Audio, Bengali, Hindi, Somali, Urdu and Punjabi.</w:t>
            </w:r>
            <w:r w:rsidRPr="0085435F">
              <w:rPr>
                <w:rStyle w:val="FootnoteReference"/>
                <w:rFonts w:ascii="Verdana" w:eastAsia="Calibri" w:hAnsi="Verdana" w:cs="Times New Roman"/>
                <w:sz w:val="20"/>
                <w:szCs w:val="20"/>
                <w:lang w:val="en-GB"/>
              </w:rPr>
              <w:footnoteReference w:id="54"/>
            </w:r>
          </w:p>
          <w:p w14:paraId="6C245E04" w14:textId="77777777" w:rsidR="00684B7B" w:rsidRPr="0085435F" w:rsidRDefault="00684B7B" w:rsidP="00684B7B">
            <w:pPr>
              <w:pStyle w:val="ListParagraph"/>
              <w:numPr>
                <w:ilvl w:val="0"/>
                <w:numId w:val="4"/>
              </w:numPr>
              <w:spacing w:before="240"/>
              <w:rPr>
                <w:rStyle w:val="FootnoteReference"/>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Labour Manifesto available for download but no links </w:t>
            </w:r>
            <w:r w:rsidRPr="0085435F">
              <w:rPr>
                <w:rFonts w:ascii="Verdana" w:hAnsi="Verdana" w:cs="Times New Roman"/>
                <w:sz w:val="20"/>
                <w:szCs w:val="20"/>
              </w:rPr>
              <w:t xml:space="preserve">to </w:t>
            </w:r>
            <w:r w:rsidRPr="0085435F">
              <w:rPr>
                <w:rFonts w:ascii="Verdana" w:eastAsia="Calibri" w:hAnsi="Verdana" w:cs="Times New Roman"/>
                <w:sz w:val="20"/>
                <w:szCs w:val="20"/>
                <w:lang w:val="en-GB"/>
              </w:rPr>
              <w:t>alternative formats</w:t>
            </w:r>
            <w:r w:rsidRPr="0085435F">
              <w:rPr>
                <w:rFonts w:ascii="Verdana" w:hAnsi="Verdana" w:cs="Times New Roman"/>
                <w:sz w:val="20"/>
                <w:szCs w:val="20"/>
              </w:rPr>
              <w:t>.</w:t>
            </w:r>
            <w:r w:rsidRPr="0085435F">
              <w:rPr>
                <w:rStyle w:val="FootnoteReference"/>
                <w:rFonts w:ascii="Verdana" w:hAnsi="Verdana" w:cs="Times New Roman"/>
                <w:sz w:val="20"/>
                <w:szCs w:val="20"/>
              </w:rPr>
              <w:footnoteReference w:id="55"/>
            </w:r>
            <w:r w:rsidRPr="0085435F">
              <w:rPr>
                <w:rFonts w:ascii="Verdana" w:hAnsi="Verdana" w:cs="Times New Roman"/>
                <w:sz w:val="20"/>
                <w:szCs w:val="20"/>
              </w:rPr>
              <w:t xml:space="preserve"> </w:t>
            </w:r>
            <w:r w:rsidRPr="0085435F">
              <w:rPr>
                <w:rFonts w:ascii="Verdana" w:eastAsia="Calibri" w:hAnsi="Verdana" w:cs="Times New Roman"/>
                <w:sz w:val="20"/>
                <w:szCs w:val="20"/>
                <w:lang w:val="en-GB"/>
              </w:rPr>
              <w:t>NB in the 2010 General Election Campaign, Labour were criticised for not providing their manifesto in an alternative format in a timely manner.</w:t>
            </w:r>
            <w:r w:rsidRPr="0085435F">
              <w:rPr>
                <w:rStyle w:val="FootnoteReference"/>
                <w:rFonts w:ascii="Verdana" w:hAnsi="Verdana" w:cs="Times New Roman"/>
                <w:sz w:val="20"/>
                <w:szCs w:val="20"/>
              </w:rPr>
              <w:t>.</w:t>
            </w:r>
            <w:r w:rsidRPr="0085435F">
              <w:rPr>
                <w:rStyle w:val="FootnoteReference"/>
                <w:rFonts w:ascii="Verdana" w:hAnsi="Verdana" w:cs="Times New Roman"/>
                <w:sz w:val="20"/>
                <w:szCs w:val="20"/>
              </w:rPr>
              <w:footnoteReference w:id="56"/>
            </w:r>
          </w:p>
          <w:p w14:paraId="4A37B158" w14:textId="77777777" w:rsidR="00684B7B" w:rsidRPr="0085435F" w:rsidRDefault="00684B7B" w:rsidP="00684B7B">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As part of the Polls Apart Campaign the participating NGOs (Capability Scotland and Disability Action Northern Ireland) evaluated the extent to which the political parties made their manifesto/campaign material accessible to persons with disabilities.</w:t>
            </w:r>
          </w:p>
          <w:p w14:paraId="559B5A67" w14:textId="77777777" w:rsidR="00684B7B" w:rsidRPr="0085435F" w:rsidRDefault="00684B7B" w:rsidP="00684B7B">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In Scotland, Capability Scotland supplemented the findings of the survey on the polling day, by requesting the manifesto materials in alternative formats from the main political parties. The results were as follows: </w:t>
            </w:r>
          </w:p>
          <w:p w14:paraId="43E80EAA" w14:textId="77777777" w:rsidR="00684B7B" w:rsidRPr="0085435F" w:rsidRDefault="00684B7B" w:rsidP="00684B7B">
            <w:pPr>
              <w:pStyle w:val="ListParagraph"/>
              <w:numPr>
                <w:ilvl w:val="0"/>
                <w:numId w:val="6"/>
              </w:numPr>
              <w:spacing w:before="240"/>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3 disabled people requested the manifesto in their preferred format: audio, easy read and large print. </w:t>
            </w:r>
          </w:p>
          <w:p w14:paraId="38876327" w14:textId="77777777" w:rsidR="00684B7B" w:rsidRPr="0085435F" w:rsidRDefault="00684B7B" w:rsidP="00684B7B">
            <w:pPr>
              <w:pStyle w:val="ListParagraph"/>
              <w:numPr>
                <w:ilvl w:val="0"/>
                <w:numId w:val="6"/>
              </w:numPr>
              <w:spacing w:before="240"/>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Conservative Party provided manifestos in each of the formats requested within 2 weeks. </w:t>
            </w:r>
          </w:p>
          <w:p w14:paraId="3CF3AF60" w14:textId="77777777" w:rsidR="00684B7B" w:rsidRPr="0085435F" w:rsidRDefault="00684B7B" w:rsidP="00684B7B">
            <w:pPr>
              <w:pStyle w:val="ListParagraph"/>
              <w:numPr>
                <w:ilvl w:val="0"/>
                <w:numId w:val="6"/>
              </w:numPr>
              <w:spacing w:before="240"/>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Labour provided their manifesto on audio CD and in large print within 2 weeks. </w:t>
            </w:r>
          </w:p>
          <w:p w14:paraId="6B9BD867" w14:textId="77777777" w:rsidR="00684B7B" w:rsidRPr="0085435F" w:rsidRDefault="00684B7B" w:rsidP="00684B7B">
            <w:pPr>
              <w:pStyle w:val="ListParagraph"/>
              <w:numPr>
                <w:ilvl w:val="0"/>
                <w:numId w:val="6"/>
              </w:numPr>
              <w:spacing w:before="240"/>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The Liberal Democrats provided an easy-read manifesto within 2 weeks. </w:t>
            </w:r>
          </w:p>
          <w:p w14:paraId="54C9E226" w14:textId="77777777" w:rsidR="00684B7B" w:rsidRPr="0085435F" w:rsidRDefault="00684B7B" w:rsidP="00684B7B">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However: </w:t>
            </w:r>
          </w:p>
          <w:p w14:paraId="5FF5BA06" w14:textId="77777777" w:rsidR="00684B7B" w:rsidRPr="0085435F" w:rsidRDefault="00684B7B" w:rsidP="00684B7B">
            <w:pPr>
              <w:pStyle w:val="ListParagraph"/>
              <w:numPr>
                <w:ilvl w:val="0"/>
                <w:numId w:val="3"/>
              </w:numPr>
              <w:spacing w:before="240"/>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Labour sent out a flyer to a disabled voter instead of supplying an easy-read version as requested. </w:t>
            </w:r>
          </w:p>
          <w:p w14:paraId="70EE596F" w14:textId="77777777" w:rsidR="00684B7B" w:rsidRPr="0085435F" w:rsidRDefault="00684B7B" w:rsidP="00684B7B">
            <w:pPr>
              <w:pStyle w:val="ListParagraph"/>
              <w:numPr>
                <w:ilvl w:val="0"/>
                <w:numId w:val="3"/>
              </w:numPr>
              <w:spacing w:before="240"/>
              <w:rPr>
                <w:rFonts w:ascii="Verdana" w:eastAsia="Calibri" w:hAnsi="Verdana" w:cs="Times New Roman"/>
                <w:sz w:val="20"/>
                <w:szCs w:val="20"/>
                <w:lang w:val="en-GB"/>
              </w:rPr>
            </w:pPr>
            <w:r w:rsidRPr="0085435F">
              <w:rPr>
                <w:rFonts w:ascii="Verdana" w:eastAsia="Calibri" w:hAnsi="Verdana" w:cs="Times New Roman"/>
                <w:sz w:val="20"/>
                <w:szCs w:val="20"/>
                <w:lang w:val="en-GB"/>
              </w:rPr>
              <w:t>The Greens and the Scottish National Party failed to provide their manifestos in alternative formats on request to disabled voters.</w:t>
            </w:r>
          </w:p>
          <w:p w14:paraId="02E9EEB0" w14:textId="77777777" w:rsidR="00684B7B" w:rsidRPr="00B933BE" w:rsidRDefault="00684B7B" w:rsidP="00684B7B">
            <w:pPr>
              <w:pStyle w:val="ListParagraph"/>
              <w:numPr>
                <w:ilvl w:val="0"/>
                <w:numId w:val="3"/>
              </w:numPr>
              <w:spacing w:before="240"/>
              <w:rPr>
                <w:rFonts w:ascii="Verdana" w:eastAsia="Calibri" w:hAnsi="Verdana" w:cs="Times New Roman"/>
                <w:sz w:val="20"/>
                <w:szCs w:val="20"/>
                <w:lang w:val="en-GB"/>
              </w:rPr>
            </w:pPr>
            <w:r w:rsidRPr="00B933BE">
              <w:rPr>
                <w:rFonts w:ascii="Verdana" w:eastAsia="Calibri" w:hAnsi="Verdana" w:cs="Times New Roman"/>
                <w:sz w:val="20"/>
                <w:szCs w:val="20"/>
                <w:lang w:val="en-GB"/>
              </w:rPr>
              <w:t>The Liberal Democrats, the Greens and the Scottish National Party do not anticipate the needs of disabled voters by preparing manifestos in alternative formats in advance.</w:t>
            </w:r>
            <w:r w:rsidRPr="0085435F">
              <w:rPr>
                <w:rStyle w:val="FootnoteReference"/>
                <w:rFonts w:ascii="Verdana" w:eastAsia="Calibri" w:hAnsi="Verdana" w:cs="Times New Roman"/>
                <w:sz w:val="20"/>
                <w:szCs w:val="20"/>
                <w:lang w:val="en-GB"/>
              </w:rPr>
              <w:footnoteReference w:id="57"/>
            </w:r>
          </w:p>
          <w:p w14:paraId="6376970C" w14:textId="77777777" w:rsidR="00684B7B" w:rsidRPr="0085435F" w:rsidRDefault="00684B7B" w:rsidP="00684B7B">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In Northern Ireland, Disability Action Northern Ireland audited the election information material for accessibility. For the Party Election Materials none of the printed materials provided by political parties met all the requirements of the audit. Details of the results of the audit are available on the Disability Action website.</w:t>
            </w:r>
            <w:r w:rsidRPr="0085435F">
              <w:rPr>
                <w:rStyle w:val="FootnoteReference"/>
                <w:rFonts w:ascii="Verdana" w:hAnsi="Verdana" w:cs="Times New Roman"/>
                <w:sz w:val="20"/>
                <w:szCs w:val="20"/>
                <w:lang w:val="en-GB"/>
              </w:rPr>
              <w:footnoteReference w:id="58"/>
            </w:r>
          </w:p>
          <w:p w14:paraId="578DA1A5" w14:textId="77777777" w:rsidR="00684B7B" w:rsidRPr="0085435F" w:rsidRDefault="00684B7B" w:rsidP="00684B7B">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For other information, the following outlines the findings of the audit: </w:t>
            </w:r>
          </w:p>
          <w:p w14:paraId="6F7F1234" w14:textId="77777777" w:rsidR="00684B7B" w:rsidRPr="0085435F" w:rsidRDefault="00684B7B" w:rsidP="00684B7B">
            <w:pPr>
              <w:pStyle w:val="ListParagraph"/>
              <w:numPr>
                <w:ilvl w:val="0"/>
                <w:numId w:val="5"/>
              </w:numPr>
              <w:spacing w:before="240"/>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Audio Large Print - Only three of the five parties contacted were able to send information in the format requested.  One party also had a large print version available for download on their website. </w:t>
            </w:r>
          </w:p>
          <w:p w14:paraId="0D167419" w14:textId="77777777" w:rsidR="00684B7B" w:rsidRDefault="00684B7B" w:rsidP="00684B7B">
            <w:pPr>
              <w:pStyle w:val="ListParagraph"/>
              <w:numPr>
                <w:ilvl w:val="0"/>
                <w:numId w:val="5"/>
              </w:numPr>
              <w:spacing w:before="240"/>
              <w:rPr>
                <w:rFonts w:ascii="Verdana" w:eastAsia="Calibri" w:hAnsi="Verdana" w:cs="Times New Roman"/>
                <w:sz w:val="20"/>
                <w:szCs w:val="20"/>
                <w:lang w:val="en-GB"/>
              </w:rPr>
            </w:pPr>
            <w:r w:rsidRPr="0085435F">
              <w:rPr>
                <w:rFonts w:ascii="Verdana" w:eastAsia="Calibri" w:hAnsi="Verdana" w:cs="Times New Roman"/>
                <w:sz w:val="20"/>
                <w:szCs w:val="20"/>
                <w:lang w:val="en-GB"/>
              </w:rPr>
              <w:t>Audio CD – a gap identified was that audio versions are often only available upon request which means that people often are not aware of its availability. The RNIB attempted to address this gap by approaching the political parties and asking for them to contribute to an audio CD which as then distributed to a mailing list of people who usually receive information in audio format.</w:t>
            </w:r>
          </w:p>
          <w:p w14:paraId="74BF95A9" w14:textId="12A77BE4" w:rsidR="00ED2BB6" w:rsidRPr="00684B7B" w:rsidRDefault="00684B7B" w:rsidP="00684B7B">
            <w:pPr>
              <w:pStyle w:val="ListParagraph"/>
              <w:numPr>
                <w:ilvl w:val="0"/>
                <w:numId w:val="5"/>
              </w:numPr>
              <w:spacing w:before="240"/>
              <w:rPr>
                <w:rFonts w:ascii="Verdana" w:eastAsia="Calibri" w:hAnsi="Verdana" w:cs="Times New Roman"/>
                <w:sz w:val="20"/>
                <w:szCs w:val="20"/>
                <w:lang w:val="en-GB"/>
              </w:rPr>
            </w:pPr>
            <w:r w:rsidRPr="00684B7B">
              <w:rPr>
                <w:rFonts w:ascii="Verdana" w:eastAsia="Calibri" w:hAnsi="Verdana" w:cs="Times New Roman"/>
                <w:sz w:val="20"/>
                <w:szCs w:val="20"/>
                <w:lang w:val="en-GB"/>
              </w:rPr>
              <w:t>Easy Read</w:t>
            </w:r>
            <w:r w:rsidR="001E73B4">
              <w:rPr>
                <w:rFonts w:ascii="Verdana" w:eastAsia="Calibri" w:hAnsi="Verdana" w:cs="Times New Roman"/>
                <w:sz w:val="20"/>
                <w:szCs w:val="20"/>
                <w:lang w:val="en-GB"/>
              </w:rPr>
              <w:t xml:space="preserve"> </w:t>
            </w:r>
            <w:r w:rsidRPr="00684B7B">
              <w:rPr>
                <w:rFonts w:ascii="Verdana" w:eastAsia="Calibri" w:hAnsi="Verdana" w:cs="Times New Roman"/>
                <w:sz w:val="20"/>
                <w:szCs w:val="20"/>
                <w:lang w:val="en-GB"/>
              </w:rPr>
              <w:t>– there was no indication that any political party had provided information in easy read format.</w:t>
            </w:r>
          </w:p>
        </w:tc>
      </w:tr>
    </w:tbl>
    <w:p w14:paraId="7751C25D" w14:textId="77777777" w:rsidR="006F4081" w:rsidRPr="006F4081" w:rsidRDefault="006F4081" w:rsidP="006F4081">
      <w:pPr>
        <w:spacing w:after="0" w:line="240" w:lineRule="auto"/>
        <w:jc w:val="right"/>
        <w:rPr>
          <w:rFonts w:ascii="Verdana" w:eastAsia="Calibri" w:hAnsi="Verdana" w:cs="Times New Roman"/>
          <w:sz w:val="40"/>
          <w:szCs w:val="20"/>
          <w:lang w:val="en-IE" w:eastAsia="en-US" w:bidi="en-US"/>
        </w:rPr>
      </w:pPr>
    </w:p>
    <w:sectPr w:rsidR="006F4081" w:rsidRPr="006F4081" w:rsidSect="0063600C">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FAB36" w14:textId="77777777" w:rsidR="00EE40B6" w:rsidRDefault="00EE40B6" w:rsidP="00EE40B6">
      <w:pPr>
        <w:spacing w:after="0" w:line="240" w:lineRule="auto"/>
      </w:pPr>
      <w:r>
        <w:separator/>
      </w:r>
    </w:p>
  </w:endnote>
  <w:endnote w:type="continuationSeparator" w:id="0">
    <w:p w14:paraId="3EB87FA8" w14:textId="77777777" w:rsidR="00EE40B6" w:rsidRDefault="00EE40B6" w:rsidP="00EE4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4271E" w14:textId="77777777" w:rsidR="00EE40B6" w:rsidRDefault="00EE40B6" w:rsidP="00EE40B6">
      <w:pPr>
        <w:spacing w:after="0" w:line="240" w:lineRule="auto"/>
      </w:pPr>
      <w:r>
        <w:separator/>
      </w:r>
    </w:p>
  </w:footnote>
  <w:footnote w:type="continuationSeparator" w:id="0">
    <w:p w14:paraId="65013093" w14:textId="77777777" w:rsidR="00EE40B6" w:rsidRDefault="00EE40B6" w:rsidP="00EE40B6">
      <w:pPr>
        <w:spacing w:after="0" w:line="240" w:lineRule="auto"/>
      </w:pPr>
      <w:r>
        <w:continuationSeparator/>
      </w:r>
    </w:p>
  </w:footnote>
  <w:footnote w:id="1">
    <w:p w14:paraId="66FFA446" w14:textId="77777777" w:rsidR="00703495" w:rsidRPr="00BC2AF6" w:rsidRDefault="00703495" w:rsidP="00703495">
      <w:pPr>
        <w:pStyle w:val="FootnoteText"/>
        <w:contextualSpacing/>
        <w:rPr>
          <w:lang w:val="en-US"/>
        </w:rPr>
      </w:pPr>
      <w:r>
        <w:rPr>
          <w:rStyle w:val="FootnoteReference"/>
        </w:rPr>
        <w:footnoteRef/>
      </w:r>
      <w:r w:rsidRPr="00BC2AF6">
        <w:rPr>
          <w:lang w:val="en-US"/>
        </w:rPr>
        <w:t xml:space="preserve"> </w:t>
      </w:r>
      <w:r w:rsidRPr="00F011AD">
        <w:rPr>
          <w:lang w:val="en-US"/>
        </w:rPr>
        <w:t xml:space="preserve">Information provided by the </w:t>
      </w:r>
      <w:r>
        <w:rPr>
          <w:lang w:val="en-US"/>
        </w:rPr>
        <w:t>Austrian Green Party</w:t>
      </w:r>
      <w:r w:rsidRPr="00F011AD">
        <w:rPr>
          <w:lang w:val="en-US"/>
        </w:rPr>
        <w:t xml:space="preserve"> </w:t>
      </w:r>
      <w:r w:rsidRPr="000872E9">
        <w:rPr>
          <w:i/>
          <w:lang w:val="en-US"/>
        </w:rPr>
        <w:t>(</w:t>
      </w:r>
      <w:r>
        <w:rPr>
          <w:i/>
          <w:lang w:val="en-US"/>
        </w:rPr>
        <w:t>Österreichische Grüne Partei</w:t>
      </w:r>
      <w:r w:rsidRPr="000872E9">
        <w:rPr>
          <w:i/>
          <w:lang w:val="en-US"/>
        </w:rPr>
        <w:t>)</w:t>
      </w:r>
      <w:r>
        <w:rPr>
          <w:lang w:val="en-US"/>
        </w:rPr>
        <w:t xml:space="preserve"> on 28</w:t>
      </w:r>
      <w:r w:rsidRPr="00F011AD">
        <w:rPr>
          <w:lang w:val="en-US"/>
        </w:rPr>
        <w:t xml:space="preserve"> </w:t>
      </w:r>
      <w:r>
        <w:rPr>
          <w:lang w:val="en-US"/>
        </w:rPr>
        <w:t>June</w:t>
      </w:r>
      <w:r w:rsidRPr="00F011AD">
        <w:rPr>
          <w:lang w:val="en-US"/>
        </w:rPr>
        <w:t xml:space="preserve"> 2013 in a response to an information request.</w:t>
      </w:r>
      <w:r>
        <w:rPr>
          <w:lang w:val="en-US"/>
        </w:rPr>
        <w:br/>
      </w:r>
      <w:r w:rsidRPr="00675B69">
        <w:rPr>
          <w:lang w:val="en-US"/>
        </w:rPr>
        <w:t>Also the other parties (ÖVP, FPÖ, BZÖ) were asked in information request</w:t>
      </w:r>
      <w:r>
        <w:rPr>
          <w:lang w:val="en-US"/>
        </w:rPr>
        <w:t>s</w:t>
      </w:r>
      <w:r w:rsidRPr="00675B69">
        <w:rPr>
          <w:lang w:val="en-US"/>
        </w:rPr>
        <w:t>, but those requests remained unanswered.</w:t>
      </w:r>
    </w:p>
  </w:footnote>
  <w:footnote w:id="2">
    <w:p w14:paraId="784E0D22" w14:textId="77777777" w:rsidR="00703495" w:rsidRPr="00290D7E" w:rsidRDefault="00703495" w:rsidP="00703495">
      <w:pPr>
        <w:pStyle w:val="FootnoteText"/>
        <w:rPr>
          <w:lang w:val="en-US"/>
        </w:rPr>
      </w:pPr>
      <w:r>
        <w:rPr>
          <w:rStyle w:val="FootnoteReference"/>
        </w:rPr>
        <w:footnoteRef/>
      </w:r>
      <w:r w:rsidRPr="00290D7E">
        <w:rPr>
          <w:lang w:val="en-US"/>
        </w:rPr>
        <w:t xml:space="preserve"> Information provided by the SPÖ on 19 July 2013 in response to an information request. </w:t>
      </w:r>
    </w:p>
  </w:footnote>
  <w:footnote w:id="3">
    <w:p w14:paraId="07FCDA22" w14:textId="77777777" w:rsidR="00703495" w:rsidRPr="00980245" w:rsidRDefault="00703495" w:rsidP="00703495">
      <w:pPr>
        <w:pStyle w:val="FootnoteText"/>
        <w:rPr>
          <w:lang w:val="en-GB"/>
        </w:rPr>
      </w:pPr>
      <w:r w:rsidRPr="00980245">
        <w:rPr>
          <w:rStyle w:val="FootnoteReference"/>
        </w:rPr>
        <w:footnoteRef/>
      </w:r>
      <w:r w:rsidRPr="00980245">
        <w:t xml:space="preserve"> </w:t>
      </w:r>
      <w:r w:rsidRPr="00980245">
        <w:rPr>
          <w:lang w:val="en-GB"/>
        </w:rPr>
        <w:t>Information provided by the Equality Body – the Center for Equal Opportunities and Opposition to Racism (</w:t>
      </w:r>
      <w:r w:rsidRPr="00980245">
        <w:rPr>
          <w:i/>
          <w:lang w:val="en-GB"/>
        </w:rPr>
        <w:t>Centre pour l’égalité des chances et la lutte contre le racism – Centrum voor gelijkheid van kansen en voor racism bestrijding</w:t>
      </w:r>
      <w:r w:rsidRPr="00980245">
        <w:rPr>
          <w:lang w:val="en-GB"/>
        </w:rPr>
        <w:t>).</w:t>
      </w:r>
    </w:p>
  </w:footnote>
  <w:footnote w:id="4">
    <w:p w14:paraId="0A49083F" w14:textId="77777777" w:rsidR="00703495" w:rsidRPr="00980245" w:rsidRDefault="00703495" w:rsidP="00703495">
      <w:pPr>
        <w:pStyle w:val="FootnoteText"/>
        <w:rPr>
          <w:lang w:val="en-GB"/>
        </w:rPr>
      </w:pPr>
      <w:r w:rsidRPr="00980245">
        <w:rPr>
          <w:rStyle w:val="FootnoteReference"/>
        </w:rPr>
        <w:footnoteRef/>
      </w:r>
      <w:r w:rsidRPr="00980245">
        <w:t xml:space="preserve"> </w:t>
      </w:r>
      <w:r w:rsidRPr="00980245">
        <w:rPr>
          <w:lang w:val="en-GB"/>
        </w:rPr>
        <w:t>Information provided by a political party representative.</w:t>
      </w:r>
    </w:p>
  </w:footnote>
  <w:footnote w:id="5">
    <w:p w14:paraId="4868A8E0" w14:textId="77777777" w:rsidR="00703495" w:rsidRPr="009B417D" w:rsidRDefault="00703495" w:rsidP="00703495">
      <w:pPr>
        <w:pStyle w:val="FootnoteText"/>
      </w:pPr>
      <w:r w:rsidRPr="009B417D">
        <w:rPr>
          <w:rStyle w:val="FootnoteReference"/>
        </w:rPr>
        <w:footnoteRef/>
      </w:r>
      <w:r w:rsidRPr="009B417D">
        <w:t xml:space="preserve"> </w:t>
      </w:r>
      <w:r w:rsidRPr="009B417D">
        <w:rPr>
          <w:rFonts w:eastAsia="Calibri" w:cs="Times New Roman"/>
          <w:lang w:val="en-GB"/>
        </w:rPr>
        <w:t>Since 2009 the Institute for Public Environment Development monitors the election campaigns through an online platform presenting information for all the political parties and candidates participating in the elections and gathering data about their campaigns.</w:t>
      </w:r>
    </w:p>
  </w:footnote>
  <w:footnote w:id="6">
    <w:p w14:paraId="25833A4F" w14:textId="77777777" w:rsidR="00703495" w:rsidRPr="004E38DF" w:rsidRDefault="00703495" w:rsidP="00703495">
      <w:pPr>
        <w:pStyle w:val="FootnoteText"/>
        <w:jc w:val="both"/>
        <w:rPr>
          <w:color w:val="FF0000"/>
          <w:lang w:val="en-US"/>
        </w:rPr>
      </w:pPr>
      <w:r w:rsidRPr="00450A08">
        <w:rPr>
          <w:rStyle w:val="FootnoteReference"/>
          <w:rFonts w:cs="Times New Roman"/>
        </w:rPr>
        <w:footnoteRef/>
      </w:r>
      <w:r w:rsidRPr="00450A08">
        <w:rPr>
          <w:rFonts w:cs="Times New Roman"/>
          <w:lang w:val="en-US"/>
        </w:rPr>
        <w:t xml:space="preserve"> Information obtained from the Central Elections Authority (</w:t>
      </w:r>
      <w:r w:rsidRPr="00450A08">
        <w:rPr>
          <w:rFonts w:cs="Times New Roman"/>
        </w:rPr>
        <w:t>Κεντρική</w:t>
      </w:r>
      <w:r w:rsidRPr="00450A08">
        <w:rPr>
          <w:rFonts w:cs="Times New Roman"/>
          <w:lang w:val="en-US"/>
        </w:rPr>
        <w:t xml:space="preserve"> </w:t>
      </w:r>
      <w:r w:rsidRPr="00450A08">
        <w:rPr>
          <w:rFonts w:cs="Times New Roman"/>
        </w:rPr>
        <w:t>Υπηρεσία</w:t>
      </w:r>
      <w:r w:rsidRPr="00450A08">
        <w:rPr>
          <w:rFonts w:cs="Times New Roman"/>
          <w:lang w:val="en-US"/>
        </w:rPr>
        <w:t xml:space="preserve"> </w:t>
      </w:r>
      <w:r w:rsidRPr="00450A08">
        <w:rPr>
          <w:rFonts w:cs="Times New Roman"/>
        </w:rPr>
        <w:t>Εκλογών</w:t>
      </w:r>
      <w:r w:rsidRPr="00450A08">
        <w:rPr>
          <w:rFonts w:cs="Times New Roman"/>
          <w:lang w:val="en-US"/>
        </w:rPr>
        <w:t xml:space="preserve">) and from </w:t>
      </w:r>
      <w:r w:rsidRPr="00450A08">
        <w:rPr>
          <w:lang w:val="en-US"/>
        </w:rPr>
        <w:t>the political parties: DISY - Democratic Rally of Cyprus (</w:t>
      </w:r>
      <w:r w:rsidRPr="00450A08">
        <w:t>Δημοκρατικός</w:t>
      </w:r>
      <w:r w:rsidRPr="00450A08">
        <w:rPr>
          <w:lang w:val="en-US"/>
        </w:rPr>
        <w:t xml:space="preserve"> </w:t>
      </w:r>
      <w:r w:rsidRPr="00450A08">
        <w:t>Συναγερμός</w:t>
      </w:r>
      <w:r w:rsidRPr="00450A08">
        <w:rPr>
          <w:lang w:val="en-US"/>
        </w:rPr>
        <w:t>), DHKO - Democratic Party (</w:t>
      </w:r>
      <w:r w:rsidRPr="00450A08">
        <w:t>Δημοκρατικό</w:t>
      </w:r>
      <w:r w:rsidRPr="00450A08">
        <w:rPr>
          <w:lang w:val="en-US"/>
        </w:rPr>
        <w:t xml:space="preserve"> </w:t>
      </w:r>
      <w:r w:rsidRPr="00450A08">
        <w:t>Κόμμα</w:t>
      </w:r>
      <w:r w:rsidRPr="00450A08">
        <w:rPr>
          <w:lang w:val="en-US"/>
        </w:rPr>
        <w:t>) and AKEL – Progressive Party for the Working People (</w:t>
      </w:r>
      <w:r w:rsidRPr="00450A08">
        <w:t>Ανορθωτικό</w:t>
      </w:r>
      <w:r w:rsidRPr="00450A08">
        <w:rPr>
          <w:lang w:val="en-US"/>
        </w:rPr>
        <w:t xml:space="preserve"> </w:t>
      </w:r>
      <w:r w:rsidRPr="00450A08">
        <w:t>Κόμμα</w:t>
      </w:r>
      <w:r w:rsidRPr="00450A08">
        <w:rPr>
          <w:lang w:val="en-US"/>
        </w:rPr>
        <w:t xml:space="preserve"> </w:t>
      </w:r>
      <w:r w:rsidRPr="00450A08">
        <w:t>Εργαζόμενου</w:t>
      </w:r>
      <w:r w:rsidRPr="00450A08">
        <w:rPr>
          <w:lang w:val="en-US"/>
        </w:rPr>
        <w:t xml:space="preserve"> </w:t>
      </w:r>
      <w:r w:rsidRPr="00450A08">
        <w:t>Λαού</w:t>
      </w:r>
      <w:r w:rsidRPr="00450A08">
        <w:rPr>
          <w:lang w:val="en-US"/>
        </w:rPr>
        <w:t>).</w:t>
      </w:r>
    </w:p>
  </w:footnote>
  <w:footnote w:id="7">
    <w:p w14:paraId="3359340B" w14:textId="77777777" w:rsidR="00004725" w:rsidRPr="00AF1134" w:rsidRDefault="00004725" w:rsidP="00004725">
      <w:pPr>
        <w:pStyle w:val="FootnoteText"/>
        <w:jc w:val="both"/>
      </w:pPr>
      <w:r w:rsidRPr="00AF1134">
        <w:rPr>
          <w:rStyle w:val="FootnoteReference"/>
        </w:rPr>
        <w:footnoteRef/>
      </w:r>
      <w:r w:rsidRPr="00AF1134">
        <w:t xml:space="preserve"> The Federal returning officer </w:t>
      </w:r>
      <w:r w:rsidRPr="00AF1134">
        <w:rPr>
          <w:lang w:val="en-GB"/>
        </w:rPr>
        <w:t>(</w:t>
      </w:r>
      <w:r w:rsidRPr="00AF1134">
        <w:rPr>
          <w:i/>
          <w:lang w:val="en-GB"/>
        </w:rPr>
        <w:t>Bundeswahlleiter</w:t>
      </w:r>
      <w:r w:rsidRPr="00AF1134">
        <w:rPr>
          <w:lang w:val="en-GB"/>
        </w:rPr>
        <w:t>), the State parliament and the Federal competence centre for accessibility (</w:t>
      </w:r>
      <w:r w:rsidRPr="00AF1134">
        <w:rPr>
          <w:i/>
          <w:lang w:val="en-GB"/>
        </w:rPr>
        <w:t>Bundeskompetenzzentrum Barrierefreiheit e.V</w:t>
      </w:r>
      <w:r w:rsidRPr="00AF1134">
        <w:rPr>
          <w:lang w:val="en-GB"/>
        </w:rPr>
        <w:t>., BKB) were consulted.</w:t>
      </w:r>
    </w:p>
  </w:footnote>
  <w:footnote w:id="8">
    <w:p w14:paraId="04BDC022" w14:textId="77777777" w:rsidR="00215D08" w:rsidRPr="001F4FBF" w:rsidRDefault="00215D08" w:rsidP="00215D08">
      <w:pPr>
        <w:pStyle w:val="FootnoteText"/>
        <w:jc w:val="both"/>
      </w:pPr>
      <w:r w:rsidRPr="001F4FBF">
        <w:rPr>
          <w:rStyle w:val="FootnoteReference"/>
        </w:rPr>
        <w:footnoteRef/>
      </w:r>
      <w:r w:rsidRPr="001F4FBF">
        <w:t xml:space="preserve"> Hyperlinks accessed 11 September 2013: </w:t>
      </w:r>
      <w:hyperlink r:id="rId1" w:history="1">
        <w:r w:rsidRPr="001F4FBF">
          <w:rPr>
            <w:rStyle w:val="Hyperlink"/>
          </w:rPr>
          <w:t>http://www.lindakristiansen.dk/alle-har-ret-til-et-valg-pressemeddelelse</w:t>
        </w:r>
      </w:hyperlink>
      <w:r w:rsidRPr="001F4FBF">
        <w:rPr>
          <w:rStyle w:val="Hyperlink"/>
        </w:rPr>
        <w:t xml:space="preserve">; </w:t>
      </w:r>
      <w:hyperlink r:id="rId2" w:history="1">
        <w:r w:rsidRPr="001F4FBF">
          <w:rPr>
            <w:rStyle w:val="Hyperlink"/>
          </w:rPr>
          <w:t>http://www.sf.dk/presse/nyheder/2011/09/08/sf-laver-valgvideoer-til-h%C3%B8reh%C3%A6mmede</w:t>
        </w:r>
      </w:hyperlink>
      <w:r w:rsidRPr="001F4FBF">
        <w:t xml:space="preserve"> </w:t>
      </w:r>
    </w:p>
  </w:footnote>
  <w:footnote w:id="9">
    <w:p w14:paraId="7E808AB3" w14:textId="77777777" w:rsidR="00215D08" w:rsidRPr="001F4FBF" w:rsidRDefault="00215D08" w:rsidP="00215D08">
      <w:pPr>
        <w:pStyle w:val="FootnoteText"/>
        <w:jc w:val="both"/>
      </w:pPr>
      <w:r w:rsidRPr="001F4FBF">
        <w:rPr>
          <w:rStyle w:val="FootnoteReference"/>
        </w:rPr>
        <w:footnoteRef/>
      </w:r>
      <w:r w:rsidRPr="001F4FBF">
        <w:rPr>
          <w:lang w:val="da-DK"/>
        </w:rPr>
        <w:t xml:space="preserve"> Forslag til folketingsbeslutning om øget tilgængelighed i forbindelse med deltagelse i demokratiet. </w:t>
      </w:r>
      <w:r w:rsidRPr="001F4FBF">
        <w:t>Hyperlink accessed 11 September 2013:  https://www.retsinformation.dk/Forms/R0710.aspx?id=145788</w:t>
      </w:r>
    </w:p>
  </w:footnote>
  <w:footnote w:id="10">
    <w:p w14:paraId="3100DF57" w14:textId="77777777" w:rsidR="00215D08" w:rsidRPr="007811A4" w:rsidRDefault="00215D08" w:rsidP="00215D08">
      <w:pPr>
        <w:pStyle w:val="FootnoteText"/>
        <w:jc w:val="both"/>
      </w:pPr>
      <w:r w:rsidRPr="007811A4">
        <w:rPr>
          <w:rStyle w:val="FootnoteCharacters"/>
        </w:rPr>
        <w:footnoteRef/>
      </w:r>
      <w:r w:rsidRPr="007811A4">
        <w:tab/>
        <w:t xml:space="preserve">See the website of Reform Party, for instance: </w:t>
      </w:r>
      <w:hyperlink r:id="rId3" w:history="1">
        <w:r w:rsidRPr="007811A4">
          <w:rPr>
            <w:rStyle w:val="Hyperlink"/>
          </w:rPr>
          <w:t>http://www.reform.ee/programm</w:t>
        </w:r>
      </w:hyperlink>
    </w:p>
  </w:footnote>
  <w:footnote w:id="11">
    <w:p w14:paraId="0984DBE2" w14:textId="77777777" w:rsidR="00215D08" w:rsidRPr="007811A4" w:rsidRDefault="00215D08" w:rsidP="00215D08">
      <w:pPr>
        <w:pStyle w:val="FootnoteText"/>
        <w:jc w:val="both"/>
      </w:pPr>
      <w:r w:rsidRPr="007811A4">
        <w:rPr>
          <w:rStyle w:val="FootnoteCharacters"/>
        </w:rPr>
        <w:footnoteRef/>
      </w:r>
      <w:r w:rsidRPr="007811A4">
        <w:tab/>
        <w:t>Information obtained from the Estonian Chamber of Disabled People [Eesti Puuetega Inimeste Koda].</w:t>
      </w:r>
    </w:p>
  </w:footnote>
  <w:footnote w:id="12">
    <w:p w14:paraId="35746F68" w14:textId="77777777" w:rsidR="009619C8" w:rsidRPr="005237E0" w:rsidRDefault="009619C8" w:rsidP="009619C8">
      <w:pPr>
        <w:spacing w:after="0" w:line="240" w:lineRule="auto"/>
        <w:jc w:val="both"/>
        <w:rPr>
          <w:sz w:val="20"/>
          <w:szCs w:val="20"/>
        </w:rPr>
      </w:pPr>
      <w:r w:rsidRPr="005237E0">
        <w:rPr>
          <w:rStyle w:val="FootnoteReference"/>
          <w:sz w:val="20"/>
          <w:szCs w:val="20"/>
        </w:rPr>
        <w:footnoteRef/>
      </w:r>
      <w:r w:rsidRPr="005237E0">
        <w:rPr>
          <w:sz w:val="20"/>
          <w:szCs w:val="20"/>
          <w:lang w:val="en-GB"/>
        </w:rPr>
        <w:t xml:space="preserve"> </w:t>
      </w:r>
      <w:r w:rsidRPr="005237E0">
        <w:rPr>
          <w:sz w:val="20"/>
          <w:szCs w:val="20"/>
        </w:rPr>
        <w:t>New Democracy (</w:t>
      </w:r>
      <w:r w:rsidRPr="005237E0">
        <w:rPr>
          <w:sz w:val="20"/>
          <w:szCs w:val="20"/>
          <w:lang w:val="el-GR"/>
        </w:rPr>
        <w:t>Νέα</w:t>
      </w:r>
      <w:r w:rsidRPr="005237E0">
        <w:rPr>
          <w:sz w:val="20"/>
          <w:szCs w:val="20"/>
          <w:lang w:val="en-GB"/>
        </w:rPr>
        <w:t xml:space="preserve"> </w:t>
      </w:r>
      <w:r w:rsidRPr="005237E0">
        <w:rPr>
          <w:sz w:val="20"/>
          <w:szCs w:val="20"/>
          <w:lang w:val="el-GR"/>
        </w:rPr>
        <w:t>Δημοκρατία</w:t>
      </w:r>
      <w:r w:rsidRPr="005237E0">
        <w:rPr>
          <w:sz w:val="20"/>
          <w:szCs w:val="20"/>
        </w:rPr>
        <w:t xml:space="preserve">) at: </w:t>
      </w:r>
      <w:hyperlink r:id="rId4" w:history="1">
        <w:r w:rsidRPr="005237E0">
          <w:rPr>
            <w:rStyle w:val="Hyperlink"/>
            <w:sz w:val="20"/>
            <w:szCs w:val="20"/>
          </w:rPr>
          <w:t>http</w:t>
        </w:r>
        <w:r w:rsidRPr="005237E0">
          <w:rPr>
            <w:rStyle w:val="Hyperlink"/>
            <w:sz w:val="20"/>
            <w:szCs w:val="20"/>
            <w:lang w:val="en-GB"/>
          </w:rPr>
          <w:t>://</w:t>
        </w:r>
        <w:r w:rsidRPr="005237E0">
          <w:rPr>
            <w:rStyle w:val="Hyperlink"/>
            <w:sz w:val="20"/>
            <w:szCs w:val="20"/>
          </w:rPr>
          <w:t>www</w:t>
        </w:r>
        <w:r w:rsidRPr="005237E0">
          <w:rPr>
            <w:rStyle w:val="Hyperlink"/>
            <w:sz w:val="20"/>
            <w:szCs w:val="20"/>
            <w:lang w:val="en-GB"/>
          </w:rPr>
          <w:t>.</w:t>
        </w:r>
        <w:r w:rsidRPr="005237E0">
          <w:rPr>
            <w:rStyle w:val="Hyperlink"/>
            <w:sz w:val="20"/>
            <w:szCs w:val="20"/>
          </w:rPr>
          <w:t>nd</w:t>
        </w:r>
        <w:r w:rsidRPr="005237E0">
          <w:rPr>
            <w:rStyle w:val="Hyperlink"/>
            <w:sz w:val="20"/>
            <w:szCs w:val="20"/>
            <w:lang w:val="en-GB"/>
          </w:rPr>
          <w:t>.</w:t>
        </w:r>
        <w:r w:rsidRPr="005237E0">
          <w:rPr>
            <w:rStyle w:val="Hyperlink"/>
            <w:sz w:val="20"/>
            <w:szCs w:val="20"/>
          </w:rPr>
          <w:t>gr</w:t>
        </w:r>
        <w:r w:rsidRPr="005237E0">
          <w:rPr>
            <w:rStyle w:val="Hyperlink"/>
            <w:sz w:val="20"/>
            <w:szCs w:val="20"/>
            <w:lang w:val="en-GB"/>
          </w:rPr>
          <w:t>/</w:t>
        </w:r>
        <w:r w:rsidRPr="005237E0">
          <w:rPr>
            <w:rStyle w:val="Hyperlink"/>
            <w:sz w:val="20"/>
            <w:szCs w:val="20"/>
          </w:rPr>
          <w:t>web</w:t>
        </w:r>
        <w:r w:rsidRPr="005237E0">
          <w:rPr>
            <w:rStyle w:val="Hyperlink"/>
            <w:sz w:val="20"/>
            <w:szCs w:val="20"/>
            <w:lang w:val="en-GB"/>
          </w:rPr>
          <w:t>/</w:t>
        </w:r>
        <w:r w:rsidRPr="005237E0">
          <w:rPr>
            <w:rStyle w:val="Hyperlink"/>
            <w:sz w:val="20"/>
            <w:szCs w:val="20"/>
          </w:rPr>
          <w:t>guest</w:t>
        </w:r>
      </w:hyperlink>
      <w:r w:rsidRPr="005237E0">
        <w:rPr>
          <w:sz w:val="20"/>
          <w:szCs w:val="20"/>
        </w:rPr>
        <w:t>; PASOK (</w:t>
      </w:r>
      <w:r w:rsidRPr="005237E0">
        <w:rPr>
          <w:sz w:val="20"/>
          <w:szCs w:val="20"/>
          <w:lang w:val="el-GR"/>
        </w:rPr>
        <w:t>ΠΑΣΟΚ</w:t>
      </w:r>
      <w:r w:rsidRPr="005237E0">
        <w:rPr>
          <w:sz w:val="20"/>
          <w:szCs w:val="20"/>
          <w:lang w:val="en-GB"/>
        </w:rPr>
        <w:t xml:space="preserve">) </w:t>
      </w:r>
      <w:r w:rsidRPr="005237E0">
        <w:rPr>
          <w:sz w:val="20"/>
          <w:szCs w:val="20"/>
        </w:rPr>
        <w:t xml:space="preserve">at: </w:t>
      </w:r>
      <w:hyperlink r:id="rId5" w:history="1">
        <w:r w:rsidRPr="005237E0">
          <w:rPr>
            <w:rStyle w:val="Hyperlink"/>
            <w:sz w:val="20"/>
            <w:szCs w:val="20"/>
          </w:rPr>
          <w:t>http</w:t>
        </w:r>
        <w:r w:rsidRPr="005237E0">
          <w:rPr>
            <w:rStyle w:val="Hyperlink"/>
            <w:sz w:val="20"/>
            <w:szCs w:val="20"/>
            <w:lang w:val="en-GB"/>
          </w:rPr>
          <w:t>://</w:t>
        </w:r>
        <w:r w:rsidRPr="005237E0">
          <w:rPr>
            <w:rStyle w:val="Hyperlink"/>
            <w:sz w:val="20"/>
            <w:szCs w:val="20"/>
          </w:rPr>
          <w:t>www</w:t>
        </w:r>
        <w:r w:rsidRPr="005237E0">
          <w:rPr>
            <w:rStyle w:val="Hyperlink"/>
            <w:sz w:val="20"/>
            <w:szCs w:val="20"/>
            <w:lang w:val="en-GB"/>
          </w:rPr>
          <w:t>.</w:t>
        </w:r>
        <w:r w:rsidRPr="005237E0">
          <w:rPr>
            <w:rStyle w:val="Hyperlink"/>
            <w:sz w:val="20"/>
            <w:szCs w:val="20"/>
          </w:rPr>
          <w:t>pasok</w:t>
        </w:r>
        <w:r w:rsidRPr="005237E0">
          <w:rPr>
            <w:rStyle w:val="Hyperlink"/>
            <w:sz w:val="20"/>
            <w:szCs w:val="20"/>
            <w:lang w:val="en-GB"/>
          </w:rPr>
          <w:t>.</w:t>
        </w:r>
        <w:r w:rsidRPr="005237E0">
          <w:rPr>
            <w:rStyle w:val="Hyperlink"/>
            <w:sz w:val="20"/>
            <w:szCs w:val="20"/>
          </w:rPr>
          <w:t>gr</w:t>
        </w:r>
        <w:r w:rsidRPr="005237E0">
          <w:rPr>
            <w:rStyle w:val="Hyperlink"/>
            <w:sz w:val="20"/>
            <w:szCs w:val="20"/>
            <w:lang w:val="en-GB"/>
          </w:rPr>
          <w:t>/</w:t>
        </w:r>
      </w:hyperlink>
      <w:r w:rsidRPr="005237E0">
        <w:rPr>
          <w:sz w:val="20"/>
          <w:szCs w:val="20"/>
        </w:rPr>
        <w:t>; Syriza (</w:t>
      </w:r>
      <w:r w:rsidRPr="005237E0">
        <w:rPr>
          <w:sz w:val="20"/>
          <w:szCs w:val="20"/>
          <w:lang w:val="el-GR"/>
        </w:rPr>
        <w:t>ΣΥΡΙΖΑ</w:t>
      </w:r>
      <w:r w:rsidRPr="005237E0">
        <w:rPr>
          <w:sz w:val="20"/>
          <w:szCs w:val="20"/>
          <w:lang w:val="en-GB"/>
        </w:rPr>
        <w:t xml:space="preserve">) </w:t>
      </w:r>
      <w:r w:rsidRPr="005237E0">
        <w:rPr>
          <w:sz w:val="20"/>
          <w:szCs w:val="20"/>
        </w:rPr>
        <w:t xml:space="preserve">at: </w:t>
      </w:r>
      <w:hyperlink r:id="rId6" w:anchor=".Ui7TzNJSi3I" w:history="1">
        <w:r w:rsidRPr="005237E0">
          <w:rPr>
            <w:rStyle w:val="Hyperlink"/>
            <w:sz w:val="20"/>
            <w:szCs w:val="20"/>
          </w:rPr>
          <w:t>http</w:t>
        </w:r>
        <w:r w:rsidRPr="005237E0">
          <w:rPr>
            <w:rStyle w:val="Hyperlink"/>
            <w:sz w:val="20"/>
            <w:szCs w:val="20"/>
            <w:lang w:val="en-GB"/>
          </w:rPr>
          <w:t>://</w:t>
        </w:r>
        <w:r w:rsidRPr="005237E0">
          <w:rPr>
            <w:rStyle w:val="Hyperlink"/>
            <w:sz w:val="20"/>
            <w:szCs w:val="20"/>
          </w:rPr>
          <w:t>www</w:t>
        </w:r>
        <w:r w:rsidRPr="005237E0">
          <w:rPr>
            <w:rStyle w:val="Hyperlink"/>
            <w:sz w:val="20"/>
            <w:szCs w:val="20"/>
            <w:lang w:val="en-GB"/>
          </w:rPr>
          <w:t>.</w:t>
        </w:r>
        <w:r w:rsidRPr="005237E0">
          <w:rPr>
            <w:rStyle w:val="Hyperlink"/>
            <w:sz w:val="20"/>
            <w:szCs w:val="20"/>
          </w:rPr>
          <w:t>syn</w:t>
        </w:r>
        <w:r w:rsidRPr="005237E0">
          <w:rPr>
            <w:rStyle w:val="Hyperlink"/>
            <w:sz w:val="20"/>
            <w:szCs w:val="20"/>
            <w:lang w:val="en-GB"/>
          </w:rPr>
          <w:t>.</w:t>
        </w:r>
        <w:r w:rsidRPr="005237E0">
          <w:rPr>
            <w:rStyle w:val="Hyperlink"/>
            <w:sz w:val="20"/>
            <w:szCs w:val="20"/>
          </w:rPr>
          <w:t>gr</w:t>
        </w:r>
        <w:r w:rsidRPr="005237E0">
          <w:rPr>
            <w:rStyle w:val="Hyperlink"/>
            <w:sz w:val="20"/>
            <w:szCs w:val="20"/>
            <w:lang w:val="en-GB"/>
          </w:rPr>
          <w:t>/</w:t>
        </w:r>
        <w:r w:rsidRPr="005237E0">
          <w:rPr>
            <w:rStyle w:val="Hyperlink"/>
            <w:sz w:val="20"/>
            <w:szCs w:val="20"/>
          </w:rPr>
          <w:t>index</w:t>
        </w:r>
        <w:r w:rsidRPr="005237E0">
          <w:rPr>
            <w:rStyle w:val="Hyperlink"/>
            <w:sz w:val="20"/>
            <w:szCs w:val="20"/>
            <w:lang w:val="en-GB"/>
          </w:rPr>
          <w:t>.</w:t>
        </w:r>
        <w:r w:rsidRPr="005237E0">
          <w:rPr>
            <w:rStyle w:val="Hyperlink"/>
            <w:sz w:val="20"/>
            <w:szCs w:val="20"/>
          </w:rPr>
          <w:t>htm</w:t>
        </w:r>
        <w:r w:rsidRPr="005237E0">
          <w:rPr>
            <w:rStyle w:val="Hyperlink"/>
            <w:sz w:val="20"/>
            <w:szCs w:val="20"/>
            <w:lang w:val="en-GB"/>
          </w:rPr>
          <w:t>#.</w:t>
        </w:r>
        <w:r w:rsidRPr="005237E0">
          <w:rPr>
            <w:rStyle w:val="Hyperlink"/>
            <w:sz w:val="20"/>
            <w:szCs w:val="20"/>
          </w:rPr>
          <w:t>Ui</w:t>
        </w:r>
        <w:r w:rsidRPr="005237E0">
          <w:rPr>
            <w:rStyle w:val="Hyperlink"/>
            <w:sz w:val="20"/>
            <w:szCs w:val="20"/>
            <w:lang w:val="en-GB"/>
          </w:rPr>
          <w:t>7</w:t>
        </w:r>
        <w:r w:rsidRPr="005237E0">
          <w:rPr>
            <w:rStyle w:val="Hyperlink"/>
            <w:sz w:val="20"/>
            <w:szCs w:val="20"/>
          </w:rPr>
          <w:t>TzNJSi</w:t>
        </w:r>
        <w:r w:rsidRPr="005237E0">
          <w:rPr>
            <w:rStyle w:val="Hyperlink"/>
            <w:sz w:val="20"/>
            <w:szCs w:val="20"/>
            <w:lang w:val="en-GB"/>
          </w:rPr>
          <w:t>3</w:t>
        </w:r>
        <w:r w:rsidRPr="005237E0">
          <w:rPr>
            <w:rStyle w:val="Hyperlink"/>
            <w:sz w:val="20"/>
            <w:szCs w:val="20"/>
          </w:rPr>
          <w:t>I</w:t>
        </w:r>
      </w:hyperlink>
      <w:r w:rsidRPr="005237E0">
        <w:rPr>
          <w:sz w:val="20"/>
          <w:szCs w:val="20"/>
        </w:rPr>
        <w:t>; KKE (</w:t>
      </w:r>
      <w:r w:rsidRPr="005237E0">
        <w:rPr>
          <w:sz w:val="20"/>
          <w:szCs w:val="20"/>
          <w:lang w:val="el-GR"/>
        </w:rPr>
        <w:t>ΚΚΕ</w:t>
      </w:r>
      <w:r w:rsidRPr="005237E0">
        <w:rPr>
          <w:sz w:val="20"/>
          <w:szCs w:val="20"/>
          <w:lang w:val="en-GB"/>
        </w:rPr>
        <w:t xml:space="preserve">) </w:t>
      </w:r>
      <w:r w:rsidRPr="005237E0">
        <w:rPr>
          <w:sz w:val="20"/>
          <w:szCs w:val="20"/>
        </w:rPr>
        <w:t xml:space="preserve">at: </w:t>
      </w:r>
      <w:hyperlink r:id="rId7" w:history="1">
        <w:r w:rsidRPr="005237E0">
          <w:rPr>
            <w:rStyle w:val="Hyperlink"/>
            <w:sz w:val="20"/>
            <w:szCs w:val="20"/>
          </w:rPr>
          <w:t>http</w:t>
        </w:r>
        <w:r w:rsidRPr="005237E0">
          <w:rPr>
            <w:rStyle w:val="Hyperlink"/>
            <w:sz w:val="20"/>
            <w:szCs w:val="20"/>
            <w:lang w:val="en-GB"/>
          </w:rPr>
          <w:t>://</w:t>
        </w:r>
        <w:r w:rsidRPr="005237E0">
          <w:rPr>
            <w:rStyle w:val="Hyperlink"/>
            <w:sz w:val="20"/>
            <w:szCs w:val="20"/>
          </w:rPr>
          <w:t>www</w:t>
        </w:r>
        <w:r w:rsidRPr="005237E0">
          <w:rPr>
            <w:rStyle w:val="Hyperlink"/>
            <w:sz w:val="20"/>
            <w:szCs w:val="20"/>
            <w:lang w:val="en-GB"/>
          </w:rPr>
          <w:t>.</w:t>
        </w:r>
        <w:r w:rsidRPr="005237E0">
          <w:rPr>
            <w:rStyle w:val="Hyperlink"/>
            <w:sz w:val="20"/>
            <w:szCs w:val="20"/>
          </w:rPr>
          <w:t>kke</w:t>
        </w:r>
        <w:r w:rsidRPr="005237E0">
          <w:rPr>
            <w:rStyle w:val="Hyperlink"/>
            <w:sz w:val="20"/>
            <w:szCs w:val="20"/>
            <w:lang w:val="en-GB"/>
          </w:rPr>
          <w:t>.</w:t>
        </w:r>
        <w:r w:rsidRPr="005237E0">
          <w:rPr>
            <w:rStyle w:val="Hyperlink"/>
            <w:sz w:val="20"/>
            <w:szCs w:val="20"/>
          </w:rPr>
          <w:t>gr</w:t>
        </w:r>
        <w:r w:rsidRPr="005237E0">
          <w:rPr>
            <w:rStyle w:val="Hyperlink"/>
            <w:sz w:val="20"/>
            <w:szCs w:val="20"/>
            <w:lang w:val="en-GB"/>
          </w:rPr>
          <w:t>/</w:t>
        </w:r>
      </w:hyperlink>
      <w:r w:rsidRPr="005237E0">
        <w:rPr>
          <w:sz w:val="20"/>
          <w:szCs w:val="20"/>
        </w:rPr>
        <w:t>; DIMAR (</w:t>
      </w:r>
      <w:r w:rsidRPr="005237E0">
        <w:rPr>
          <w:sz w:val="20"/>
          <w:szCs w:val="20"/>
          <w:lang w:val="el-GR"/>
        </w:rPr>
        <w:t>ΔΗΜΑΡ</w:t>
      </w:r>
      <w:r w:rsidRPr="005237E0">
        <w:rPr>
          <w:sz w:val="20"/>
          <w:szCs w:val="20"/>
        </w:rPr>
        <w:t xml:space="preserve">) at: </w:t>
      </w:r>
      <w:hyperlink r:id="rId8" w:history="1">
        <w:r w:rsidRPr="005237E0">
          <w:rPr>
            <w:rStyle w:val="Hyperlink"/>
            <w:sz w:val="20"/>
            <w:szCs w:val="20"/>
          </w:rPr>
          <w:t>http</w:t>
        </w:r>
        <w:r w:rsidRPr="005237E0">
          <w:rPr>
            <w:rStyle w:val="Hyperlink"/>
            <w:sz w:val="20"/>
            <w:szCs w:val="20"/>
            <w:lang w:val="en-GB"/>
          </w:rPr>
          <w:t>://</w:t>
        </w:r>
        <w:r w:rsidRPr="005237E0">
          <w:rPr>
            <w:rStyle w:val="Hyperlink"/>
            <w:sz w:val="20"/>
            <w:szCs w:val="20"/>
          </w:rPr>
          <w:t>www</w:t>
        </w:r>
        <w:r w:rsidRPr="005237E0">
          <w:rPr>
            <w:rStyle w:val="Hyperlink"/>
            <w:sz w:val="20"/>
            <w:szCs w:val="20"/>
            <w:lang w:val="en-GB"/>
          </w:rPr>
          <w:t>.</w:t>
        </w:r>
        <w:r w:rsidRPr="005237E0">
          <w:rPr>
            <w:rStyle w:val="Hyperlink"/>
            <w:sz w:val="20"/>
            <w:szCs w:val="20"/>
          </w:rPr>
          <w:t>dimokratikiaristera</w:t>
        </w:r>
        <w:r w:rsidRPr="005237E0">
          <w:rPr>
            <w:rStyle w:val="Hyperlink"/>
            <w:sz w:val="20"/>
            <w:szCs w:val="20"/>
            <w:lang w:val="en-GB"/>
          </w:rPr>
          <w:t>.</w:t>
        </w:r>
        <w:r w:rsidRPr="005237E0">
          <w:rPr>
            <w:rStyle w:val="Hyperlink"/>
            <w:sz w:val="20"/>
            <w:szCs w:val="20"/>
          </w:rPr>
          <w:t>gr</w:t>
        </w:r>
        <w:r w:rsidRPr="005237E0">
          <w:rPr>
            <w:rStyle w:val="Hyperlink"/>
            <w:sz w:val="20"/>
            <w:szCs w:val="20"/>
            <w:lang w:val="en-GB"/>
          </w:rPr>
          <w:t>/</w:t>
        </w:r>
      </w:hyperlink>
    </w:p>
  </w:footnote>
  <w:footnote w:id="13">
    <w:p w14:paraId="3556E9F6" w14:textId="77777777" w:rsidR="009619C8" w:rsidRPr="00E907B1" w:rsidRDefault="009619C8" w:rsidP="009619C8">
      <w:pPr>
        <w:pStyle w:val="FootnoteText"/>
      </w:pPr>
      <w:r w:rsidRPr="00E907B1">
        <w:rPr>
          <w:rStyle w:val="FootnoteReference"/>
          <w:rFonts w:cs="Arial"/>
        </w:rPr>
        <w:footnoteRef/>
      </w:r>
      <w:r>
        <w:t xml:space="preserve"> </w:t>
      </w:r>
      <w:hyperlink r:id="rId9" w:history="1">
        <w:r w:rsidRPr="00E907B1">
          <w:rPr>
            <w:rStyle w:val="Hyperlink"/>
            <w:rFonts w:cs="Arial"/>
          </w:rPr>
          <w:t>http://www.fiapas.es/</w:t>
        </w:r>
      </w:hyperlink>
      <w:r>
        <w:rPr>
          <w:rStyle w:val="Hyperlink"/>
          <w:rFonts w:cs="Arial"/>
        </w:rPr>
        <w:t xml:space="preserve"> </w:t>
      </w:r>
      <w:r w:rsidRPr="00E907B1">
        <w:rPr>
          <w:noProof/>
          <w:lang w:val="en-GB"/>
        </w:rPr>
        <w:t>(accessed on 02/01/2014).</w:t>
      </w:r>
    </w:p>
  </w:footnote>
  <w:footnote w:id="14">
    <w:p w14:paraId="625A4BB8" w14:textId="77777777" w:rsidR="009619C8" w:rsidRPr="00E907B1" w:rsidRDefault="009619C8" w:rsidP="009619C8">
      <w:pPr>
        <w:pStyle w:val="FootnoteText"/>
      </w:pPr>
      <w:r w:rsidRPr="00E907B1">
        <w:rPr>
          <w:rStyle w:val="FootnoteReference"/>
          <w:rFonts w:cs="Arial"/>
          <w:noProof/>
          <w:lang w:val="en-GB"/>
        </w:rPr>
        <w:footnoteRef/>
      </w:r>
      <w:r w:rsidRPr="00E907B1">
        <w:rPr>
          <w:noProof/>
          <w:lang w:val="en-GB"/>
        </w:rPr>
        <w:t xml:space="preserve"> See: </w:t>
      </w:r>
      <w:hyperlink r:id="rId10" w:history="1">
        <w:r w:rsidRPr="00E907B1">
          <w:rPr>
            <w:rStyle w:val="Hyperlink"/>
            <w:rFonts w:cs="Arial"/>
            <w:noProof/>
            <w:lang w:val="en-GB"/>
          </w:rPr>
          <w:t>www.cadavotovale.es/programa_lectura_facil.html</w:t>
        </w:r>
      </w:hyperlink>
      <w:r w:rsidRPr="00E907B1">
        <w:rPr>
          <w:noProof/>
          <w:lang w:val="en-GB"/>
        </w:rPr>
        <w:t xml:space="preserve"> (accessed on 10/07/2013). </w:t>
      </w:r>
    </w:p>
  </w:footnote>
  <w:footnote w:id="15">
    <w:p w14:paraId="3D17CB61" w14:textId="77777777" w:rsidR="009619C8" w:rsidRPr="00E907B1" w:rsidRDefault="009619C8" w:rsidP="009619C8">
      <w:pPr>
        <w:pStyle w:val="FootnoteText"/>
      </w:pPr>
      <w:r w:rsidRPr="00E907B1">
        <w:rPr>
          <w:rStyle w:val="FootnoteReference"/>
          <w:rFonts w:cs="Arial"/>
          <w:noProof/>
          <w:lang w:val="en-GB"/>
        </w:rPr>
        <w:footnoteRef/>
      </w:r>
      <w:r w:rsidRPr="00E907B1">
        <w:rPr>
          <w:noProof/>
          <w:lang w:val="en-GB"/>
        </w:rPr>
        <w:t xml:space="preserve"> See: </w:t>
      </w:r>
      <w:hyperlink r:id="rId11" w:history="1">
        <w:r w:rsidRPr="00E907B1">
          <w:rPr>
            <w:rStyle w:val="Hyperlink"/>
            <w:rFonts w:cs="Arial"/>
            <w:noProof/>
            <w:lang w:val="en-GB"/>
          </w:rPr>
          <w:t>www.psoe.es/saladeprensa/docs/617003/page/programa-adaptado-para-las-personas-con-discapacidad-intelectual.html</w:t>
        </w:r>
      </w:hyperlink>
      <w:r w:rsidRPr="00E907B1">
        <w:rPr>
          <w:noProof/>
          <w:lang w:val="en-GB"/>
        </w:rPr>
        <w:t xml:space="preserve"> (accessed on 10/07/2013).</w:t>
      </w:r>
    </w:p>
  </w:footnote>
  <w:footnote w:id="16">
    <w:p w14:paraId="54E2138A" w14:textId="77777777" w:rsidR="009619C8" w:rsidRPr="00E907B1" w:rsidRDefault="009619C8" w:rsidP="009619C8">
      <w:pPr>
        <w:pStyle w:val="FootnoteText"/>
      </w:pPr>
      <w:r w:rsidRPr="00E907B1">
        <w:rPr>
          <w:rStyle w:val="FootnoteReference"/>
          <w:rFonts w:cs="Arial"/>
          <w:noProof/>
          <w:lang w:val="en-GB"/>
        </w:rPr>
        <w:footnoteRef/>
      </w:r>
      <w:r w:rsidRPr="00E907B1">
        <w:rPr>
          <w:noProof/>
          <w:lang w:val="en-GB"/>
        </w:rPr>
        <w:t xml:space="preserve"> See: </w:t>
      </w:r>
      <w:hyperlink r:id="rId12" w:history="1">
        <w:r w:rsidRPr="00E907B1">
          <w:rPr>
            <w:rStyle w:val="Hyperlink"/>
            <w:rFonts w:cs="Arial"/>
            <w:noProof/>
            <w:lang w:val="en-GB"/>
          </w:rPr>
          <w:t>www.ciu.cat/fitxa_agendes.php?cal_ID=24267&amp;entities=272&amp;type</w:t>
        </w:r>
      </w:hyperlink>
      <w:r w:rsidRPr="00E907B1">
        <w:rPr>
          <w:noProof/>
          <w:lang w:val="en-GB"/>
        </w:rPr>
        <w:t xml:space="preserve">= (accessed on 10/07/2013).  </w:t>
      </w:r>
    </w:p>
  </w:footnote>
  <w:footnote w:id="17">
    <w:p w14:paraId="28F7790D" w14:textId="77777777" w:rsidR="009619C8" w:rsidRPr="00C320A6" w:rsidRDefault="009619C8" w:rsidP="009619C8">
      <w:pPr>
        <w:pStyle w:val="FootnoteText"/>
        <w:jc w:val="both"/>
      </w:pPr>
      <w:r w:rsidRPr="00C320A6">
        <w:rPr>
          <w:rStyle w:val="FootnoteReference"/>
        </w:rPr>
        <w:footnoteRef/>
      </w:r>
      <w:r>
        <w:t xml:space="preserve"> Information obtained from</w:t>
      </w:r>
      <w:r w:rsidRPr="00C320A6">
        <w:t xml:space="preserve"> the Social Democratic Party</w:t>
      </w:r>
      <w:r>
        <w:t xml:space="preserve">, </w:t>
      </w:r>
      <w:r w:rsidRPr="00C320A6">
        <w:t xml:space="preserve"> the National Coalition Party</w:t>
      </w:r>
      <w:r>
        <w:t>, t</w:t>
      </w:r>
      <w:r w:rsidRPr="00C320A6">
        <w:t>he Centre Party</w:t>
      </w:r>
      <w:r>
        <w:t xml:space="preserve">, </w:t>
      </w:r>
      <w:r w:rsidRPr="00C320A6">
        <w:t xml:space="preserve"> the Christian Democrats</w:t>
      </w:r>
      <w:r>
        <w:t>, t</w:t>
      </w:r>
      <w:r w:rsidRPr="00C320A6">
        <w:t>he Communist Party of Finland</w:t>
      </w:r>
      <w:r>
        <w:t>, t</w:t>
      </w:r>
      <w:r w:rsidRPr="00C320A6">
        <w:t>he True Finns</w:t>
      </w:r>
      <w:r>
        <w:t>an</w:t>
      </w:r>
      <w:r w:rsidRPr="00C320A6">
        <w:t xml:space="preserve">d </w:t>
      </w:r>
      <w:r>
        <w:t xml:space="preserve">the </w:t>
      </w:r>
      <w:r w:rsidRPr="00C320A6">
        <w:t>Left Alliance Party.</w:t>
      </w:r>
    </w:p>
  </w:footnote>
  <w:footnote w:id="18">
    <w:p w14:paraId="38EBA5B0" w14:textId="77777777" w:rsidR="009619C8" w:rsidRPr="00C320A6" w:rsidRDefault="009619C8" w:rsidP="009619C8">
      <w:pPr>
        <w:pStyle w:val="FootnoteText"/>
        <w:jc w:val="both"/>
      </w:pPr>
      <w:r w:rsidRPr="00C320A6">
        <w:rPr>
          <w:rStyle w:val="FootnoteReference"/>
        </w:rPr>
        <w:footnoteRef/>
      </w:r>
      <w:r w:rsidRPr="00C320A6">
        <w:t xml:space="preserve"> </w:t>
      </w:r>
      <w:r>
        <w:t>Information obtained from the</w:t>
      </w:r>
      <w:r w:rsidRPr="00C320A6">
        <w:t xml:space="preserve"> National Coalition Party.</w:t>
      </w:r>
    </w:p>
  </w:footnote>
  <w:footnote w:id="19">
    <w:p w14:paraId="4E91C039" w14:textId="77777777" w:rsidR="009619C8" w:rsidRDefault="009619C8" w:rsidP="009619C8">
      <w:r w:rsidRPr="00936949">
        <w:rPr>
          <w:rStyle w:val="FootnoteReference"/>
        </w:rPr>
        <w:footnoteRef/>
      </w:r>
      <w:r w:rsidRPr="00936949">
        <w:t xml:space="preserve"> </w:t>
      </w:r>
      <w:r w:rsidRPr="00936949">
        <w:rPr>
          <w:rFonts w:eastAsia="Calibri" w:cs="Times New Roman"/>
          <w:i/>
          <w:lang w:val="en-GB"/>
        </w:rPr>
        <w:t>Etre handicap information</w:t>
      </w:r>
      <w:r w:rsidRPr="00936949">
        <w:rPr>
          <w:rFonts w:eastAsia="Calibri" w:cs="Times New Roman"/>
          <w:lang w:val="en-GB"/>
        </w:rPr>
        <w:t>, March-April 2012, n° 118, available on the website:</w:t>
      </w:r>
      <w:hyperlink r:id="rId13" w:history="1">
        <w:r w:rsidRPr="00936949">
          <w:rPr>
            <w:rStyle w:val="Hyperlink"/>
            <w:rFonts w:eastAsia="Calibri" w:cs="Times New Roman"/>
            <w:lang w:val="en-GB" w:eastAsia="ar-SA"/>
          </w:rPr>
          <w:t>dd91.blogs.apf.asso.fr/media/01/01/1007203019.pdf</w:t>
        </w:r>
      </w:hyperlink>
    </w:p>
  </w:footnote>
  <w:footnote w:id="20">
    <w:p w14:paraId="62FB0FDB" w14:textId="77777777" w:rsidR="00F57990" w:rsidRPr="00B76D12" w:rsidRDefault="00F57990" w:rsidP="00F57990">
      <w:pPr>
        <w:pStyle w:val="FootnoteText"/>
      </w:pPr>
      <w:r w:rsidRPr="00B76D12">
        <w:rPr>
          <w:rStyle w:val="FootnoteReference"/>
        </w:rPr>
        <w:footnoteRef/>
      </w:r>
      <w:r w:rsidRPr="00B76D12">
        <w:t xml:space="preserve"> </w:t>
      </w:r>
      <w:r w:rsidRPr="00B500B5">
        <w:rPr>
          <w:rFonts w:eastAsia="Calibri" w:cs="Times New Roman"/>
          <w:lang w:val="en-GB"/>
        </w:rPr>
        <w:t>Two biggest parties in terms of parliamentary seats, Social Democratic Party of Croatia (</w:t>
      </w:r>
      <w:r w:rsidRPr="00B500B5">
        <w:rPr>
          <w:rFonts w:eastAsia="Calibri" w:cs="Times New Roman"/>
          <w:i/>
          <w:lang w:val="en-GB"/>
        </w:rPr>
        <w:t>Socijaldemokratska partija Hrvatske (SDP))</w:t>
      </w:r>
      <w:r w:rsidRPr="00B500B5">
        <w:rPr>
          <w:rFonts w:eastAsia="Calibri" w:cs="Times New Roman"/>
          <w:lang w:val="en-GB"/>
        </w:rPr>
        <w:t xml:space="preserve"> and Croatian Democratic Union (</w:t>
      </w:r>
      <w:r w:rsidRPr="00B500B5">
        <w:rPr>
          <w:rFonts w:eastAsia="Calibri" w:cs="Times New Roman"/>
          <w:i/>
          <w:lang w:val="en-GB"/>
        </w:rPr>
        <w:t>Hrvatska demokratska zajednica (HDZ)</w:t>
      </w:r>
      <w:r w:rsidRPr="00B500B5">
        <w:rPr>
          <w:rFonts w:eastAsia="Calibri" w:cs="Times New Roman"/>
          <w:lang w:val="en-GB"/>
        </w:rPr>
        <w:t>) did not respond.</w:t>
      </w:r>
    </w:p>
  </w:footnote>
  <w:footnote w:id="21">
    <w:p w14:paraId="549C2EA8" w14:textId="77777777" w:rsidR="00F57990" w:rsidRPr="00C531D7" w:rsidRDefault="00F57990" w:rsidP="00F57990">
      <w:pPr>
        <w:pStyle w:val="FootnoteText"/>
        <w:jc w:val="both"/>
        <w:rPr>
          <w:rFonts w:cs="Times New Roman"/>
          <w:lang w:val="en-GB"/>
        </w:rPr>
      </w:pPr>
      <w:r w:rsidRPr="00C531D7">
        <w:rPr>
          <w:rStyle w:val="FootnoteReference"/>
          <w:rFonts w:cs="Times New Roman"/>
        </w:rPr>
        <w:footnoteRef/>
      </w:r>
      <w:r w:rsidRPr="00C531D7">
        <w:rPr>
          <w:rFonts w:cs="Times New Roman"/>
        </w:rPr>
        <w:t xml:space="preserve"> </w:t>
      </w:r>
      <w:r>
        <w:rPr>
          <w:rFonts w:cs="Times New Roman"/>
        </w:rPr>
        <w:t xml:space="preserve">Information obtained from the </w:t>
      </w:r>
      <w:hyperlink r:id="rId14" w:tooltip="Croatian Labourists - Labour Party" w:history="1">
        <w:r w:rsidRPr="00C531D7">
          <w:rPr>
            <w:rStyle w:val="Hyperlink"/>
            <w:rFonts w:cs="Times New Roman"/>
          </w:rPr>
          <w:t>Croatian Labourists - Labour Party</w:t>
        </w:r>
      </w:hyperlink>
      <w:r w:rsidRPr="00C531D7">
        <w:rPr>
          <w:rFonts w:cs="Times New Roman"/>
        </w:rPr>
        <w:t xml:space="preserve"> (</w:t>
      </w:r>
      <w:r w:rsidRPr="00C531D7">
        <w:rPr>
          <w:rFonts w:cs="Times New Roman"/>
          <w:i/>
        </w:rPr>
        <w:t>Hrvatski laburisti – Stranka rada</w:t>
      </w:r>
      <w:r w:rsidRPr="00C531D7">
        <w:rPr>
          <w:rFonts w:cs="Times New Roman"/>
        </w:rPr>
        <w:t xml:space="preserve">) </w:t>
      </w:r>
      <w:r>
        <w:rPr>
          <w:rFonts w:cs="Times New Roman"/>
          <w:lang w:val="en-GB"/>
        </w:rPr>
        <w:t xml:space="preserve">, the </w:t>
      </w:r>
      <w:hyperlink r:id="rId15" w:tooltip="Croatian Labourists - Labour Party" w:history="1">
        <w:r w:rsidRPr="00C531D7">
          <w:rPr>
            <w:rStyle w:val="Hyperlink"/>
            <w:rFonts w:cs="Times New Roman"/>
          </w:rPr>
          <w:t>Croatian Peasant Party</w:t>
        </w:r>
      </w:hyperlink>
      <w:r w:rsidRPr="00C531D7">
        <w:rPr>
          <w:rStyle w:val="Hyperlink"/>
          <w:rFonts w:cs="Times New Roman"/>
        </w:rPr>
        <w:t xml:space="preserve"> (</w:t>
      </w:r>
      <w:r w:rsidRPr="00C531D7">
        <w:rPr>
          <w:rStyle w:val="Hyperlink"/>
          <w:rFonts w:cs="Times New Roman"/>
          <w:i/>
        </w:rPr>
        <w:t>Hrvatska seljačka stranka</w:t>
      </w:r>
      <w:r w:rsidRPr="00C531D7">
        <w:rPr>
          <w:rStyle w:val="Hyperlink"/>
          <w:rFonts w:cs="Times New Roman"/>
        </w:rPr>
        <w:t>)</w:t>
      </w:r>
      <w:r>
        <w:rPr>
          <w:rStyle w:val="Hyperlink"/>
          <w:rFonts w:cs="Times New Roman"/>
        </w:rPr>
        <w:t xml:space="preserve">, the </w:t>
      </w:r>
      <w:hyperlink r:id="rId16" w:tooltip="Croatian Labourists - Labour Party" w:history="1">
        <w:r w:rsidRPr="00C531D7">
          <w:rPr>
            <w:rStyle w:val="Hyperlink"/>
            <w:rFonts w:cs="Times New Roman"/>
          </w:rPr>
          <w:t>Croatian People’s Party- Liberal Democrats</w:t>
        </w:r>
      </w:hyperlink>
      <w:r w:rsidRPr="00C531D7">
        <w:rPr>
          <w:rFonts w:cs="Times New Roman"/>
        </w:rPr>
        <w:t xml:space="preserve"> (</w:t>
      </w:r>
      <w:r w:rsidRPr="00C531D7">
        <w:rPr>
          <w:rFonts w:cs="Times New Roman"/>
          <w:i/>
        </w:rPr>
        <w:t>Hrvatska narodna stranka – liberalni demokrati</w:t>
      </w:r>
      <w:r w:rsidRPr="00C531D7">
        <w:rPr>
          <w:rFonts w:cs="Times New Roman"/>
        </w:rPr>
        <w:t>)</w:t>
      </w:r>
      <w:r>
        <w:rPr>
          <w:rFonts w:cs="Times New Roman"/>
        </w:rPr>
        <w:t xml:space="preserve">, the </w:t>
      </w:r>
      <w:hyperlink r:id="rId17" w:tooltip="Croatian Labourists - Labour Party" w:history="1">
        <w:r w:rsidRPr="00C531D7">
          <w:rPr>
            <w:rStyle w:val="Hyperlink"/>
            <w:rFonts w:cs="Times New Roman"/>
          </w:rPr>
          <w:t xml:space="preserve">Croatian </w:t>
        </w:r>
      </w:hyperlink>
      <w:r w:rsidRPr="00C531D7">
        <w:rPr>
          <w:rFonts w:cs="Times New Roman"/>
        </w:rPr>
        <w:t>Social-Liberal Party (</w:t>
      </w:r>
      <w:r w:rsidRPr="00C531D7">
        <w:rPr>
          <w:rFonts w:cs="Times New Roman"/>
          <w:i/>
        </w:rPr>
        <w:t>Hrvatska socijalno-liberalna stranka</w:t>
      </w:r>
      <w:r w:rsidRPr="00C531D7">
        <w:rPr>
          <w:rFonts w:cs="Times New Roman"/>
        </w:rPr>
        <w:t>)</w:t>
      </w:r>
      <w:r>
        <w:rPr>
          <w:rFonts w:cs="Times New Roman"/>
        </w:rPr>
        <w:t xml:space="preserve">, the </w:t>
      </w:r>
      <w:r w:rsidRPr="00C531D7">
        <w:rPr>
          <w:rFonts w:cs="Times New Roman"/>
        </w:rPr>
        <w:t>Independent Democratic Serb Party (</w:t>
      </w:r>
      <w:r w:rsidRPr="00C531D7">
        <w:rPr>
          <w:rFonts w:cs="Times New Roman"/>
          <w:i/>
        </w:rPr>
        <w:t>Samostalna demokratska srpska stranka</w:t>
      </w:r>
      <w:r w:rsidRPr="00C531D7">
        <w:rPr>
          <w:rFonts w:cs="Times New Roman"/>
        </w:rPr>
        <w:t>)</w:t>
      </w:r>
      <w:r>
        <w:rPr>
          <w:rFonts w:cs="Times New Roman"/>
        </w:rPr>
        <w:t xml:space="preserve">, the </w:t>
      </w:r>
      <w:r w:rsidRPr="00C531D7">
        <w:rPr>
          <w:rFonts w:cs="Times New Roman"/>
          <w:lang w:val="en-GB"/>
        </w:rPr>
        <w:t>Istrian Democratic Assembly (</w:t>
      </w:r>
      <w:r w:rsidRPr="00C531D7">
        <w:rPr>
          <w:rFonts w:cs="Times New Roman"/>
          <w:i/>
          <w:lang w:val="en-GB"/>
        </w:rPr>
        <w:t>Istarski demokratski sabor</w:t>
      </w:r>
      <w:r w:rsidRPr="00C531D7">
        <w:rPr>
          <w:rFonts w:cs="Times New Roman"/>
          <w:lang w:val="en-GB"/>
        </w:rPr>
        <w:t xml:space="preserve">) </w:t>
      </w:r>
      <w:r>
        <w:rPr>
          <w:rFonts w:cs="Times New Roman"/>
          <w:lang w:val="en-GB"/>
        </w:rPr>
        <w:t xml:space="preserve">and the </w:t>
      </w:r>
      <w:r w:rsidRPr="00C531D7">
        <w:rPr>
          <w:rFonts w:cs="Times New Roman"/>
          <w:lang w:val="en-GB"/>
        </w:rPr>
        <w:t>Youth Action (</w:t>
      </w:r>
      <w:r w:rsidRPr="00C531D7">
        <w:rPr>
          <w:rFonts w:cs="Times New Roman"/>
          <w:i/>
          <w:lang w:val="en-GB"/>
        </w:rPr>
        <w:t>Akcija mladih</w:t>
      </w:r>
      <w:r w:rsidRPr="00C531D7">
        <w:rPr>
          <w:rFonts w:cs="Times New Roman"/>
          <w:lang w:val="en-GB"/>
        </w:rPr>
        <w:t>)</w:t>
      </w:r>
      <w:r>
        <w:rPr>
          <w:rFonts w:cs="Times New Roman"/>
          <w:lang w:val="en-GB"/>
        </w:rPr>
        <w:t>.</w:t>
      </w:r>
      <w:r>
        <w:rPr>
          <w:rStyle w:val="Hyperlink"/>
          <w:rFonts w:cs="Times New Roman"/>
        </w:rPr>
        <w:t xml:space="preserve"> </w:t>
      </w:r>
    </w:p>
  </w:footnote>
  <w:footnote w:id="22">
    <w:p w14:paraId="0ED3CD4F" w14:textId="77777777" w:rsidR="00F57990" w:rsidRPr="00AA3A39" w:rsidRDefault="00F57990" w:rsidP="00F57990">
      <w:pPr>
        <w:pStyle w:val="FootnoteText"/>
        <w:jc w:val="both"/>
        <w:rPr>
          <w:lang w:val="en-GB"/>
        </w:rPr>
      </w:pPr>
      <w:r w:rsidRPr="00AA3A39">
        <w:rPr>
          <w:rStyle w:val="FootnoteReference"/>
        </w:rPr>
        <w:footnoteRef/>
      </w:r>
      <w:r w:rsidRPr="00AA3A39">
        <w:t xml:space="preserve"> </w:t>
      </w:r>
      <w:r w:rsidRPr="00AA3A39">
        <w:rPr>
          <w:lang w:val="en-GB"/>
        </w:rPr>
        <w:t>Information provided by the MVGYOSZ (15 July 2013).</w:t>
      </w:r>
    </w:p>
  </w:footnote>
  <w:footnote w:id="23">
    <w:p w14:paraId="6E780F29" w14:textId="77777777" w:rsidR="00F57990" w:rsidRPr="00AA3A39" w:rsidRDefault="00F57990" w:rsidP="00F57990">
      <w:pPr>
        <w:pStyle w:val="FootnoteText"/>
        <w:jc w:val="both"/>
        <w:rPr>
          <w:lang w:val="hu-HU"/>
        </w:rPr>
      </w:pPr>
      <w:r w:rsidRPr="00AA3A39">
        <w:rPr>
          <w:rStyle w:val="FootnoteReference"/>
        </w:rPr>
        <w:footnoteRef/>
      </w:r>
      <w:r w:rsidRPr="00AA3A39">
        <w:t xml:space="preserve"> </w:t>
      </w:r>
      <w:r w:rsidRPr="00AA3A39">
        <w:rPr>
          <w:lang w:val="en-GB"/>
        </w:rPr>
        <w:t>Information provided by the SINOSZ (19 July 2013).</w:t>
      </w:r>
    </w:p>
  </w:footnote>
  <w:footnote w:id="24">
    <w:p w14:paraId="6AA3FDC6" w14:textId="77777777" w:rsidR="00F94453" w:rsidRPr="008F2BC6" w:rsidRDefault="00F94453" w:rsidP="00F94453">
      <w:pPr>
        <w:pStyle w:val="FootnoteText"/>
      </w:pPr>
      <w:r w:rsidRPr="008F2BC6">
        <w:rPr>
          <w:rStyle w:val="FootnoteReference"/>
        </w:rPr>
        <w:footnoteRef/>
      </w:r>
      <w:r w:rsidRPr="008F2BC6">
        <w:t xml:space="preserve"> </w:t>
      </w:r>
      <w:r>
        <w:t>A</w:t>
      </w:r>
      <w:r w:rsidRPr="008F2BC6">
        <w:t xml:space="preserve"> desk research review of </w:t>
      </w:r>
      <w:r w:rsidRPr="00C82DA2">
        <w:rPr>
          <w:rFonts w:cs="Times New Roman"/>
        </w:rPr>
        <w:t xml:space="preserve">available manifesto/campaign materials was done. </w:t>
      </w:r>
      <w:r w:rsidRPr="00C82DA2">
        <w:t>None of the materials reviewed were in accessible formats but there was limited material available so it is not possible to reach a definitive conclusion on this issue.</w:t>
      </w:r>
    </w:p>
  </w:footnote>
  <w:footnote w:id="25">
    <w:p w14:paraId="32BB4423" w14:textId="77777777" w:rsidR="0011644E" w:rsidRPr="0064227B" w:rsidRDefault="0011644E" w:rsidP="0011644E">
      <w:pPr>
        <w:pStyle w:val="FootnoteText"/>
      </w:pPr>
      <w:r w:rsidRPr="0064227B">
        <w:rPr>
          <w:rStyle w:val="FootnoteReference"/>
        </w:rPr>
        <w:footnoteRef/>
      </w:r>
      <w:r w:rsidRPr="0064227B">
        <w:t xml:space="preserve"> Data were obtained monitoring websites and directly addressing requests to political parties</w:t>
      </w:r>
      <w:r>
        <w:t>’</w:t>
      </w:r>
      <w:r w:rsidRPr="0064227B">
        <w:t xml:space="preserve"> representatives.</w:t>
      </w:r>
    </w:p>
  </w:footnote>
  <w:footnote w:id="26">
    <w:p w14:paraId="5531CB34" w14:textId="77777777" w:rsidR="0011644E" w:rsidRPr="0064227B" w:rsidRDefault="0011644E" w:rsidP="0011644E">
      <w:pPr>
        <w:pStyle w:val="FootnoteText"/>
      </w:pPr>
      <w:r w:rsidRPr="0064227B">
        <w:rPr>
          <w:rStyle w:val="FootnoteReference"/>
        </w:rPr>
        <w:footnoteRef/>
      </w:r>
      <w:hyperlink r:id="rId18" w:history="1">
        <w:r w:rsidRPr="0064227B">
          <w:rPr>
            <w:rStyle w:val="Hyperlink"/>
          </w:rPr>
          <w:t>www.beppegrillo.it/listeciviche/forum/2013/03/riconoscimento-della-lingua-dei-segni-italiana.html</w:t>
        </w:r>
      </w:hyperlink>
      <w:r w:rsidRPr="0064227B">
        <w:t xml:space="preserve">; </w:t>
      </w:r>
      <w:hyperlink r:id="rId19" w:history="1">
        <w:r w:rsidRPr="0064227B">
          <w:rPr>
            <w:rStyle w:val="Hyperlink"/>
          </w:rPr>
          <w:t>http://bari.repubblica.it/cronaca/2012/11/24/foto/primarie_il_comizio_di_vendola_anche_nella_lingua_dei_segni-47336823/1/</w:t>
        </w:r>
      </w:hyperlink>
    </w:p>
  </w:footnote>
  <w:footnote w:id="27">
    <w:p w14:paraId="2A5CE3F7" w14:textId="77777777" w:rsidR="0011644E" w:rsidRPr="001E4C7A" w:rsidRDefault="0011644E" w:rsidP="0011644E">
      <w:pPr>
        <w:pStyle w:val="FootnoteText"/>
        <w:jc w:val="both"/>
      </w:pPr>
      <w:r w:rsidRPr="001E4C7A">
        <w:rPr>
          <w:rStyle w:val="FootnoteReference"/>
        </w:rPr>
        <w:footnoteRef/>
      </w:r>
      <w:r w:rsidRPr="001E4C7A">
        <w:t xml:space="preserve"> </w:t>
      </w:r>
      <w:r>
        <w:t>Information obtained from</w:t>
      </w:r>
      <w:r w:rsidRPr="001E4C7A">
        <w:t xml:space="preserve"> Nemme mat eis</w:t>
      </w:r>
      <w:r>
        <w:t>.</w:t>
      </w:r>
      <w:r w:rsidRPr="001E4C7A">
        <w:t xml:space="preserve"> </w:t>
      </w:r>
    </w:p>
  </w:footnote>
  <w:footnote w:id="28">
    <w:p w14:paraId="2D205824" w14:textId="77777777" w:rsidR="0011644E" w:rsidRPr="0079022F" w:rsidRDefault="0011644E" w:rsidP="0011644E">
      <w:pPr>
        <w:pStyle w:val="FootnoteText"/>
        <w:jc w:val="both"/>
      </w:pPr>
      <w:r w:rsidRPr="0079022F">
        <w:rPr>
          <w:rStyle w:val="FootnoteReference"/>
        </w:rPr>
        <w:footnoteRef/>
      </w:r>
      <w:r w:rsidRPr="0079022F">
        <w:t xml:space="preserve"> Information obtained from the Union of Disabled and their Friends "Apeirons"on  2 August 2013. </w:t>
      </w:r>
    </w:p>
  </w:footnote>
  <w:footnote w:id="29">
    <w:p w14:paraId="4CE21712" w14:textId="77777777" w:rsidR="0011644E" w:rsidRPr="0079022F" w:rsidRDefault="0011644E" w:rsidP="0011644E">
      <w:pPr>
        <w:pStyle w:val="FootnoteText"/>
        <w:jc w:val="both"/>
      </w:pPr>
      <w:r w:rsidRPr="0079022F">
        <w:rPr>
          <w:rStyle w:val="FootnoteReference"/>
        </w:rPr>
        <w:footnoteRef/>
      </w:r>
      <w:r w:rsidRPr="0079022F">
        <w:t xml:space="preserve"> Central Election Commission, The lists of deputy candidates registered for 1 June 2013 local government elections (2013.gada 1.jūnija pašvaldību vēlēšanām reģistrētie deputātu kandidātu saraksti), available in Latvian at:  www.cvk.lv/cvkserv/pv2013/saraksti</w:t>
      </w:r>
    </w:p>
  </w:footnote>
  <w:footnote w:id="30">
    <w:p w14:paraId="189BFE02" w14:textId="77777777" w:rsidR="0011644E" w:rsidRPr="00B43EF5" w:rsidRDefault="0011644E" w:rsidP="0011644E">
      <w:pPr>
        <w:pStyle w:val="FootnoteText"/>
        <w:jc w:val="both"/>
      </w:pPr>
      <w:r w:rsidRPr="00B43EF5">
        <w:rPr>
          <w:rStyle w:val="FootnoteReference"/>
        </w:rPr>
        <w:footnoteRef/>
      </w:r>
      <w:r w:rsidRPr="00B43EF5">
        <w:t xml:space="preserve"> </w:t>
      </w:r>
      <w:r>
        <w:t xml:space="preserve">Information obtained from the </w:t>
      </w:r>
      <w:r w:rsidRPr="00B43EF5">
        <w:t>Union of Disable</w:t>
      </w:r>
      <w:r>
        <w:t>d and their Friends "Apeirons"on 2 August 2013.</w:t>
      </w:r>
    </w:p>
  </w:footnote>
  <w:footnote w:id="31">
    <w:p w14:paraId="1EA738F9" w14:textId="77777777" w:rsidR="0011644E" w:rsidRPr="00B30937" w:rsidRDefault="0011644E" w:rsidP="0011644E">
      <w:pPr>
        <w:pStyle w:val="FootnoteText"/>
        <w:rPr>
          <w:lang w:val="en-GB"/>
        </w:rPr>
      </w:pPr>
      <w:r>
        <w:rPr>
          <w:rStyle w:val="FootnoteReference"/>
        </w:rPr>
        <w:footnoteRef/>
      </w:r>
      <w:r>
        <w:t xml:space="preserve"> </w:t>
      </w:r>
      <w:r w:rsidRPr="00A20319">
        <w:t xml:space="preserve">Reply received in writing from </w:t>
      </w:r>
      <w:r>
        <w:t>the</w:t>
      </w:r>
      <w:r w:rsidRPr="00A20319">
        <w:t xml:space="preserve"> </w:t>
      </w:r>
      <w:r w:rsidRPr="00B30937">
        <w:t>Spokesperson for Disability Issues and Sports</w:t>
      </w:r>
      <w:r>
        <w:t>, of Alternattiva Demokratika, 31</w:t>
      </w:r>
      <w:r w:rsidRPr="00A20319">
        <w:t xml:space="preserve"> </w:t>
      </w:r>
      <w:r>
        <w:t>July</w:t>
      </w:r>
      <w:r w:rsidRPr="00A20319">
        <w:t xml:space="preserve"> 2013.</w:t>
      </w:r>
    </w:p>
  </w:footnote>
  <w:footnote w:id="32">
    <w:p w14:paraId="79BDF7A7" w14:textId="77777777" w:rsidR="000451D7" w:rsidRPr="00BE6376" w:rsidRDefault="000451D7" w:rsidP="000451D7">
      <w:pPr>
        <w:pStyle w:val="FootnoteText"/>
        <w:jc w:val="both"/>
      </w:pPr>
      <w:r w:rsidRPr="00BE6376">
        <w:rPr>
          <w:rStyle w:val="FootnoteReference"/>
        </w:rPr>
        <w:footnoteRef/>
      </w:r>
      <w:r w:rsidRPr="00BE6376">
        <w:t xml:space="preserve"> </w:t>
      </w:r>
      <w:r>
        <w:t>Information obtained from</w:t>
      </w:r>
      <w:r w:rsidRPr="00BE6376">
        <w:t xml:space="preserve"> the Documentation centre on Dutch Political Parties (</w:t>
      </w:r>
      <w:r w:rsidRPr="00BE6376">
        <w:rPr>
          <w:i/>
        </w:rPr>
        <w:t>Documentatiecentrum Nederlandse Politieke Partijen</w:t>
      </w:r>
      <w:r w:rsidRPr="00BE6376">
        <w:t>, DNPP), 17 July 2013.</w:t>
      </w:r>
    </w:p>
  </w:footnote>
  <w:footnote w:id="33">
    <w:p w14:paraId="07D2C878" w14:textId="77777777" w:rsidR="000451D7" w:rsidRPr="00BE6376" w:rsidRDefault="000451D7" w:rsidP="000451D7">
      <w:pPr>
        <w:pStyle w:val="FootnoteText"/>
        <w:jc w:val="both"/>
      </w:pPr>
      <w:r w:rsidRPr="00BE6376">
        <w:rPr>
          <w:rStyle w:val="FootnoteReference"/>
        </w:rPr>
        <w:footnoteRef/>
      </w:r>
      <w:r w:rsidRPr="00BE6376">
        <w:t xml:space="preserve"> Information provided by e-mail by the following parties: GroenLinks (12 August 2013), SP (13 August 2013), PvdA (2 September 2013). </w:t>
      </w:r>
    </w:p>
  </w:footnote>
  <w:footnote w:id="34">
    <w:p w14:paraId="2B98100B" w14:textId="77777777" w:rsidR="00C52758" w:rsidRPr="003206F8" w:rsidRDefault="00C52758" w:rsidP="00C52758">
      <w:pPr>
        <w:pStyle w:val="FootnoteText"/>
        <w:rPr>
          <w:lang w:val="ro-RO"/>
        </w:rPr>
      </w:pPr>
      <w:r>
        <w:rPr>
          <w:rStyle w:val="FootnoteReference"/>
        </w:rPr>
        <w:footnoteRef/>
      </w:r>
      <w:r>
        <w:t xml:space="preserve"> Letter No. 423/FT/2013.08.20 from the </w:t>
      </w:r>
      <w:r>
        <w:rPr>
          <w:lang w:val="ro-RO"/>
        </w:rPr>
        <w:t>Democratic Alliance of Hungarians in Romania, General Secretariat (</w:t>
      </w:r>
      <w:r>
        <w:rPr>
          <w:i/>
          <w:lang w:val="ro-RO"/>
        </w:rPr>
        <w:t>Uniunea Democrată Maghiară din România, Secretariat General</w:t>
      </w:r>
      <w:r>
        <w:rPr>
          <w:lang w:val="ro-RO"/>
        </w:rPr>
        <w:t>) to the Centre for Legal Resources,  .</w:t>
      </w:r>
    </w:p>
  </w:footnote>
  <w:footnote w:id="35">
    <w:p w14:paraId="3D70D2FE" w14:textId="77777777" w:rsidR="00C86790" w:rsidRPr="00F37D0D" w:rsidRDefault="00C86790" w:rsidP="00C86790">
      <w:pPr>
        <w:pStyle w:val="FootnoteText"/>
        <w:rPr>
          <w:lang w:val="sv-SE"/>
        </w:rPr>
      </w:pPr>
      <w:r w:rsidRPr="00137223">
        <w:rPr>
          <w:rStyle w:val="FootnoteReference"/>
          <w:rFonts w:asciiTheme="majorHAnsi" w:hAnsiTheme="majorHAnsi"/>
        </w:rPr>
        <w:footnoteRef/>
      </w:r>
      <w:r w:rsidRPr="00137223">
        <w:rPr>
          <w:rFonts w:asciiTheme="majorHAnsi" w:hAnsiTheme="majorHAnsi"/>
        </w:rPr>
        <w:t xml:space="preserve"> </w:t>
      </w:r>
      <w:r w:rsidRPr="00137223">
        <w:rPr>
          <w:rFonts w:asciiTheme="majorHAnsi" w:hAnsiTheme="majorHAnsi" w:cs="Times New Roman"/>
        </w:rPr>
        <w:t>Swedish Agency for Disability Policy Co-ordination (</w:t>
      </w:r>
      <w:r w:rsidRPr="00137223">
        <w:rPr>
          <w:rFonts w:asciiTheme="majorHAnsi" w:hAnsiTheme="majorHAnsi" w:cs="Times New Roman"/>
          <w:i/>
        </w:rPr>
        <w:t>Handisam</w:t>
      </w:r>
      <w:r w:rsidRPr="00137223">
        <w:rPr>
          <w:rFonts w:asciiTheme="majorHAnsi" w:hAnsiTheme="majorHAnsi" w:cs="Times New Roman"/>
        </w:rPr>
        <w:t xml:space="preserve">), </w:t>
      </w:r>
      <w:r w:rsidRPr="009F1322">
        <w:rPr>
          <w:rFonts w:asciiTheme="majorHAnsi" w:hAnsiTheme="majorHAnsi" w:cs="Times New Roman"/>
          <w:bCs/>
          <w:lang w:val="en-US" w:eastAsia="sv-SE"/>
        </w:rPr>
        <w:t xml:space="preserve">Monitoring disability policy in </w:t>
      </w:r>
      <w:r w:rsidRPr="009F1322">
        <w:rPr>
          <w:rFonts w:asciiTheme="majorHAnsi" w:hAnsiTheme="majorHAnsi" w:cs="Times New Roman"/>
          <w:bCs/>
          <w:i/>
          <w:lang w:val="en-US" w:eastAsia="sv-SE"/>
        </w:rPr>
        <w:t>Sweden ((</w:t>
      </w:r>
      <w:r w:rsidRPr="009F1322">
        <w:rPr>
          <w:rFonts w:asciiTheme="majorHAnsi" w:eastAsia="Times New Roman" w:hAnsiTheme="majorHAnsi" w:cs="Times New Roman"/>
          <w:i/>
        </w:rPr>
        <w:t xml:space="preserve">Hur är läget? Uppföljning av funktionshinderspolitiken </w:t>
      </w:r>
      <w:r w:rsidRPr="009F1322">
        <w:rPr>
          <w:rFonts w:asciiTheme="majorHAnsi" w:hAnsiTheme="majorHAnsi" w:cs="Times New Roman"/>
          <w:bCs/>
          <w:lang w:val="en-US" w:eastAsia="sv-SE"/>
        </w:rPr>
        <w:t xml:space="preserve">) (2012), p.66,  available at: </w:t>
      </w:r>
      <w:hyperlink r:id="rId20" w:history="1">
        <w:r w:rsidRPr="00137223">
          <w:rPr>
            <w:rStyle w:val="Hyperlink"/>
            <w:rFonts w:asciiTheme="majorHAnsi" w:hAnsiTheme="majorHAnsi" w:cs="Times New Roman"/>
            <w:bCs/>
            <w:lang w:val="en-US" w:eastAsia="sv-SE"/>
          </w:rPr>
          <w:t>www.handisam.se/Global/Engelska sidan/Monitroing the strategy.doc</w:t>
        </w:r>
      </w:hyperlink>
    </w:p>
  </w:footnote>
  <w:footnote w:id="36">
    <w:p w14:paraId="2C5B29EC" w14:textId="77777777" w:rsidR="00C86790" w:rsidRPr="00137223" w:rsidRDefault="00C86790" w:rsidP="00C86790">
      <w:pPr>
        <w:pStyle w:val="FootnoteText"/>
        <w:rPr>
          <w:rFonts w:asciiTheme="majorHAnsi" w:hAnsiTheme="majorHAnsi"/>
          <w:lang w:val="sv-SE"/>
        </w:rPr>
      </w:pPr>
      <w:r w:rsidRPr="00137223">
        <w:rPr>
          <w:rStyle w:val="FootnoteReference"/>
          <w:rFonts w:asciiTheme="majorHAnsi" w:hAnsiTheme="majorHAnsi"/>
        </w:rPr>
        <w:footnoteRef/>
      </w:r>
      <w:r w:rsidRPr="00137223">
        <w:rPr>
          <w:rFonts w:asciiTheme="majorHAnsi" w:hAnsiTheme="majorHAnsi"/>
          <w:lang w:val="sv-SE"/>
        </w:rPr>
        <w:t xml:space="preserve"> Validerat.se på webben maj 2012 </w:t>
      </w:r>
      <w:hyperlink r:id="rId21" w:history="1">
        <w:r w:rsidRPr="00137223">
          <w:rPr>
            <w:rStyle w:val="Hyperlink"/>
            <w:rFonts w:asciiTheme="majorHAnsi" w:hAnsiTheme="majorHAnsi"/>
          </w:rPr>
          <w:t>www.validerat.se</w:t>
        </w:r>
      </w:hyperlink>
      <w:r>
        <w:rPr>
          <w:rFonts w:asciiTheme="majorHAnsi" w:hAnsiTheme="majorHAnsi"/>
          <w:lang w:val="sv-SE"/>
        </w:rPr>
        <w:t xml:space="preserve"> </w:t>
      </w:r>
    </w:p>
  </w:footnote>
  <w:footnote w:id="37">
    <w:p w14:paraId="40641FCC" w14:textId="77777777" w:rsidR="00C86790" w:rsidRPr="00852D78" w:rsidRDefault="00C86790" w:rsidP="00C86790">
      <w:pPr>
        <w:pStyle w:val="FootnoteText"/>
        <w:rPr>
          <w:rFonts w:ascii="Times New Roman" w:hAnsi="Times New Roman" w:cs="Times New Roman"/>
          <w:sz w:val="18"/>
          <w:szCs w:val="18"/>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sidRPr="00137223">
        <w:rPr>
          <w:rFonts w:asciiTheme="majorHAnsi" w:hAnsiTheme="majorHAnsi" w:cs="Times New Roman"/>
          <w:lang w:val="sv-SE"/>
        </w:rPr>
        <w:t xml:space="preserve">Funka, </w:t>
      </w:r>
      <w:r w:rsidRPr="00137223">
        <w:rPr>
          <w:rFonts w:asciiTheme="majorHAnsi" w:hAnsiTheme="majorHAnsi" w:cs="Times New Roman"/>
        </w:rPr>
        <w:t>Accessibility Review of the parliamentary parties’ websites in 2010 (</w:t>
      </w:r>
      <w:r w:rsidRPr="00137223">
        <w:rPr>
          <w:rFonts w:asciiTheme="majorHAnsi" w:hAnsiTheme="majorHAnsi" w:cs="Times New Roman"/>
          <w:i/>
        </w:rPr>
        <w:t>Tillgänglighetsgranskning av riksdagspartiernas webbplatser år 2010</w:t>
      </w:r>
      <w:r w:rsidRPr="00137223">
        <w:rPr>
          <w:rFonts w:asciiTheme="majorHAnsi" w:hAnsiTheme="majorHAnsi" w:cs="Times New Roman"/>
        </w:rPr>
        <w:t xml:space="preserve">), available at: </w:t>
      </w:r>
      <w:hyperlink r:id="rId22" w:history="1">
        <w:r w:rsidRPr="00137223">
          <w:rPr>
            <w:rStyle w:val="Hyperlink"/>
            <w:rFonts w:asciiTheme="majorHAnsi" w:hAnsiTheme="majorHAnsi"/>
          </w:rPr>
          <w:t>www.funkanu.com/PageFiles/580/Funkas-granskning-av-de-politiska-partiernas-webbplatser-2010.pdf</w:t>
        </w:r>
      </w:hyperlink>
      <w:r>
        <w:rPr>
          <w:rFonts w:asciiTheme="majorHAnsi" w:hAnsiTheme="majorHAnsi" w:cs="Times New Roman"/>
        </w:rPr>
        <w:t xml:space="preserve"> </w:t>
      </w:r>
    </w:p>
  </w:footnote>
  <w:footnote w:id="38">
    <w:p w14:paraId="5C249F83" w14:textId="77777777" w:rsidR="00C86790" w:rsidRPr="00D61B97" w:rsidRDefault="00C86790" w:rsidP="00C86790">
      <w:pPr>
        <w:pStyle w:val="FootnoteText"/>
        <w:rPr>
          <w:rFonts w:asciiTheme="majorHAnsi" w:hAnsiTheme="majorHAnsi"/>
        </w:rPr>
      </w:pPr>
      <w:r w:rsidRPr="00D61B97">
        <w:rPr>
          <w:rStyle w:val="FootnoteReference"/>
          <w:rFonts w:asciiTheme="majorHAnsi" w:hAnsiTheme="majorHAnsi"/>
        </w:rPr>
        <w:footnoteRef/>
      </w:r>
      <w:r w:rsidRPr="00D61B97">
        <w:rPr>
          <w:rFonts w:asciiTheme="majorHAnsi" w:hAnsiTheme="majorHAnsi"/>
        </w:rPr>
        <w:t xml:space="preserve"> </w:t>
      </w:r>
      <w:r w:rsidRPr="00D61B97">
        <w:rPr>
          <w:rFonts w:asciiTheme="majorHAnsi" w:hAnsiTheme="majorHAnsi"/>
          <w:i/>
        </w:rPr>
        <w:t>The 24-hour web</w:t>
      </w:r>
      <w:r w:rsidRPr="00D61B97">
        <w:rPr>
          <w:rFonts w:asciiTheme="majorHAnsi" w:hAnsiTheme="majorHAnsi"/>
        </w:rPr>
        <w:t xml:space="preserve"> is a government guideline set up so that all public authorities shall be always available to everyone</w:t>
      </w:r>
      <w:r>
        <w:rPr>
          <w:rFonts w:asciiTheme="majorHAnsi" w:hAnsiTheme="majorHAnsi"/>
        </w:rPr>
        <w:t xml:space="preserve">, see </w:t>
      </w:r>
      <w:hyperlink r:id="rId23" w:history="1">
        <w:r w:rsidRPr="00D61B97">
          <w:rPr>
            <w:rStyle w:val="Hyperlink"/>
            <w:rFonts w:asciiTheme="majorHAnsi" w:hAnsiTheme="majorHAnsi"/>
            <w:lang w:val="en-US"/>
          </w:rPr>
          <w:t>www.verva.se</w:t>
        </w:r>
      </w:hyperlink>
      <w:r>
        <w:rPr>
          <w:rFonts w:asciiTheme="majorHAnsi" w:hAnsiTheme="majorHAnsi"/>
          <w:lang w:val="en-US"/>
        </w:rPr>
        <w:t>.</w:t>
      </w:r>
    </w:p>
  </w:footnote>
  <w:footnote w:id="39">
    <w:p w14:paraId="04084C98" w14:textId="77777777" w:rsidR="00C86790" w:rsidRPr="00137223" w:rsidRDefault="00C86790" w:rsidP="00C86790">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sidRPr="00137223">
        <w:rPr>
          <w:rFonts w:asciiTheme="majorHAnsi" w:hAnsiTheme="majorHAnsi" w:cs="Times New Roman"/>
          <w:lang w:val="sv-SE"/>
        </w:rPr>
        <w:t xml:space="preserve">Funka, </w:t>
      </w:r>
      <w:r w:rsidRPr="00137223">
        <w:rPr>
          <w:rFonts w:asciiTheme="majorHAnsi" w:hAnsiTheme="majorHAnsi" w:cs="Times New Roman"/>
        </w:rPr>
        <w:t>Accessibility Review of the parliamentary parties’ websites in 2010 (</w:t>
      </w:r>
      <w:r w:rsidRPr="00137223">
        <w:rPr>
          <w:rFonts w:asciiTheme="majorHAnsi" w:hAnsiTheme="majorHAnsi" w:cs="Times New Roman"/>
          <w:i/>
        </w:rPr>
        <w:t>Tillgänglighetsgranskning av riksdagspartiernas webbplatser år 2010</w:t>
      </w:r>
      <w:r w:rsidRPr="00137223">
        <w:rPr>
          <w:rFonts w:asciiTheme="majorHAnsi" w:hAnsiTheme="majorHAnsi" w:cs="Times New Roman"/>
        </w:rPr>
        <w:t xml:space="preserve">), p. 16, available at: </w:t>
      </w:r>
      <w:hyperlink r:id="rId24" w:history="1">
        <w:r w:rsidRPr="00137223">
          <w:rPr>
            <w:rStyle w:val="Hyperlink"/>
            <w:rFonts w:asciiTheme="majorHAnsi" w:hAnsiTheme="majorHAnsi"/>
          </w:rPr>
          <w:t>www.funkanu.com/PageFiles/580/Funkas-granskning-av-de-politiska-partiernas-webbplatser-2010.pdf</w:t>
        </w:r>
      </w:hyperlink>
      <w:r>
        <w:rPr>
          <w:rFonts w:asciiTheme="majorHAnsi" w:hAnsiTheme="majorHAnsi" w:cs="Times New Roman"/>
        </w:rPr>
        <w:t xml:space="preserve"> </w:t>
      </w:r>
    </w:p>
  </w:footnote>
  <w:footnote w:id="40">
    <w:p w14:paraId="4D6F1B31" w14:textId="77777777" w:rsidR="00C86790" w:rsidRPr="00137223" w:rsidRDefault="00C86790" w:rsidP="00C86790">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sidRPr="00137223">
        <w:rPr>
          <w:rFonts w:asciiTheme="majorHAnsi" w:hAnsiTheme="majorHAnsi" w:cs="Times New Roman"/>
          <w:lang w:val="sv-SE"/>
        </w:rPr>
        <w:t xml:space="preserve">Funka, </w:t>
      </w:r>
      <w:r w:rsidRPr="00137223">
        <w:rPr>
          <w:rFonts w:asciiTheme="majorHAnsi" w:hAnsiTheme="majorHAnsi" w:cs="Times New Roman"/>
        </w:rPr>
        <w:t>Accessibility Review of the parliamentary parties’ websites in 2010 (</w:t>
      </w:r>
      <w:r w:rsidRPr="00137223">
        <w:rPr>
          <w:rFonts w:asciiTheme="majorHAnsi" w:hAnsiTheme="majorHAnsi" w:cs="Times New Roman"/>
          <w:i/>
        </w:rPr>
        <w:t>Tillgänglighetsgranskning av riksdagspartiernas webbplatser år 2010</w:t>
      </w:r>
      <w:r w:rsidRPr="00137223">
        <w:rPr>
          <w:rFonts w:asciiTheme="majorHAnsi" w:hAnsiTheme="majorHAnsi" w:cs="Times New Roman"/>
        </w:rPr>
        <w:t xml:space="preserve">), p. 15, available at: </w:t>
      </w:r>
      <w:hyperlink r:id="rId25" w:history="1">
        <w:r w:rsidRPr="00137223">
          <w:rPr>
            <w:rStyle w:val="Hyperlink"/>
            <w:rFonts w:asciiTheme="majorHAnsi" w:hAnsiTheme="majorHAnsi"/>
          </w:rPr>
          <w:t>www.funkanu.com/PageFiles/580/Funkas-granskning-av-de-politiska-partiernas-webbplatser-2010.pdf</w:t>
        </w:r>
      </w:hyperlink>
      <w:r>
        <w:rPr>
          <w:rFonts w:asciiTheme="majorHAnsi" w:hAnsiTheme="majorHAnsi" w:cs="Times New Roman"/>
        </w:rPr>
        <w:t xml:space="preserve"> </w:t>
      </w:r>
    </w:p>
  </w:footnote>
  <w:footnote w:id="41">
    <w:p w14:paraId="3A72F494" w14:textId="77777777" w:rsidR="00C86790" w:rsidRPr="001915EE" w:rsidRDefault="00C86790" w:rsidP="00C86790">
      <w:pPr>
        <w:pStyle w:val="FootnoteText"/>
        <w:rPr>
          <w:rFonts w:ascii="Times New Roman" w:hAnsi="Times New Roman" w:cs="Times New Roman"/>
          <w:sz w:val="18"/>
          <w:szCs w:val="18"/>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sidRPr="00137223">
        <w:rPr>
          <w:rFonts w:asciiTheme="majorHAnsi" w:hAnsiTheme="majorHAnsi" w:cs="Times New Roman"/>
          <w:lang w:val="sv-SE"/>
        </w:rPr>
        <w:t xml:space="preserve">Funka, </w:t>
      </w:r>
      <w:r w:rsidRPr="00137223">
        <w:rPr>
          <w:rFonts w:asciiTheme="majorHAnsi" w:hAnsiTheme="majorHAnsi" w:cs="Times New Roman"/>
        </w:rPr>
        <w:t>Accessibility Review of the parliamentary parties’ websites in 2010 (</w:t>
      </w:r>
      <w:r w:rsidRPr="00137223">
        <w:rPr>
          <w:rFonts w:asciiTheme="majorHAnsi" w:hAnsiTheme="majorHAnsi" w:cs="Times New Roman"/>
          <w:i/>
        </w:rPr>
        <w:t>Tillgänglighetsgranskning av riksdagspartiernas webbplatser år 2010</w:t>
      </w:r>
      <w:r w:rsidRPr="00137223">
        <w:rPr>
          <w:rFonts w:asciiTheme="majorHAnsi" w:hAnsiTheme="majorHAnsi" w:cs="Times New Roman"/>
        </w:rPr>
        <w:t xml:space="preserve">), p. 14, available at: </w:t>
      </w:r>
      <w:hyperlink r:id="rId26" w:history="1">
        <w:r w:rsidRPr="00137223">
          <w:rPr>
            <w:rStyle w:val="Hyperlink"/>
            <w:rFonts w:asciiTheme="majorHAnsi" w:hAnsiTheme="majorHAnsi"/>
          </w:rPr>
          <w:t>www.funkanu.com/PageFiles/580/Funkas-granskning-av-de-politiska-partiernas-webbplatser-2010.pdf</w:t>
        </w:r>
      </w:hyperlink>
      <w:r>
        <w:rPr>
          <w:rFonts w:asciiTheme="majorHAnsi" w:hAnsiTheme="majorHAnsi" w:cs="Times New Roman"/>
        </w:rPr>
        <w:t xml:space="preserve"> </w:t>
      </w:r>
    </w:p>
  </w:footnote>
  <w:footnote w:id="42">
    <w:p w14:paraId="785A9381" w14:textId="77777777" w:rsidR="006B5DA7" w:rsidRPr="00FE7A96" w:rsidRDefault="006B5DA7" w:rsidP="006B5DA7">
      <w:pPr>
        <w:pStyle w:val="FootnoteText"/>
        <w:rPr>
          <w:lang w:val="en-GB"/>
        </w:rPr>
      </w:pPr>
      <w:r w:rsidRPr="00FE7A96">
        <w:rPr>
          <w:rStyle w:val="FootnoteReference"/>
          <w:lang w:val="en-GB"/>
        </w:rPr>
        <w:footnoteRef/>
      </w:r>
      <w:r w:rsidRPr="00FE7A96">
        <w:rPr>
          <w:lang w:val="en-GB"/>
        </w:rPr>
        <w:t xml:space="preserve">  </w:t>
      </w:r>
      <w:r>
        <w:rPr>
          <w:lang w:val="en-GB"/>
        </w:rPr>
        <w:t>Information provided</w:t>
      </w:r>
      <w:r w:rsidRPr="00FE7A96">
        <w:rPr>
          <w:lang w:val="en-GB"/>
        </w:rPr>
        <w:t xml:space="preserve"> by Social Democrats (</w:t>
      </w:r>
      <w:r w:rsidRPr="00787739">
        <w:rPr>
          <w:i/>
          <w:lang w:val="en-GB"/>
        </w:rPr>
        <w:t>Socialni demokrati</w:t>
      </w:r>
      <w:r w:rsidRPr="00FE7A96">
        <w:rPr>
          <w:lang w:val="en-GB"/>
        </w:rPr>
        <w:t>, SD) (written response of 22 July 2013) and New Slovenia (</w:t>
      </w:r>
      <w:r w:rsidRPr="00787739">
        <w:rPr>
          <w:i/>
          <w:lang w:val="en-GB"/>
        </w:rPr>
        <w:t>Nova Slovenija,</w:t>
      </w:r>
      <w:r w:rsidRPr="00FE7A96">
        <w:rPr>
          <w:lang w:val="en-GB"/>
        </w:rPr>
        <w:t xml:space="preserve"> N.Si) (written response of 26 July 2013).</w:t>
      </w:r>
    </w:p>
  </w:footnote>
  <w:footnote w:id="43">
    <w:p w14:paraId="611D14D0" w14:textId="77777777" w:rsidR="006B5DA7" w:rsidRPr="008D4401" w:rsidRDefault="006B5DA7" w:rsidP="006B5DA7">
      <w:pPr>
        <w:pStyle w:val="FootnoteText"/>
        <w:rPr>
          <w:lang w:val="en-GB"/>
        </w:rPr>
      </w:pPr>
      <w:r w:rsidRPr="008D4401">
        <w:rPr>
          <w:rStyle w:val="FootnoteReference"/>
          <w:lang w:val="en-GB"/>
        </w:rPr>
        <w:footnoteRef/>
      </w:r>
      <w:r w:rsidRPr="008D4401">
        <w:rPr>
          <w:lang w:val="en-GB"/>
        </w:rPr>
        <w:t xml:space="preserve"> Slovakia, Law</w:t>
      </w:r>
      <w:r w:rsidRPr="008D4401">
        <w:rPr>
          <w:shd w:val="clear" w:color="auto" w:fill="FFFFFF"/>
          <w:lang w:val="en-GB"/>
        </w:rPr>
        <w:t xml:space="preserve"> No. 211/2000 Coll. on Free Access to Information (</w:t>
      </w:r>
      <w:r w:rsidRPr="008D4401">
        <w:rPr>
          <w:i/>
          <w:shd w:val="clear" w:color="auto" w:fill="FFFFFF"/>
          <w:lang w:val="en-GB"/>
        </w:rPr>
        <w:t>Zákon č. 211/2000 Z.z. o slobodnom prístupe k informáciám</w:t>
      </w:r>
      <w:r w:rsidRPr="008D4401">
        <w:rPr>
          <w:shd w:val="clear" w:color="auto" w:fill="FFFFFF"/>
          <w:lang w:val="en-GB"/>
        </w:rPr>
        <w:t>), 13.7.2000.</w:t>
      </w:r>
    </w:p>
  </w:footnote>
  <w:footnote w:id="44">
    <w:p w14:paraId="33B4534B" w14:textId="77777777" w:rsidR="006B5DA7" w:rsidRPr="008D4401" w:rsidRDefault="006B5DA7" w:rsidP="006B5DA7">
      <w:pPr>
        <w:pStyle w:val="FootnoteText"/>
        <w:rPr>
          <w:lang w:val="en-GB"/>
        </w:rPr>
      </w:pPr>
      <w:r w:rsidRPr="008D4401">
        <w:rPr>
          <w:rStyle w:val="FootnoteReference"/>
          <w:lang w:val="en-GB"/>
        </w:rPr>
        <w:footnoteRef/>
      </w:r>
      <w:r w:rsidRPr="008D4401">
        <w:rPr>
          <w:lang w:val="en-GB"/>
        </w:rPr>
        <w:t xml:space="preserve"> </w:t>
      </w:r>
      <w:hyperlink r:id="rId27" w:history="1">
        <w:r w:rsidRPr="008D4401">
          <w:rPr>
            <w:rStyle w:val="Hyperlink"/>
            <w:lang w:val="en-GB"/>
          </w:rPr>
          <w:t>volby.sme.sk/c/4866521/programy-slovenskych-stran-pre-eurovolby.html</w:t>
        </w:r>
      </w:hyperlink>
    </w:p>
  </w:footnote>
  <w:footnote w:id="45">
    <w:p w14:paraId="27EC3505" w14:textId="77777777" w:rsidR="006B5DA7" w:rsidRPr="008D4401" w:rsidRDefault="006B5DA7" w:rsidP="006B5DA7">
      <w:pPr>
        <w:pStyle w:val="FootnoteText"/>
        <w:rPr>
          <w:lang w:val="en-GB"/>
        </w:rPr>
      </w:pPr>
      <w:r w:rsidRPr="008D4401">
        <w:rPr>
          <w:rStyle w:val="FootnoteReference"/>
          <w:lang w:val="en-GB"/>
        </w:rPr>
        <w:footnoteRef/>
      </w:r>
      <w:r w:rsidRPr="008D4401">
        <w:rPr>
          <w:lang w:val="en-GB"/>
        </w:rPr>
        <w:t xml:space="preserve"> Information received based in mail and phone communication with political parties. </w:t>
      </w:r>
    </w:p>
  </w:footnote>
  <w:footnote w:id="46">
    <w:p w14:paraId="2BBAD350" w14:textId="77777777" w:rsidR="006B5DA7" w:rsidRPr="00C571E0" w:rsidRDefault="006B5DA7" w:rsidP="006B5DA7">
      <w:pPr>
        <w:pStyle w:val="FootnoteText"/>
        <w:rPr>
          <w:rFonts w:ascii="Times New Roman" w:hAnsi="Times New Roman"/>
          <w:lang w:val="en-GB"/>
        </w:rPr>
      </w:pPr>
      <w:r w:rsidRPr="008D4401">
        <w:rPr>
          <w:rStyle w:val="FootnoteReference"/>
          <w:lang w:val="en-GB"/>
        </w:rPr>
        <w:footnoteRef/>
      </w:r>
      <w:r w:rsidRPr="008D4401">
        <w:rPr>
          <w:lang w:val="en-GB"/>
        </w:rPr>
        <w:t xml:space="preserve"> KDH party, information received based on mail communication dated 17 July 2013.</w:t>
      </w:r>
    </w:p>
  </w:footnote>
  <w:footnote w:id="47">
    <w:p w14:paraId="39497D61" w14:textId="77777777" w:rsidR="006B5DA7" w:rsidRPr="008D4401" w:rsidRDefault="006B5DA7" w:rsidP="006B5DA7">
      <w:pPr>
        <w:pStyle w:val="FootnoteText"/>
        <w:rPr>
          <w:lang w:val="en-GB"/>
        </w:rPr>
      </w:pPr>
      <w:r w:rsidRPr="008D4401">
        <w:rPr>
          <w:rStyle w:val="FootnoteReference"/>
          <w:lang w:val="en-GB"/>
        </w:rPr>
        <w:footnoteRef/>
      </w:r>
      <w:r w:rsidRPr="008D4401">
        <w:rPr>
          <w:lang w:val="en-GB"/>
        </w:rPr>
        <w:t xml:space="preserve"> SMER-SD party, information received based on mail communication dated 16 July 2013.</w:t>
      </w:r>
    </w:p>
  </w:footnote>
  <w:footnote w:id="48">
    <w:p w14:paraId="535BB97F" w14:textId="77777777" w:rsidR="006B5DA7" w:rsidRPr="008D4401" w:rsidRDefault="006B5DA7" w:rsidP="006B5DA7">
      <w:pPr>
        <w:pStyle w:val="FootnoteText"/>
        <w:rPr>
          <w:lang w:val="en-GB"/>
        </w:rPr>
      </w:pPr>
      <w:r w:rsidRPr="008D4401">
        <w:rPr>
          <w:rStyle w:val="FootnoteReference"/>
          <w:lang w:val="en-GB"/>
        </w:rPr>
        <w:footnoteRef/>
      </w:r>
      <w:r w:rsidRPr="008D4401">
        <w:rPr>
          <w:lang w:val="en-GB"/>
        </w:rPr>
        <w:t xml:space="preserve"> </w:t>
      </w:r>
      <w:hyperlink r:id="rId28" w:history="1">
        <w:r w:rsidRPr="008D4401">
          <w:rPr>
            <w:rStyle w:val="Hyperlink"/>
            <w:lang w:val="en-GB"/>
          </w:rPr>
          <w:t>app.statistics.sk/kv2010/info/strany.jsp?lang=sk</w:t>
        </w:r>
      </w:hyperlink>
      <w:r w:rsidRPr="008D4401">
        <w:rPr>
          <w:lang w:val="en-GB"/>
        </w:rPr>
        <w:t xml:space="preserve"> </w:t>
      </w:r>
    </w:p>
  </w:footnote>
  <w:footnote w:id="49">
    <w:p w14:paraId="00E80D04" w14:textId="77777777" w:rsidR="006B5DA7" w:rsidRPr="008D4401" w:rsidRDefault="006B5DA7" w:rsidP="006B5DA7">
      <w:pPr>
        <w:pStyle w:val="FootnoteText"/>
        <w:rPr>
          <w:lang w:val="en-GB"/>
        </w:rPr>
      </w:pPr>
      <w:r w:rsidRPr="008D4401">
        <w:rPr>
          <w:rStyle w:val="FootnoteReference"/>
          <w:lang w:val="en-GB"/>
        </w:rPr>
        <w:footnoteRef/>
      </w:r>
      <w:r w:rsidRPr="008D4401">
        <w:rPr>
          <w:lang w:val="en-GB"/>
        </w:rPr>
        <w:t xml:space="preserve"> Information received based on mail and phone communication with political parties.</w:t>
      </w:r>
    </w:p>
  </w:footnote>
  <w:footnote w:id="50">
    <w:p w14:paraId="6147F7B1" w14:textId="77777777" w:rsidR="006B5DA7" w:rsidRPr="008D4401" w:rsidRDefault="006B5DA7" w:rsidP="006B5DA7">
      <w:pPr>
        <w:pStyle w:val="FootnoteText"/>
        <w:rPr>
          <w:lang w:val="en-GB"/>
        </w:rPr>
      </w:pPr>
      <w:r w:rsidRPr="008D4401">
        <w:rPr>
          <w:rStyle w:val="FootnoteReference"/>
          <w:lang w:val="en-GB"/>
        </w:rPr>
        <w:footnoteRef/>
      </w:r>
      <w:r w:rsidRPr="008D4401">
        <w:rPr>
          <w:lang w:val="en-GB"/>
        </w:rPr>
        <w:t xml:space="preserve"> KDH party, information received based on mail communication dated 17 July 2013.</w:t>
      </w:r>
    </w:p>
  </w:footnote>
  <w:footnote w:id="51">
    <w:p w14:paraId="3C49A34E" w14:textId="77777777" w:rsidR="00684B7B" w:rsidRPr="00EF4013" w:rsidRDefault="00684B7B" w:rsidP="00684B7B">
      <w:pPr>
        <w:pStyle w:val="FootnoteText"/>
      </w:pPr>
      <w:r>
        <w:rPr>
          <w:rStyle w:val="FootnoteReference"/>
        </w:rPr>
        <w:footnoteRef/>
      </w:r>
      <w:r>
        <w:t xml:space="preserve"> [UK] European Parliament Information Office in the United Kingdom (2013), available at: </w:t>
      </w:r>
      <w:hyperlink r:id="rId29" w:history="1">
        <w:r>
          <w:rPr>
            <w:rStyle w:val="Hyperlink"/>
          </w:rPr>
          <w:t>http://www.europarl.org.uk/en/Home.html</w:t>
        </w:r>
      </w:hyperlink>
      <w:r>
        <w:t xml:space="preserve"> and Electoral Commission (2013) Local Elections in England and Wales: Guidance for Candidates and Agents – The Campaign (2013), available at:</w:t>
      </w:r>
      <w:r w:rsidRPr="00B64968">
        <w:t xml:space="preserve"> </w:t>
      </w:r>
      <w:hyperlink r:id="rId30" w:history="1">
        <w:r>
          <w:rPr>
            <w:rStyle w:val="Hyperlink"/>
          </w:rPr>
          <w:t>http://www.electoralcommission.org.uk/__data/assets/pdf_file/0011/141788/Part-4-The-campaign-LGEW.pdf</w:t>
        </w:r>
      </w:hyperlink>
      <w:r>
        <w:t>.</w:t>
      </w:r>
    </w:p>
  </w:footnote>
  <w:footnote w:id="52">
    <w:p w14:paraId="700ABFC0" w14:textId="77777777" w:rsidR="00684B7B" w:rsidRPr="00B933BE" w:rsidRDefault="00684B7B" w:rsidP="00684B7B">
      <w:pPr>
        <w:pStyle w:val="FootnoteText"/>
        <w:rPr>
          <w:rFonts w:cs="Times New Roman"/>
          <w:highlight w:val="yellow"/>
        </w:rPr>
      </w:pPr>
      <w:r>
        <w:rPr>
          <w:rStyle w:val="FootnoteReference"/>
        </w:rPr>
        <w:footnoteRef/>
      </w:r>
      <w:r>
        <w:t xml:space="preserve"> [UK] Conservatives (2010) The Conservative Party Manifesto for the General Election 2010, available at: </w:t>
      </w:r>
      <w:hyperlink r:id="rId31" w:history="1">
        <w:r w:rsidRPr="00B933BE">
          <w:rPr>
            <w:rStyle w:val="Hyperlink"/>
            <w:rFonts w:cs="Times New Roman"/>
          </w:rPr>
          <w:t>http://www.conservatives.com/~/media/Files/Activist%20Centre/Press%20and%20Policy/Manifestos/Manifesto2010</w:t>
        </w:r>
      </w:hyperlink>
      <w:r w:rsidRPr="00B933BE">
        <w:rPr>
          <w:rStyle w:val="Hyperlink"/>
          <w:rFonts w:cs="Times New Roman"/>
        </w:rPr>
        <w:t>.</w:t>
      </w:r>
    </w:p>
  </w:footnote>
  <w:footnote w:id="53">
    <w:p w14:paraId="676B0F7A" w14:textId="77777777" w:rsidR="00684B7B" w:rsidRPr="002669F1" w:rsidRDefault="00684B7B" w:rsidP="00684B7B">
      <w:pPr>
        <w:pStyle w:val="FootnoteText"/>
        <w:rPr>
          <w:rFonts w:cs="Times New Roman"/>
        </w:rPr>
      </w:pPr>
      <w:r w:rsidRPr="00F010FA">
        <w:rPr>
          <w:rStyle w:val="FootnoteReference"/>
          <w:rFonts w:ascii="Times New Roman" w:hAnsi="Times New Roman" w:cs="Times New Roman"/>
        </w:rPr>
        <w:footnoteRef/>
      </w:r>
      <w:r>
        <w:rPr>
          <w:rFonts w:ascii="Times New Roman" w:hAnsi="Times New Roman" w:cs="Times New Roman"/>
        </w:rPr>
        <w:t xml:space="preserve"> [</w:t>
      </w:r>
      <w:r w:rsidRPr="002669F1">
        <w:rPr>
          <w:rFonts w:cs="Times New Roman"/>
        </w:rPr>
        <w:t xml:space="preserve">UK] </w:t>
      </w:r>
      <w:r>
        <w:rPr>
          <w:rFonts w:cs="Times New Roman"/>
        </w:rPr>
        <w:t xml:space="preserve">Green Party (2010) </w:t>
      </w:r>
      <w:r w:rsidRPr="002669F1">
        <w:rPr>
          <w:rFonts w:cs="Times New Roman"/>
        </w:rPr>
        <w:t xml:space="preserve">Green Party Manifesto, available at:  </w:t>
      </w:r>
      <w:hyperlink r:id="rId32" w:history="1">
        <w:r w:rsidRPr="002669F1">
          <w:rPr>
            <w:rStyle w:val="Hyperlink"/>
            <w:rFonts w:eastAsia="Calibri" w:cs="Times New Roman"/>
            <w:lang w:val="en-GB"/>
          </w:rPr>
          <w:t>http://greenparty.org.uk/policies.html</w:t>
        </w:r>
      </w:hyperlink>
      <w:r w:rsidRPr="002669F1">
        <w:rPr>
          <w:rFonts w:eastAsia="Calibri" w:cs="Times New Roman"/>
          <w:lang w:val="en-GB"/>
        </w:rPr>
        <w:t>.</w:t>
      </w:r>
    </w:p>
  </w:footnote>
  <w:footnote w:id="54">
    <w:p w14:paraId="113D965D" w14:textId="77777777" w:rsidR="00684B7B" w:rsidRPr="002669F1" w:rsidRDefault="00684B7B" w:rsidP="00684B7B">
      <w:pPr>
        <w:pStyle w:val="FootnoteText"/>
        <w:rPr>
          <w:rFonts w:cs="Times New Roman"/>
        </w:rPr>
      </w:pPr>
      <w:r w:rsidRPr="002669F1">
        <w:rPr>
          <w:rStyle w:val="FootnoteReference"/>
          <w:rFonts w:cs="Times New Roman"/>
        </w:rPr>
        <w:footnoteRef/>
      </w:r>
      <w:r w:rsidRPr="002669F1">
        <w:rPr>
          <w:rFonts w:cs="Times New Roman"/>
        </w:rPr>
        <w:t xml:space="preserve"> [UK] Liberal Democrats</w:t>
      </w:r>
      <w:r>
        <w:rPr>
          <w:rFonts w:cs="Times New Roman"/>
        </w:rPr>
        <w:t xml:space="preserve"> (2010) Liberal Democrats</w:t>
      </w:r>
      <w:r w:rsidRPr="002669F1">
        <w:rPr>
          <w:rFonts w:cs="Times New Roman"/>
        </w:rPr>
        <w:t xml:space="preserve">: Our Manifesto, available at:  </w:t>
      </w:r>
      <w:hyperlink r:id="rId33" w:history="1">
        <w:r w:rsidRPr="002669F1">
          <w:rPr>
            <w:rStyle w:val="Hyperlink"/>
            <w:rFonts w:eastAsia="Calibri" w:cs="Times New Roman"/>
            <w:lang w:val="en-GB"/>
          </w:rPr>
          <w:t>http://www.libdems.org.uk/our_manifesto.aspx</w:t>
        </w:r>
      </w:hyperlink>
      <w:r w:rsidRPr="002669F1">
        <w:rPr>
          <w:rFonts w:eastAsia="Calibri" w:cs="Times New Roman"/>
          <w:lang w:val="en-GB"/>
        </w:rPr>
        <w:t>.</w:t>
      </w:r>
    </w:p>
  </w:footnote>
  <w:footnote w:id="55">
    <w:p w14:paraId="02BE1580" w14:textId="77777777" w:rsidR="00684B7B" w:rsidRPr="00F010FA" w:rsidRDefault="00684B7B" w:rsidP="00684B7B">
      <w:pPr>
        <w:pStyle w:val="FootnoteText"/>
        <w:rPr>
          <w:rFonts w:ascii="Times New Roman" w:hAnsi="Times New Roman" w:cs="Times New Roman"/>
        </w:rPr>
      </w:pPr>
      <w:r w:rsidRPr="002669F1">
        <w:rPr>
          <w:rStyle w:val="FootnoteReference"/>
          <w:rFonts w:cs="Times New Roman"/>
        </w:rPr>
        <w:footnoteRef/>
      </w:r>
      <w:r>
        <w:rPr>
          <w:rFonts w:cs="Times New Roman"/>
        </w:rPr>
        <w:t xml:space="preserve"> </w:t>
      </w:r>
      <w:r w:rsidRPr="002669F1">
        <w:rPr>
          <w:rFonts w:cs="Times New Roman"/>
        </w:rPr>
        <w:t>[UK] L</w:t>
      </w:r>
      <w:r>
        <w:rPr>
          <w:rFonts w:cs="Times New Roman"/>
        </w:rPr>
        <w:t>abour (2010) L</w:t>
      </w:r>
      <w:r w:rsidRPr="002669F1">
        <w:rPr>
          <w:rFonts w:cs="Times New Roman"/>
        </w:rPr>
        <w:t>abour Party Manifesto 2010</w:t>
      </w:r>
      <w:r>
        <w:rPr>
          <w:rFonts w:cs="Times New Roman"/>
        </w:rPr>
        <w:t>, a</w:t>
      </w:r>
      <w:r w:rsidRPr="002669F1">
        <w:rPr>
          <w:rFonts w:cs="Times New Roman"/>
        </w:rPr>
        <w:t xml:space="preserve">vailable at: </w:t>
      </w:r>
      <w:hyperlink r:id="rId34" w:history="1">
        <w:r w:rsidRPr="002669F1">
          <w:rPr>
            <w:rStyle w:val="Hyperlink"/>
            <w:rFonts w:cs="Times New Roman"/>
          </w:rPr>
          <w:t>http://www2.labour.org.uk/uploads/TheLabourPartyManifesto-2010.pdf</w:t>
        </w:r>
      </w:hyperlink>
      <w:r>
        <w:rPr>
          <w:rStyle w:val="Hyperlink"/>
          <w:rFonts w:cs="Times New Roman"/>
        </w:rPr>
        <w:t>.</w:t>
      </w:r>
    </w:p>
  </w:footnote>
  <w:footnote w:id="56">
    <w:p w14:paraId="514B8D51" w14:textId="77777777" w:rsidR="00684B7B" w:rsidRPr="00903E6D" w:rsidRDefault="00684B7B" w:rsidP="00684B7B">
      <w:pPr>
        <w:pStyle w:val="FootnoteText"/>
      </w:pPr>
      <w:r>
        <w:rPr>
          <w:rStyle w:val="FootnoteReference"/>
        </w:rPr>
        <w:footnoteRef/>
      </w:r>
      <w:r>
        <w:t xml:space="preserve"> [UK] BBC News (2010) Delay in Labour Braille and Audio Manifesto Criticised, 15 April 2010, available at: </w:t>
      </w:r>
      <w:hyperlink r:id="rId35" w:history="1">
        <w:r>
          <w:rPr>
            <w:rStyle w:val="Hyperlink"/>
          </w:rPr>
          <w:t>http://news.bbc.co.uk/1/hi/uk_politics/election_2010/8623120.stm</w:t>
        </w:r>
      </w:hyperlink>
      <w:r>
        <w:rPr>
          <w:rStyle w:val="Hyperlink"/>
        </w:rPr>
        <w:t>.</w:t>
      </w:r>
    </w:p>
  </w:footnote>
  <w:footnote w:id="57">
    <w:p w14:paraId="5A7930A5" w14:textId="77777777" w:rsidR="00684B7B" w:rsidRPr="00903E6D" w:rsidRDefault="00684B7B" w:rsidP="00684B7B">
      <w:pPr>
        <w:pStyle w:val="FootnoteText"/>
      </w:pPr>
      <w:r>
        <w:rPr>
          <w:rStyle w:val="FootnoteReference"/>
        </w:rPr>
        <w:footnoteRef/>
      </w:r>
      <w:r>
        <w:t xml:space="preserve"> [UK] Capability Scotland (2010) Manifestly excluded: disabled voters and electioneering in Britain, May 2010, available at:</w:t>
      </w:r>
      <w:r w:rsidRPr="00903E6D">
        <w:t xml:space="preserve"> </w:t>
      </w:r>
      <w:hyperlink r:id="rId36" w:history="1">
        <w:r>
          <w:rPr>
            <w:rStyle w:val="Hyperlink"/>
          </w:rPr>
          <w:t>http://www.capability-scotland.org.uk/media/56339/election_and_access_20784_25511.pdf</w:t>
        </w:r>
      </w:hyperlink>
      <w:r>
        <w:rPr>
          <w:rStyle w:val="Hyperlink"/>
        </w:rPr>
        <w:t>.</w:t>
      </w:r>
    </w:p>
  </w:footnote>
  <w:footnote w:id="58">
    <w:p w14:paraId="764C2113" w14:textId="77777777" w:rsidR="00684B7B" w:rsidRPr="00DC20E8" w:rsidRDefault="00684B7B" w:rsidP="00684B7B">
      <w:pPr>
        <w:pStyle w:val="FootnoteText"/>
      </w:pPr>
      <w:r>
        <w:rPr>
          <w:rStyle w:val="FootnoteReference"/>
        </w:rPr>
        <w:footnoteRef/>
      </w:r>
      <w:r>
        <w:t xml:space="preserve"> [UK] Disability Action Northern Ireland (2010) </w:t>
      </w:r>
      <w:r w:rsidRPr="00DC20E8">
        <w:t>Review of the Accessibility of Political Party Information for People with Disabilities for the</w:t>
      </w:r>
      <w:r>
        <w:t xml:space="preserve"> </w:t>
      </w:r>
      <w:r w:rsidRPr="00DC20E8">
        <w:t>Westminster Elections May 2010</w:t>
      </w:r>
      <w:r>
        <w:t xml:space="preserve">, available at: </w:t>
      </w:r>
    </w:p>
    <w:p w14:paraId="619DCEC3" w14:textId="77777777" w:rsidR="00684B7B" w:rsidRPr="00DC20E8" w:rsidRDefault="00684B7B" w:rsidP="00684B7B">
      <w:pPr>
        <w:pStyle w:val="FootnoteText"/>
      </w:pPr>
      <w:r>
        <w:t xml:space="preserve"> </w:t>
      </w:r>
      <w:hyperlink r:id="rId37" w:history="1">
        <w:r w:rsidRPr="00792C94">
          <w:rPr>
            <w:rStyle w:val="Hyperlink"/>
          </w:rPr>
          <w:t>http://www.disabilityaction.org/fs/doc/publications/accessibility-review-of-politicial-party-information-westminster-elections-november-2010-final.doc</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AC82A" w14:textId="06DBCC14" w:rsidR="00EE40B6" w:rsidRPr="00D70BD3" w:rsidRDefault="00EE40B6" w:rsidP="00EE40B6">
    <w:pPr>
      <w:pStyle w:val="Header"/>
      <w:jc w:val="right"/>
      <w:rPr>
        <w:sz w:val="20"/>
      </w:rPr>
    </w:pPr>
    <w:r w:rsidRPr="00D70BD3">
      <w:rPr>
        <w:sz w:val="20"/>
      </w:rPr>
      <w:t>Background information: political participation of persons with disabilities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1BBE"/>
    <w:multiLevelType w:val="multilevel"/>
    <w:tmpl w:val="38B25BDA"/>
    <w:lvl w:ilvl="0">
      <w:start w:val="1"/>
      <w:numFmt w:val="lowerRoman"/>
      <w:lvlText w:val="%1."/>
      <w:lvlJc w:val="right"/>
      <w:pPr>
        <w:tabs>
          <w:tab w:val="num" w:pos="720"/>
        </w:tabs>
        <w:ind w:left="720" w:hanging="360"/>
      </w:pPr>
    </w:lvl>
    <w:lvl w:ilvl="1">
      <w:start w:val="1"/>
      <w:numFmt w:val="bullet"/>
      <w:lvlText w:val="-"/>
      <w:lvlJc w:val="left"/>
      <w:pPr>
        <w:ind w:left="1440" w:hanging="360"/>
      </w:pPr>
      <w:rPr>
        <w:rFonts w:ascii="Times New Roman" w:eastAsiaTheme="minorHAnsi" w:hAnsi="Times New Roman" w:cs="Times New Roman"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1C632CF0"/>
    <w:multiLevelType w:val="hybridMultilevel"/>
    <w:tmpl w:val="41CA3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00547D"/>
    <w:multiLevelType w:val="hybridMultilevel"/>
    <w:tmpl w:val="0B8C7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CE3939"/>
    <w:multiLevelType w:val="hybridMultilevel"/>
    <w:tmpl w:val="07A25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9F2E48"/>
    <w:multiLevelType w:val="hybridMultilevel"/>
    <w:tmpl w:val="7932D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B6296B"/>
    <w:multiLevelType w:val="hybridMultilevel"/>
    <w:tmpl w:val="2DCC67CC"/>
    <w:lvl w:ilvl="0" w:tplc="43CAFE16">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81"/>
    <w:rsid w:val="00004725"/>
    <w:rsid w:val="00006110"/>
    <w:rsid w:val="00020FC8"/>
    <w:rsid w:val="0003365A"/>
    <w:rsid w:val="000451D7"/>
    <w:rsid w:val="00091E92"/>
    <w:rsid w:val="000C5B50"/>
    <w:rsid w:val="0011644E"/>
    <w:rsid w:val="0015196A"/>
    <w:rsid w:val="0016154F"/>
    <w:rsid w:val="001E73B4"/>
    <w:rsid w:val="001F0690"/>
    <w:rsid w:val="00215D08"/>
    <w:rsid w:val="00241343"/>
    <w:rsid w:val="002519F8"/>
    <w:rsid w:val="00285849"/>
    <w:rsid w:val="0029563E"/>
    <w:rsid w:val="002A1070"/>
    <w:rsid w:val="002E76E4"/>
    <w:rsid w:val="0030402D"/>
    <w:rsid w:val="00313189"/>
    <w:rsid w:val="0031720D"/>
    <w:rsid w:val="003860DC"/>
    <w:rsid w:val="003B1872"/>
    <w:rsid w:val="004031AF"/>
    <w:rsid w:val="00404EDA"/>
    <w:rsid w:val="004805E5"/>
    <w:rsid w:val="004B7E53"/>
    <w:rsid w:val="004D1B41"/>
    <w:rsid w:val="004F123F"/>
    <w:rsid w:val="00540A5B"/>
    <w:rsid w:val="005620C0"/>
    <w:rsid w:val="005C6699"/>
    <w:rsid w:val="005D01AA"/>
    <w:rsid w:val="005E45C6"/>
    <w:rsid w:val="00605852"/>
    <w:rsid w:val="0063600C"/>
    <w:rsid w:val="006427A5"/>
    <w:rsid w:val="00680988"/>
    <w:rsid w:val="00684B7B"/>
    <w:rsid w:val="006860E3"/>
    <w:rsid w:val="006B5DA7"/>
    <w:rsid w:val="006B7FA6"/>
    <w:rsid w:val="006C35CD"/>
    <w:rsid w:val="006C4A41"/>
    <w:rsid w:val="006E1ADB"/>
    <w:rsid w:val="006F3DFF"/>
    <w:rsid w:val="006F4081"/>
    <w:rsid w:val="00703495"/>
    <w:rsid w:val="007165CD"/>
    <w:rsid w:val="00757C45"/>
    <w:rsid w:val="007A7136"/>
    <w:rsid w:val="00832801"/>
    <w:rsid w:val="00833545"/>
    <w:rsid w:val="00833F1D"/>
    <w:rsid w:val="008A22E2"/>
    <w:rsid w:val="008C5A46"/>
    <w:rsid w:val="008E22DB"/>
    <w:rsid w:val="00922B44"/>
    <w:rsid w:val="009619C8"/>
    <w:rsid w:val="009753EA"/>
    <w:rsid w:val="009C0B3B"/>
    <w:rsid w:val="009D47E9"/>
    <w:rsid w:val="009F557C"/>
    <w:rsid w:val="00AB30EB"/>
    <w:rsid w:val="00AB64D0"/>
    <w:rsid w:val="00B52727"/>
    <w:rsid w:val="00B8652E"/>
    <w:rsid w:val="00B958A9"/>
    <w:rsid w:val="00BA1742"/>
    <w:rsid w:val="00BD65F0"/>
    <w:rsid w:val="00BE295D"/>
    <w:rsid w:val="00C17467"/>
    <w:rsid w:val="00C52758"/>
    <w:rsid w:val="00C86790"/>
    <w:rsid w:val="00CA557C"/>
    <w:rsid w:val="00CD0E1C"/>
    <w:rsid w:val="00CD0F0E"/>
    <w:rsid w:val="00CE1E30"/>
    <w:rsid w:val="00CE382E"/>
    <w:rsid w:val="00D033B5"/>
    <w:rsid w:val="00D076B1"/>
    <w:rsid w:val="00D12826"/>
    <w:rsid w:val="00D32411"/>
    <w:rsid w:val="00D55852"/>
    <w:rsid w:val="00D70BD3"/>
    <w:rsid w:val="00D84892"/>
    <w:rsid w:val="00D84F5D"/>
    <w:rsid w:val="00D956E9"/>
    <w:rsid w:val="00DA2C5B"/>
    <w:rsid w:val="00DE4518"/>
    <w:rsid w:val="00E65C10"/>
    <w:rsid w:val="00E85099"/>
    <w:rsid w:val="00ED2BB6"/>
    <w:rsid w:val="00EE40B6"/>
    <w:rsid w:val="00EF26C7"/>
    <w:rsid w:val="00EF548D"/>
    <w:rsid w:val="00F2030D"/>
    <w:rsid w:val="00F57990"/>
    <w:rsid w:val="00F94453"/>
    <w:rsid w:val="00F95BEC"/>
    <w:rsid w:val="00FA1E7E"/>
    <w:rsid w:val="00FC2B78"/>
    <w:rsid w:val="00FE67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7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6860E3"/>
    <w:pPr>
      <w:keepNext/>
      <w:keepLines/>
      <w:spacing w:before="200" w:after="0"/>
      <w:outlineLvl w:val="3"/>
    </w:pPr>
    <w:rPr>
      <w:rFonts w:asciiTheme="majorHAnsi" w:eastAsiaTheme="majorEastAsia" w:hAnsiTheme="majorHAnsi" w:cstheme="majorBidi"/>
      <w:b/>
      <w:bCs/>
      <w:i/>
      <w:iCs/>
      <w:color w:val="4F81BD" w:themeColor="accent1"/>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Heading1">
    <w:name w:val="(FRA) Heading 1"/>
    <w:basedOn w:val="Normal"/>
    <w:next w:val="Normal"/>
    <w:qFormat/>
    <w:rsid w:val="006F4081"/>
    <w:pPr>
      <w:keepNext/>
      <w:tabs>
        <w:tab w:val="left" w:pos="1134"/>
      </w:tabs>
      <w:spacing w:before="480" w:after="240" w:line="240" w:lineRule="auto"/>
    </w:pPr>
    <w:rPr>
      <w:rFonts w:ascii="Arial Narrow" w:eastAsia="Calibri" w:hAnsi="Arial Narrow" w:cs="Times New Roman"/>
      <w:sz w:val="48"/>
      <w:lang w:val="en-GB" w:eastAsia="en-US" w:bidi="en-US"/>
    </w:rPr>
  </w:style>
  <w:style w:type="table" w:styleId="TableGrid">
    <w:name w:val="Table Grid"/>
    <w:basedOn w:val="TableNormal"/>
    <w:uiPriority w:val="59"/>
    <w:rsid w:val="006F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0B6"/>
  </w:style>
  <w:style w:type="paragraph" w:styleId="Footer">
    <w:name w:val="footer"/>
    <w:basedOn w:val="Normal"/>
    <w:link w:val="FooterChar"/>
    <w:uiPriority w:val="99"/>
    <w:unhideWhenUsed/>
    <w:rsid w:val="00EE4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0B6"/>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iPriority w:val="99"/>
    <w:unhideWhenUsed/>
    <w:qFormat/>
    <w:rsid w:val="00605852"/>
    <w:pPr>
      <w:spacing w:after="0" w:line="240" w:lineRule="auto"/>
    </w:pPr>
    <w:rPr>
      <w:rFonts w:eastAsiaTheme="minorHAnsi"/>
      <w:sz w:val="20"/>
      <w:szCs w:val="20"/>
      <w:lang w:val="en-IE" w:eastAsia="en-US"/>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605852"/>
    <w:rPr>
      <w:rFonts w:eastAsiaTheme="minorHAnsi"/>
      <w:sz w:val="20"/>
      <w:szCs w:val="20"/>
      <w:lang w:val="en-IE" w:eastAsia="en-US"/>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rsid w:val="00605852"/>
    <w:rPr>
      <w:vertAlign w:val="superscript"/>
    </w:rPr>
  </w:style>
  <w:style w:type="character" w:styleId="Hyperlink">
    <w:name w:val="Hyperlink"/>
    <w:basedOn w:val="DefaultParagraphFont"/>
    <w:uiPriority w:val="99"/>
    <w:rsid w:val="00605852"/>
    <w:rPr>
      <w:color w:val="0000FF" w:themeColor="hyperlink"/>
      <w:u w:val="single"/>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rsid w:val="00605852"/>
    <w:pPr>
      <w:spacing w:after="160" w:line="240" w:lineRule="exact"/>
    </w:pPr>
    <w:rPr>
      <w:vertAlign w:val="superscript"/>
    </w:rPr>
  </w:style>
  <w:style w:type="character" w:styleId="HTMLCite">
    <w:name w:val="HTML Cite"/>
    <w:unhideWhenUsed/>
    <w:rsid w:val="00832801"/>
    <w:rPr>
      <w:i/>
      <w:iCs/>
    </w:rPr>
  </w:style>
  <w:style w:type="character" w:customStyle="1" w:styleId="FootnoteTextChar1">
    <w:name w:val="Footnote Text Char1"/>
    <w:aliases w:val="footnotes Char2,Footnote Text Char2 Char Char1,Footnote Text Char Char1 Char Char1,Footnote Text Char2 Char Char Char Char1,Footnote Text Char1 Char Char Char Char Char1,Footnote Text Char Char Char Char Char Char Char1,fn Char"/>
    <w:locked/>
    <w:rsid w:val="00CD0E1C"/>
    <w:rPr>
      <w:rFonts w:cs="Times New Roman"/>
      <w:sz w:val="20"/>
      <w:szCs w:val="20"/>
    </w:rPr>
  </w:style>
  <w:style w:type="character" w:customStyle="1" w:styleId="Heading1Char">
    <w:name w:val="Heading 1 Char"/>
    <w:basedOn w:val="DefaultParagraphFont"/>
    <w:link w:val="Heading1"/>
    <w:uiPriority w:val="9"/>
    <w:rsid w:val="00D076B1"/>
    <w:rPr>
      <w:rFonts w:asciiTheme="majorHAnsi" w:eastAsiaTheme="majorEastAsia" w:hAnsiTheme="majorHAnsi" w:cstheme="majorBidi"/>
      <w:b/>
      <w:bCs/>
      <w:color w:val="365F91" w:themeColor="accent1" w:themeShade="BF"/>
      <w:sz w:val="28"/>
      <w:szCs w:val="28"/>
    </w:rPr>
  </w:style>
  <w:style w:type="character" w:customStyle="1" w:styleId="st">
    <w:name w:val="st"/>
    <w:basedOn w:val="DefaultParagraphFont"/>
    <w:rsid w:val="00BD65F0"/>
  </w:style>
  <w:style w:type="character" w:styleId="Emphasis">
    <w:name w:val="Emphasis"/>
    <w:basedOn w:val="DefaultParagraphFont"/>
    <w:uiPriority w:val="20"/>
    <w:qFormat/>
    <w:rsid w:val="00BD65F0"/>
    <w:rPr>
      <w:i/>
      <w:iCs/>
    </w:rPr>
  </w:style>
  <w:style w:type="paragraph" w:styleId="CommentText">
    <w:name w:val="annotation text"/>
    <w:basedOn w:val="Normal"/>
    <w:link w:val="CommentTextChar"/>
    <w:uiPriority w:val="99"/>
    <w:unhideWhenUsed/>
    <w:rsid w:val="006C4A41"/>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rsid w:val="006C4A41"/>
    <w:rPr>
      <w:rFonts w:eastAsiaTheme="minorHAnsi"/>
      <w:sz w:val="20"/>
      <w:szCs w:val="20"/>
      <w:lang w:val="en-IE" w:eastAsia="en-US"/>
    </w:rPr>
  </w:style>
  <w:style w:type="paragraph" w:styleId="BodyText">
    <w:name w:val="Body Text"/>
    <w:basedOn w:val="Normal"/>
    <w:link w:val="BodyTextChar"/>
    <w:uiPriority w:val="99"/>
    <w:rsid w:val="00B8652E"/>
    <w:pPr>
      <w:widowControl w:val="0"/>
      <w:suppressAutoHyphens/>
      <w:spacing w:after="120" w:line="240" w:lineRule="auto"/>
    </w:pPr>
    <w:rPr>
      <w:rFonts w:ascii="Times New Roman" w:eastAsia="Times New Roman" w:hAnsi="Times New Roman" w:cs="Times New Roman"/>
      <w:kern w:val="1"/>
      <w:sz w:val="24"/>
      <w:szCs w:val="24"/>
      <w:lang w:val="it-IT" w:eastAsia="en-US"/>
    </w:rPr>
  </w:style>
  <w:style w:type="character" w:customStyle="1" w:styleId="BodyTextChar">
    <w:name w:val="Body Text Char"/>
    <w:basedOn w:val="DefaultParagraphFont"/>
    <w:link w:val="BodyText"/>
    <w:uiPriority w:val="99"/>
    <w:rsid w:val="00B8652E"/>
    <w:rPr>
      <w:rFonts w:ascii="Times New Roman" w:eastAsia="Times New Roman" w:hAnsi="Times New Roman" w:cs="Times New Roman"/>
      <w:kern w:val="1"/>
      <w:sz w:val="24"/>
      <w:szCs w:val="24"/>
      <w:lang w:val="it-IT" w:eastAsia="en-US"/>
    </w:rPr>
  </w:style>
  <w:style w:type="paragraph" w:customStyle="1" w:styleId="testocenter">
    <w:name w:val="testocenter"/>
    <w:basedOn w:val="Normal"/>
    <w:uiPriority w:val="99"/>
    <w:rsid w:val="00B8652E"/>
    <w:pPr>
      <w:spacing w:before="100" w:beforeAutospacing="1" w:after="100" w:afterAutospacing="1" w:line="240" w:lineRule="auto"/>
    </w:pPr>
    <w:rPr>
      <w:rFonts w:ascii="Times New Roman" w:eastAsia="Calibri" w:hAnsi="Times New Roman" w:cs="Times New Roman"/>
      <w:sz w:val="24"/>
      <w:szCs w:val="24"/>
      <w:lang w:val="it-IT" w:eastAsia="it-IT"/>
    </w:rPr>
  </w:style>
  <w:style w:type="paragraph" w:customStyle="1" w:styleId="FRABodyTextnumbered">
    <w:name w:val="(FRA) Body Text numbered"/>
    <w:basedOn w:val="Normal"/>
    <w:rsid w:val="00833545"/>
    <w:pPr>
      <w:tabs>
        <w:tab w:val="num" w:pos="1277"/>
      </w:tabs>
      <w:spacing w:before="240" w:after="240" w:line="240" w:lineRule="auto"/>
      <w:ind w:left="1277" w:hanging="851"/>
      <w:jc w:val="both"/>
    </w:pPr>
    <w:rPr>
      <w:rFonts w:ascii="Calibri" w:eastAsia="Calibri" w:hAnsi="Calibri" w:cs="Times New Roman"/>
      <w:lang w:val="en-GB" w:eastAsia="en-US"/>
    </w:rPr>
  </w:style>
  <w:style w:type="character" w:customStyle="1" w:styleId="statymonr">
    <w:name w:val="statymonr"/>
    <w:rsid w:val="00833545"/>
    <w:rPr>
      <w:rFonts w:ascii="Times New Roman" w:hAnsi="Times New Roman" w:cs="Times New Roman"/>
    </w:rPr>
  </w:style>
  <w:style w:type="paragraph" w:customStyle="1" w:styleId="Default">
    <w:name w:val="Default"/>
    <w:uiPriority w:val="99"/>
    <w:rsid w:val="008E22DB"/>
    <w:pPr>
      <w:autoSpaceDE w:val="0"/>
      <w:autoSpaceDN w:val="0"/>
      <w:adjustRightInd w:val="0"/>
      <w:spacing w:after="0" w:line="240" w:lineRule="auto"/>
    </w:pPr>
    <w:rPr>
      <w:rFonts w:ascii="Calibri" w:eastAsiaTheme="minorHAnsi" w:hAnsi="Calibri" w:cs="Calibri"/>
      <w:color w:val="000000"/>
      <w:sz w:val="24"/>
      <w:szCs w:val="24"/>
      <w:lang w:val="da-DK" w:eastAsia="en-US"/>
    </w:rPr>
  </w:style>
  <w:style w:type="character" w:customStyle="1" w:styleId="FootnoteCharacters">
    <w:name w:val="Footnote Characters"/>
    <w:rsid w:val="00AB64D0"/>
    <w:rPr>
      <w:rFonts w:ascii="Calibri" w:hAnsi="Calibri"/>
      <w:sz w:val="20"/>
    </w:rPr>
  </w:style>
  <w:style w:type="character" w:customStyle="1" w:styleId="WW-FootnoteReference">
    <w:name w:val="WW-Footnote Reference"/>
    <w:rsid w:val="00AB64D0"/>
    <w:rPr>
      <w:vertAlign w:val="superscript"/>
    </w:rPr>
  </w:style>
  <w:style w:type="character" w:customStyle="1" w:styleId="WW-FootnoteReference1">
    <w:name w:val="WW-Footnote Reference1"/>
    <w:rsid w:val="00AB64D0"/>
    <w:rPr>
      <w:vertAlign w:val="superscript"/>
    </w:rPr>
  </w:style>
  <w:style w:type="character" w:styleId="Strong">
    <w:name w:val="Strong"/>
    <w:uiPriority w:val="99"/>
    <w:qFormat/>
    <w:rsid w:val="00AB64D0"/>
    <w:rPr>
      <w:b/>
      <w:bCs/>
    </w:rPr>
  </w:style>
  <w:style w:type="paragraph" w:customStyle="1" w:styleId="py">
    <w:name w:val="py"/>
    <w:basedOn w:val="Normal"/>
    <w:rsid w:val="00AB64D0"/>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styleId="CommentSubject">
    <w:name w:val="annotation subject"/>
    <w:basedOn w:val="CommentText"/>
    <w:next w:val="CommentText"/>
    <w:link w:val="CommentSubjectChar"/>
    <w:uiPriority w:val="99"/>
    <w:semiHidden/>
    <w:unhideWhenUsed/>
    <w:rsid w:val="00FA1E7E"/>
    <w:rPr>
      <w:b/>
      <w:bCs/>
    </w:rPr>
  </w:style>
  <w:style w:type="character" w:customStyle="1" w:styleId="CommentSubjectChar">
    <w:name w:val="Comment Subject Char"/>
    <w:basedOn w:val="CommentTextChar"/>
    <w:link w:val="CommentSubject"/>
    <w:uiPriority w:val="99"/>
    <w:semiHidden/>
    <w:rsid w:val="00FA1E7E"/>
    <w:rPr>
      <w:rFonts w:eastAsiaTheme="minorHAnsi"/>
      <w:b/>
      <w:bCs/>
      <w:sz w:val="20"/>
      <w:szCs w:val="20"/>
      <w:lang w:val="en-IE" w:eastAsia="en-US"/>
    </w:rPr>
  </w:style>
  <w:style w:type="character" w:customStyle="1" w:styleId="hps">
    <w:name w:val="hps"/>
    <w:rsid w:val="00FA1E7E"/>
  </w:style>
  <w:style w:type="character" w:customStyle="1" w:styleId="Heading4Char">
    <w:name w:val="Heading 4 Char"/>
    <w:basedOn w:val="DefaultParagraphFont"/>
    <w:link w:val="Heading4"/>
    <w:uiPriority w:val="9"/>
    <w:rsid w:val="006860E3"/>
    <w:rPr>
      <w:rFonts w:asciiTheme="majorHAnsi" w:eastAsiaTheme="majorEastAsia" w:hAnsiTheme="majorHAnsi" w:cstheme="majorBidi"/>
      <w:b/>
      <w:bCs/>
      <w:i/>
      <w:iCs/>
      <w:color w:val="4F81BD" w:themeColor="accent1"/>
      <w:lang w:val="en-IE" w:eastAsia="en-US"/>
    </w:rPr>
  </w:style>
  <w:style w:type="paragraph" w:styleId="NormalWeb">
    <w:name w:val="Normal (Web)"/>
    <w:basedOn w:val="Normal"/>
    <w:uiPriority w:val="99"/>
    <w:unhideWhenUsed/>
    <w:rsid w:val="006860E3"/>
    <w:pPr>
      <w:spacing w:before="100" w:beforeAutospacing="1" w:after="100" w:afterAutospacing="1" w:line="240" w:lineRule="auto"/>
    </w:pPr>
    <w:rPr>
      <w:rFonts w:ascii="Times" w:hAnsi="Times" w:cs="Times New Roman"/>
      <w:sz w:val="20"/>
      <w:szCs w:val="20"/>
      <w:lang w:val="sv-SE" w:eastAsia="sv-SE"/>
    </w:rPr>
  </w:style>
  <w:style w:type="paragraph" w:styleId="ListParagraph">
    <w:name w:val="List Paragraph"/>
    <w:basedOn w:val="Normal"/>
    <w:uiPriority w:val="34"/>
    <w:qFormat/>
    <w:rsid w:val="00684B7B"/>
    <w:pPr>
      <w:ind w:left="720"/>
      <w:contextualSpacing/>
    </w:pPr>
    <w:rPr>
      <w:rFonts w:eastAsiaTheme="minorHAnsi"/>
      <w:lang w:val="en-I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7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6860E3"/>
    <w:pPr>
      <w:keepNext/>
      <w:keepLines/>
      <w:spacing w:before="200" w:after="0"/>
      <w:outlineLvl w:val="3"/>
    </w:pPr>
    <w:rPr>
      <w:rFonts w:asciiTheme="majorHAnsi" w:eastAsiaTheme="majorEastAsia" w:hAnsiTheme="majorHAnsi" w:cstheme="majorBidi"/>
      <w:b/>
      <w:bCs/>
      <w:i/>
      <w:iCs/>
      <w:color w:val="4F81BD" w:themeColor="accent1"/>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Heading1">
    <w:name w:val="(FRA) Heading 1"/>
    <w:basedOn w:val="Normal"/>
    <w:next w:val="Normal"/>
    <w:qFormat/>
    <w:rsid w:val="006F4081"/>
    <w:pPr>
      <w:keepNext/>
      <w:tabs>
        <w:tab w:val="left" w:pos="1134"/>
      </w:tabs>
      <w:spacing w:before="480" w:after="240" w:line="240" w:lineRule="auto"/>
    </w:pPr>
    <w:rPr>
      <w:rFonts w:ascii="Arial Narrow" w:eastAsia="Calibri" w:hAnsi="Arial Narrow" w:cs="Times New Roman"/>
      <w:sz w:val="48"/>
      <w:lang w:val="en-GB" w:eastAsia="en-US" w:bidi="en-US"/>
    </w:rPr>
  </w:style>
  <w:style w:type="table" w:styleId="TableGrid">
    <w:name w:val="Table Grid"/>
    <w:basedOn w:val="TableNormal"/>
    <w:uiPriority w:val="59"/>
    <w:rsid w:val="006F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0B6"/>
  </w:style>
  <w:style w:type="paragraph" w:styleId="Footer">
    <w:name w:val="footer"/>
    <w:basedOn w:val="Normal"/>
    <w:link w:val="FooterChar"/>
    <w:uiPriority w:val="99"/>
    <w:unhideWhenUsed/>
    <w:rsid w:val="00EE4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0B6"/>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iPriority w:val="99"/>
    <w:unhideWhenUsed/>
    <w:qFormat/>
    <w:rsid w:val="00605852"/>
    <w:pPr>
      <w:spacing w:after="0" w:line="240" w:lineRule="auto"/>
    </w:pPr>
    <w:rPr>
      <w:rFonts w:eastAsiaTheme="minorHAnsi"/>
      <w:sz w:val="20"/>
      <w:szCs w:val="20"/>
      <w:lang w:val="en-IE" w:eastAsia="en-US"/>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605852"/>
    <w:rPr>
      <w:rFonts w:eastAsiaTheme="minorHAnsi"/>
      <w:sz w:val="20"/>
      <w:szCs w:val="20"/>
      <w:lang w:val="en-IE" w:eastAsia="en-US"/>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rsid w:val="00605852"/>
    <w:rPr>
      <w:vertAlign w:val="superscript"/>
    </w:rPr>
  </w:style>
  <w:style w:type="character" w:styleId="Hyperlink">
    <w:name w:val="Hyperlink"/>
    <w:basedOn w:val="DefaultParagraphFont"/>
    <w:uiPriority w:val="99"/>
    <w:rsid w:val="00605852"/>
    <w:rPr>
      <w:color w:val="0000FF" w:themeColor="hyperlink"/>
      <w:u w:val="single"/>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rsid w:val="00605852"/>
    <w:pPr>
      <w:spacing w:after="160" w:line="240" w:lineRule="exact"/>
    </w:pPr>
    <w:rPr>
      <w:vertAlign w:val="superscript"/>
    </w:rPr>
  </w:style>
  <w:style w:type="character" w:styleId="HTMLCite">
    <w:name w:val="HTML Cite"/>
    <w:unhideWhenUsed/>
    <w:rsid w:val="00832801"/>
    <w:rPr>
      <w:i/>
      <w:iCs/>
    </w:rPr>
  </w:style>
  <w:style w:type="character" w:customStyle="1" w:styleId="FootnoteTextChar1">
    <w:name w:val="Footnote Text Char1"/>
    <w:aliases w:val="footnotes Char2,Footnote Text Char2 Char Char1,Footnote Text Char Char1 Char Char1,Footnote Text Char2 Char Char Char Char1,Footnote Text Char1 Char Char Char Char Char1,Footnote Text Char Char Char Char Char Char Char1,fn Char"/>
    <w:locked/>
    <w:rsid w:val="00CD0E1C"/>
    <w:rPr>
      <w:rFonts w:cs="Times New Roman"/>
      <w:sz w:val="20"/>
      <w:szCs w:val="20"/>
    </w:rPr>
  </w:style>
  <w:style w:type="character" w:customStyle="1" w:styleId="Heading1Char">
    <w:name w:val="Heading 1 Char"/>
    <w:basedOn w:val="DefaultParagraphFont"/>
    <w:link w:val="Heading1"/>
    <w:uiPriority w:val="9"/>
    <w:rsid w:val="00D076B1"/>
    <w:rPr>
      <w:rFonts w:asciiTheme="majorHAnsi" w:eastAsiaTheme="majorEastAsia" w:hAnsiTheme="majorHAnsi" w:cstheme="majorBidi"/>
      <w:b/>
      <w:bCs/>
      <w:color w:val="365F91" w:themeColor="accent1" w:themeShade="BF"/>
      <w:sz w:val="28"/>
      <w:szCs w:val="28"/>
    </w:rPr>
  </w:style>
  <w:style w:type="character" w:customStyle="1" w:styleId="st">
    <w:name w:val="st"/>
    <w:basedOn w:val="DefaultParagraphFont"/>
    <w:rsid w:val="00BD65F0"/>
  </w:style>
  <w:style w:type="character" w:styleId="Emphasis">
    <w:name w:val="Emphasis"/>
    <w:basedOn w:val="DefaultParagraphFont"/>
    <w:uiPriority w:val="20"/>
    <w:qFormat/>
    <w:rsid w:val="00BD65F0"/>
    <w:rPr>
      <w:i/>
      <w:iCs/>
    </w:rPr>
  </w:style>
  <w:style w:type="paragraph" w:styleId="CommentText">
    <w:name w:val="annotation text"/>
    <w:basedOn w:val="Normal"/>
    <w:link w:val="CommentTextChar"/>
    <w:uiPriority w:val="99"/>
    <w:unhideWhenUsed/>
    <w:rsid w:val="006C4A41"/>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rsid w:val="006C4A41"/>
    <w:rPr>
      <w:rFonts w:eastAsiaTheme="minorHAnsi"/>
      <w:sz w:val="20"/>
      <w:szCs w:val="20"/>
      <w:lang w:val="en-IE" w:eastAsia="en-US"/>
    </w:rPr>
  </w:style>
  <w:style w:type="paragraph" w:styleId="BodyText">
    <w:name w:val="Body Text"/>
    <w:basedOn w:val="Normal"/>
    <w:link w:val="BodyTextChar"/>
    <w:uiPriority w:val="99"/>
    <w:rsid w:val="00B8652E"/>
    <w:pPr>
      <w:widowControl w:val="0"/>
      <w:suppressAutoHyphens/>
      <w:spacing w:after="120" w:line="240" w:lineRule="auto"/>
    </w:pPr>
    <w:rPr>
      <w:rFonts w:ascii="Times New Roman" w:eastAsia="Times New Roman" w:hAnsi="Times New Roman" w:cs="Times New Roman"/>
      <w:kern w:val="1"/>
      <w:sz w:val="24"/>
      <w:szCs w:val="24"/>
      <w:lang w:val="it-IT" w:eastAsia="en-US"/>
    </w:rPr>
  </w:style>
  <w:style w:type="character" w:customStyle="1" w:styleId="BodyTextChar">
    <w:name w:val="Body Text Char"/>
    <w:basedOn w:val="DefaultParagraphFont"/>
    <w:link w:val="BodyText"/>
    <w:uiPriority w:val="99"/>
    <w:rsid w:val="00B8652E"/>
    <w:rPr>
      <w:rFonts w:ascii="Times New Roman" w:eastAsia="Times New Roman" w:hAnsi="Times New Roman" w:cs="Times New Roman"/>
      <w:kern w:val="1"/>
      <w:sz w:val="24"/>
      <w:szCs w:val="24"/>
      <w:lang w:val="it-IT" w:eastAsia="en-US"/>
    </w:rPr>
  </w:style>
  <w:style w:type="paragraph" w:customStyle="1" w:styleId="testocenter">
    <w:name w:val="testocenter"/>
    <w:basedOn w:val="Normal"/>
    <w:uiPriority w:val="99"/>
    <w:rsid w:val="00B8652E"/>
    <w:pPr>
      <w:spacing w:before="100" w:beforeAutospacing="1" w:after="100" w:afterAutospacing="1" w:line="240" w:lineRule="auto"/>
    </w:pPr>
    <w:rPr>
      <w:rFonts w:ascii="Times New Roman" w:eastAsia="Calibri" w:hAnsi="Times New Roman" w:cs="Times New Roman"/>
      <w:sz w:val="24"/>
      <w:szCs w:val="24"/>
      <w:lang w:val="it-IT" w:eastAsia="it-IT"/>
    </w:rPr>
  </w:style>
  <w:style w:type="paragraph" w:customStyle="1" w:styleId="FRABodyTextnumbered">
    <w:name w:val="(FRA) Body Text numbered"/>
    <w:basedOn w:val="Normal"/>
    <w:rsid w:val="00833545"/>
    <w:pPr>
      <w:tabs>
        <w:tab w:val="num" w:pos="1277"/>
      </w:tabs>
      <w:spacing w:before="240" w:after="240" w:line="240" w:lineRule="auto"/>
      <w:ind w:left="1277" w:hanging="851"/>
      <w:jc w:val="both"/>
    </w:pPr>
    <w:rPr>
      <w:rFonts w:ascii="Calibri" w:eastAsia="Calibri" w:hAnsi="Calibri" w:cs="Times New Roman"/>
      <w:lang w:val="en-GB" w:eastAsia="en-US"/>
    </w:rPr>
  </w:style>
  <w:style w:type="character" w:customStyle="1" w:styleId="statymonr">
    <w:name w:val="statymonr"/>
    <w:rsid w:val="00833545"/>
    <w:rPr>
      <w:rFonts w:ascii="Times New Roman" w:hAnsi="Times New Roman" w:cs="Times New Roman"/>
    </w:rPr>
  </w:style>
  <w:style w:type="paragraph" w:customStyle="1" w:styleId="Default">
    <w:name w:val="Default"/>
    <w:uiPriority w:val="99"/>
    <w:rsid w:val="008E22DB"/>
    <w:pPr>
      <w:autoSpaceDE w:val="0"/>
      <w:autoSpaceDN w:val="0"/>
      <w:adjustRightInd w:val="0"/>
      <w:spacing w:after="0" w:line="240" w:lineRule="auto"/>
    </w:pPr>
    <w:rPr>
      <w:rFonts w:ascii="Calibri" w:eastAsiaTheme="minorHAnsi" w:hAnsi="Calibri" w:cs="Calibri"/>
      <w:color w:val="000000"/>
      <w:sz w:val="24"/>
      <w:szCs w:val="24"/>
      <w:lang w:val="da-DK" w:eastAsia="en-US"/>
    </w:rPr>
  </w:style>
  <w:style w:type="character" w:customStyle="1" w:styleId="FootnoteCharacters">
    <w:name w:val="Footnote Characters"/>
    <w:rsid w:val="00AB64D0"/>
    <w:rPr>
      <w:rFonts w:ascii="Calibri" w:hAnsi="Calibri"/>
      <w:sz w:val="20"/>
    </w:rPr>
  </w:style>
  <w:style w:type="character" w:customStyle="1" w:styleId="WW-FootnoteReference">
    <w:name w:val="WW-Footnote Reference"/>
    <w:rsid w:val="00AB64D0"/>
    <w:rPr>
      <w:vertAlign w:val="superscript"/>
    </w:rPr>
  </w:style>
  <w:style w:type="character" w:customStyle="1" w:styleId="WW-FootnoteReference1">
    <w:name w:val="WW-Footnote Reference1"/>
    <w:rsid w:val="00AB64D0"/>
    <w:rPr>
      <w:vertAlign w:val="superscript"/>
    </w:rPr>
  </w:style>
  <w:style w:type="character" w:styleId="Strong">
    <w:name w:val="Strong"/>
    <w:uiPriority w:val="99"/>
    <w:qFormat/>
    <w:rsid w:val="00AB64D0"/>
    <w:rPr>
      <w:b/>
      <w:bCs/>
    </w:rPr>
  </w:style>
  <w:style w:type="paragraph" w:customStyle="1" w:styleId="py">
    <w:name w:val="py"/>
    <w:basedOn w:val="Normal"/>
    <w:rsid w:val="00AB64D0"/>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styleId="CommentSubject">
    <w:name w:val="annotation subject"/>
    <w:basedOn w:val="CommentText"/>
    <w:next w:val="CommentText"/>
    <w:link w:val="CommentSubjectChar"/>
    <w:uiPriority w:val="99"/>
    <w:semiHidden/>
    <w:unhideWhenUsed/>
    <w:rsid w:val="00FA1E7E"/>
    <w:rPr>
      <w:b/>
      <w:bCs/>
    </w:rPr>
  </w:style>
  <w:style w:type="character" w:customStyle="1" w:styleId="CommentSubjectChar">
    <w:name w:val="Comment Subject Char"/>
    <w:basedOn w:val="CommentTextChar"/>
    <w:link w:val="CommentSubject"/>
    <w:uiPriority w:val="99"/>
    <w:semiHidden/>
    <w:rsid w:val="00FA1E7E"/>
    <w:rPr>
      <w:rFonts w:eastAsiaTheme="minorHAnsi"/>
      <w:b/>
      <w:bCs/>
      <w:sz w:val="20"/>
      <w:szCs w:val="20"/>
      <w:lang w:val="en-IE" w:eastAsia="en-US"/>
    </w:rPr>
  </w:style>
  <w:style w:type="character" w:customStyle="1" w:styleId="hps">
    <w:name w:val="hps"/>
    <w:rsid w:val="00FA1E7E"/>
  </w:style>
  <w:style w:type="character" w:customStyle="1" w:styleId="Heading4Char">
    <w:name w:val="Heading 4 Char"/>
    <w:basedOn w:val="DefaultParagraphFont"/>
    <w:link w:val="Heading4"/>
    <w:uiPriority w:val="9"/>
    <w:rsid w:val="006860E3"/>
    <w:rPr>
      <w:rFonts w:asciiTheme="majorHAnsi" w:eastAsiaTheme="majorEastAsia" w:hAnsiTheme="majorHAnsi" w:cstheme="majorBidi"/>
      <w:b/>
      <w:bCs/>
      <w:i/>
      <w:iCs/>
      <w:color w:val="4F81BD" w:themeColor="accent1"/>
      <w:lang w:val="en-IE" w:eastAsia="en-US"/>
    </w:rPr>
  </w:style>
  <w:style w:type="paragraph" w:styleId="NormalWeb">
    <w:name w:val="Normal (Web)"/>
    <w:basedOn w:val="Normal"/>
    <w:uiPriority w:val="99"/>
    <w:unhideWhenUsed/>
    <w:rsid w:val="006860E3"/>
    <w:pPr>
      <w:spacing w:before="100" w:beforeAutospacing="1" w:after="100" w:afterAutospacing="1" w:line="240" w:lineRule="auto"/>
    </w:pPr>
    <w:rPr>
      <w:rFonts w:ascii="Times" w:hAnsi="Times" w:cs="Times New Roman"/>
      <w:sz w:val="20"/>
      <w:szCs w:val="20"/>
      <w:lang w:val="sv-SE" w:eastAsia="sv-SE"/>
    </w:rPr>
  </w:style>
  <w:style w:type="paragraph" w:styleId="ListParagraph">
    <w:name w:val="List Paragraph"/>
    <w:basedOn w:val="Normal"/>
    <w:uiPriority w:val="34"/>
    <w:qFormat/>
    <w:rsid w:val="00684B7B"/>
    <w:pPr>
      <w:ind w:left="720"/>
      <w:contextualSpacing/>
    </w:pPr>
    <w:rPr>
      <w:rFonts w:eastAsiaTheme="minorHAnsi"/>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du.de/regierungsprogramm" TargetMode="External"/><Relationship Id="rId18"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spd.de/95466/regierungsprogramm_2013_2017.html" TargetMode="External"/><Relationship Id="rId17" Type="http://schemas.openxmlformats.org/officeDocument/2006/relationships/hyperlink" Target="http://cvk.lv/pub/public/29378.html" TargetMode="External"/><Relationship Id="rId2" Type="http://schemas.openxmlformats.org/officeDocument/2006/relationships/customXml" Target="../customXml/item2.xml"/><Relationship Id="rId16" Type="http://schemas.openxmlformats.org/officeDocument/2006/relationships/hyperlink" Target="http://www.mivotocuenta.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die-linke.de/wahlen/startseite/wahlprogramm-2013/download-als-pdf-und-doc-kurzfassung-in-fremdsprachen-leichter-und-gebaerdensprache-audio/"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ruene.de/partei/gruenes-wahlprogramm-2013.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dimokratikiaristera.gr/" TargetMode="External"/><Relationship Id="rId13" Type="http://schemas.openxmlformats.org/officeDocument/2006/relationships/hyperlink" Target="http://www.dd91.blogs.apf.asso.fr/media/01/01/1007203019.pdf" TargetMode="External"/><Relationship Id="rId18" Type="http://schemas.openxmlformats.org/officeDocument/2006/relationships/hyperlink" Target="http://www.beppegrillo.it/listeciviche/forum/2013/03/riconoscimento-della-lingua-dei-segni-italiana.html" TargetMode="External"/><Relationship Id="rId26" Type="http://schemas.openxmlformats.org/officeDocument/2006/relationships/hyperlink" Target="http://www.funkanu.com/PageFiles/580/Funkas-granskning-av-de-politiska-partiernas-webbplatser-2010.pdf" TargetMode="External"/><Relationship Id="rId3" Type="http://schemas.openxmlformats.org/officeDocument/2006/relationships/hyperlink" Target="http://www.reform.ee/programm" TargetMode="External"/><Relationship Id="rId21" Type="http://schemas.openxmlformats.org/officeDocument/2006/relationships/hyperlink" Target="http://www.validerat.se" TargetMode="External"/><Relationship Id="rId34" Type="http://schemas.openxmlformats.org/officeDocument/2006/relationships/hyperlink" Target="http://www2.labour.org.uk/uploads/TheLabourPartyManifesto-2010.pdf" TargetMode="External"/><Relationship Id="rId7" Type="http://schemas.openxmlformats.org/officeDocument/2006/relationships/hyperlink" Target="http://www.kke.gr/" TargetMode="External"/><Relationship Id="rId12" Type="http://schemas.openxmlformats.org/officeDocument/2006/relationships/hyperlink" Target="http://www.ciu.cat/fitxa_agendes.php?cal_ID=24267&amp;entities=272&amp;type" TargetMode="External"/><Relationship Id="rId17" Type="http://schemas.openxmlformats.org/officeDocument/2006/relationships/hyperlink" Target="http://en.wikipedia.org/wiki/Croatian_Labourists_-_Labour_Party" TargetMode="External"/><Relationship Id="rId25" Type="http://schemas.openxmlformats.org/officeDocument/2006/relationships/hyperlink" Target="http://www.funkanu.com/PageFiles/580/Funkas-granskning-av-de-politiska-partiernas-webbplatser-2010.pdf" TargetMode="External"/><Relationship Id="rId33" Type="http://schemas.openxmlformats.org/officeDocument/2006/relationships/hyperlink" Target="http://www.libdems.org.uk/our_manifesto.aspx" TargetMode="External"/><Relationship Id="rId2" Type="http://schemas.openxmlformats.org/officeDocument/2006/relationships/hyperlink" Target="http://www.sf.dk/presse/nyheder/2011/09/08/sf-laver-valgvideoer-til-h%C3%B8reh%C3%A6mmede" TargetMode="External"/><Relationship Id="rId16" Type="http://schemas.openxmlformats.org/officeDocument/2006/relationships/hyperlink" Target="http://en.wikipedia.org/wiki/Croatian_Labourists_-_Labour_Party" TargetMode="External"/><Relationship Id="rId20" Type="http://schemas.openxmlformats.org/officeDocument/2006/relationships/hyperlink" Target="http://www.handisam.se/Global/Engelska%20sidan/Monitroing%20the%20strategy.doc" TargetMode="External"/><Relationship Id="rId29" Type="http://schemas.openxmlformats.org/officeDocument/2006/relationships/hyperlink" Target="http://www.europarl.org.uk/en/Home.html" TargetMode="External"/><Relationship Id="rId1" Type="http://schemas.openxmlformats.org/officeDocument/2006/relationships/hyperlink" Target="http://www.lindakristiansen.dk/alle-har-ret-til-et-valg-pressemeddelelse" TargetMode="External"/><Relationship Id="rId6" Type="http://schemas.openxmlformats.org/officeDocument/2006/relationships/hyperlink" Target="http://www.syn.gr/index.htm" TargetMode="External"/><Relationship Id="rId11" Type="http://schemas.openxmlformats.org/officeDocument/2006/relationships/hyperlink" Target="http://www.psoe.es/saladeprensa/docs/617003/page/programa-adaptado-para-las-personas-con-discapacidad-intelectual.html" TargetMode="External"/><Relationship Id="rId24" Type="http://schemas.openxmlformats.org/officeDocument/2006/relationships/hyperlink" Target="http://www.funkanu.com/PageFiles/580/Funkas-granskning-av-de-politiska-partiernas-webbplatser-2010.pdf" TargetMode="External"/><Relationship Id="rId32" Type="http://schemas.openxmlformats.org/officeDocument/2006/relationships/hyperlink" Target="http://greenparty.org.uk/policies.html" TargetMode="External"/><Relationship Id="rId37" Type="http://schemas.openxmlformats.org/officeDocument/2006/relationships/hyperlink" Target="http://www.disabilityaction.org/fs/doc/publications/accessibility-review-of-politicial-party-information-westminster-elections-november-2010-final.doc" TargetMode="External"/><Relationship Id="rId5" Type="http://schemas.openxmlformats.org/officeDocument/2006/relationships/hyperlink" Target="http://www.pasok.gr/" TargetMode="External"/><Relationship Id="rId15" Type="http://schemas.openxmlformats.org/officeDocument/2006/relationships/hyperlink" Target="http://en.wikipedia.org/wiki/Croatian_Labourists_-_Labour_Party" TargetMode="External"/><Relationship Id="rId23" Type="http://schemas.openxmlformats.org/officeDocument/2006/relationships/hyperlink" Target="http://www.verva.se" TargetMode="External"/><Relationship Id="rId28" Type="http://schemas.openxmlformats.org/officeDocument/2006/relationships/hyperlink" Target="http://app.statistics.sk/kv2010/info/strany.jsp?lang=sk" TargetMode="External"/><Relationship Id="rId36" Type="http://schemas.openxmlformats.org/officeDocument/2006/relationships/hyperlink" Target="http://www.capability-scotland.org.uk/media/56339/election_and_access_20784_25511.pdf" TargetMode="External"/><Relationship Id="rId10" Type="http://schemas.openxmlformats.org/officeDocument/2006/relationships/hyperlink" Target="http://www.cadavotovale.es/programa_lectura_facil.html" TargetMode="External"/><Relationship Id="rId19" Type="http://schemas.openxmlformats.org/officeDocument/2006/relationships/hyperlink" Target="http://bari.repubblica.it/cronaca/2012/11/24/foto/primarie_il_comizio_di_vendola_anche_nella_lingua_dei_segni-47336823/1/" TargetMode="External"/><Relationship Id="rId31" Type="http://schemas.openxmlformats.org/officeDocument/2006/relationships/hyperlink" Target="http://www.conservatives.com/~/media/Files/Activist%20Centre/Press%20and%20Policy/Manifestos/Manifesto2010" TargetMode="External"/><Relationship Id="rId4" Type="http://schemas.openxmlformats.org/officeDocument/2006/relationships/hyperlink" Target="http://www.nd.gr/web/guest" TargetMode="External"/><Relationship Id="rId9" Type="http://schemas.openxmlformats.org/officeDocument/2006/relationships/hyperlink" Target="http://www.fiapas.es/" TargetMode="External"/><Relationship Id="rId14" Type="http://schemas.openxmlformats.org/officeDocument/2006/relationships/hyperlink" Target="http://en.wikipedia.org/wiki/Croatian_Labourists_-_Labour_Party" TargetMode="External"/><Relationship Id="rId22" Type="http://schemas.openxmlformats.org/officeDocument/2006/relationships/hyperlink" Target="http://www.funkanu.com/PageFiles/580/Funkas-granskning-av-de-politiska-partiernas-webbplatser-2010.pdf" TargetMode="External"/><Relationship Id="rId27" Type="http://schemas.openxmlformats.org/officeDocument/2006/relationships/hyperlink" Target="http://volby.sme.sk/c/4866521/programy-slovenskych-stran-pre-eurovolby.html" TargetMode="External"/><Relationship Id="rId30" Type="http://schemas.openxmlformats.org/officeDocument/2006/relationships/hyperlink" Target="http://www.electoralcommission.org.uk/__data/assets/pdf_file/0011/141788/Part-4-The-campaign-LGEW.pdf" TargetMode="External"/><Relationship Id="rId35" Type="http://schemas.openxmlformats.org/officeDocument/2006/relationships/hyperlink" Target="http://news.bbc.co.uk/1/hi/uk_politics/election_2010/8623120.s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dms/research/polparprojectsite/ResearchMaterial/Forms/Research%20Materi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raNotifyUsers xmlns="16097700-bd0a-4b4b-83d5-90842b5175e0">
      <UserInfo>
        <DisplayName/>
        <AccountId xsi:nil="true"/>
        <AccountType/>
      </UserInfo>
    </fraNotifyUsers>
    <eedc28dbfc83414ea22c0fb729b3bb8c xmlns="16097700-bd0a-4b4b-83d5-90842b5175e0">
      <Terms xmlns="http://schemas.microsoft.com/office/infopath/2007/PartnerControls"/>
    </eedc28dbfc83414ea22c0fb729b3bb8c>
    <mea2126e36834a0eb3415250650cf607 xmlns="16097700-bd0a-4b4b-83d5-90842b5175e0">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2d2b19a9-1f9f-48bb-ac48-c1a45d7d0217</TermId>
        </TermInfo>
      </Terms>
    </mea2126e36834a0eb3415250650cf607>
    <fraPermissions xmlns="16097700-bd0a-4b4b-83d5-90842b5175e0">Public: Read for all, write dept.</fraPermissions>
    <fraDocumentID xmlns="16097700-bd0a-4b4b-83d5-90842b5175e0" xsi:nil="true"/>
    <o71ee79a4fd140c7933e84878fd431da xmlns="16097700-bd0a-4b4b-83d5-90842b5175e0">
      <Terms xmlns="http://schemas.microsoft.com/office/infopath/2007/PartnerControls">
        <TermInfo xmlns="http://schemas.microsoft.com/office/infopath/2007/PartnerControls">
          <TermName xmlns="http://schemas.microsoft.com/office/infopath/2007/PartnerControls">2012-ECR-07 - Indicators on political participation of persons with disabilities</TermName>
          <TermId xmlns="http://schemas.microsoft.com/office/infopath/2007/PartnerControls">3ba2f83a-f807-452a-a4c3-e61dab7d65c2</TermId>
        </TermInfo>
      </Terms>
    </o71ee79a4fd140c7933e84878fd431da>
    <d2a9ab7d3e1d411c9977f17465ad34bc xmlns="16097700-bd0a-4b4b-83d5-90842b5175e0">
      <Terms xmlns="http://schemas.microsoft.com/office/infopath/2007/PartnerControls"/>
    </d2a9ab7d3e1d411c9977f17465ad34bc>
    <mdeec99bc533490b81a6209a84eb0481 xmlns="16097700-bd0a-4b4b-83d5-90842b5175e0">
      <Terms xmlns="http://schemas.microsoft.com/office/infopath/2007/PartnerControls"/>
    </mdeec99bc533490b81a6209a84eb0481>
    <a124740cd92e4dadad95111afe7812a8 xmlns="16097700-bd0a-4b4b-83d5-90842b5175e0">
      <Terms xmlns="http://schemas.microsoft.com/office/infopath/2007/PartnerControls"/>
    </a124740cd92e4dadad95111afe7812a8>
    <p7f1c324123540189b9acbfd4c3c0c9f xmlns="16097700-bd0a-4b4b-83d5-90842b5175e0">
      <Terms xmlns="http://schemas.microsoft.com/office/infopath/2007/PartnerControls">
        <TermInfo xmlns="http://schemas.microsoft.com/office/infopath/2007/PartnerControls">
          <TermName>Research</TermName>
          <TermId>63c432e6-ebe7-4030-9f7b-2bd4d556aa4a</TermId>
        </TermInfo>
      </Terms>
    </p7f1c324123540189b9acbfd4c3c0c9f>
    <fraPermissionLevel xmlns="16097700-bd0a-4b4b-83d5-90842b5175e0" xsi:nil="true"/>
    <fraMarkedToBeArchived xmlns="16097700-bd0a-4b4b-83d5-90842b5175e0" xsi:nil="true"/>
    <edfbbce1f2434830951aaf742da57400 xmlns="16097700-bd0a-4b4b-83d5-90842b5175e0">
      <Terms xmlns="http://schemas.microsoft.com/office/infopath/2007/PartnerControls"/>
    </edfbbce1f2434830951aaf742da57400>
    <fraFSMigrationPath xmlns="16097700-bd0a-4b4b-83d5-90842b5175e0" xsi:nil="true"/>
    <i5ce7087b5204814a0029bd9f29ccc90 xmlns="16097700-bd0a-4b4b-83d5-90842b5175e0">
      <Terms xmlns="http://schemas.microsoft.com/office/infopath/2007/PartnerControls">
        <TermInfo xmlns="http://schemas.microsoft.com/office/infopath/2007/PartnerControls">
          <TermName xmlns="http://schemas.microsoft.com/office/infopath/2007/PartnerControls">2013</TermName>
          <TermId xmlns="http://schemas.microsoft.com/office/infopath/2007/PartnerControls">89100c69-8623-4b50-bafc-39dac4cd6adf</TermId>
        </TermInfo>
      </Terms>
    </i5ce7087b5204814a0029bd9f29ccc90>
    <TaxCatchAll xmlns="16097700-bd0a-4b4b-83d5-90842b5175e0">
      <Value>772</Value>
      <Value>3063</Value>
      <Value>3665</Value>
      <Value>11</Value>
    </TaxCatchAll>
    <_dlc_DocId xmlns="16097700-bd0a-4b4b-83d5-90842b5175e0">D-2014-39626</_dlc_DocId>
    <_dlc_DocIdUrl xmlns="16097700-bd0a-4b4b-83d5-90842b5175e0">
      <Url>http://dms/research/polparprojectsite/_layouts/DocIdRedir.aspx?ID=D-2014-39626</Url>
      <Description>D-2014-39626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Research Material" ma:contentTypeID="0x010100B25C37F7E1067945B5F92594F3F8F6660300CE9BB0943C915B4DB9FD0CCD774ECB19" ma:contentTypeVersion="44" ma:contentTypeDescription="Research Material" ma:contentTypeScope="" ma:versionID="e2621107c805965b784030818001f923">
  <xsd:schema xmlns:xsd="http://www.w3.org/2001/XMLSchema" xmlns:xs="http://www.w3.org/2001/XMLSchema" xmlns:p="http://schemas.microsoft.com/office/2006/metadata/properties" xmlns:ns1="http://schemas.microsoft.com/sharepoint/v3" xmlns:ns2="16097700-bd0a-4b4b-83d5-90842b5175e0" targetNamespace="http://schemas.microsoft.com/office/2006/metadata/properties" ma:root="true" ma:fieldsID="0b73a300ae4d65caf56f045140a0f5f2" ns1:_="" ns2:_="">
    <xsd:import namespace="http://schemas.microsoft.com/sharepoint/v3"/>
    <xsd:import namespace="16097700-bd0a-4b4b-83d5-90842b5175e0"/>
    <xsd:element name="properties">
      <xsd:complexType>
        <xsd:sequence>
          <xsd:element name="documentManagement">
            <xsd:complexType>
              <xsd:all>
                <xsd:element ref="ns2:fraPermissionLevel" minOccurs="0"/>
                <xsd:element ref="ns2:fraMarkedToBeArchived" minOccurs="0"/>
                <xsd:element ref="ns2:fraFSMigrationPath" minOccurs="0"/>
                <xsd:element ref="ns2:fraDocumentID" minOccurs="0"/>
                <xsd:element ref="ns2:o71ee79a4fd140c7933e84878fd431da" minOccurs="0"/>
                <xsd:element ref="ns2:edfbbce1f2434830951aaf742da57400" minOccurs="0"/>
                <xsd:element ref="ns2:eedc28dbfc83414ea22c0fb729b3bb8c" minOccurs="0"/>
                <xsd:element ref="ns2:mea2126e36834a0eb3415250650cf607" minOccurs="0"/>
                <xsd:element ref="ns2:fraPermissions"/>
                <xsd:element ref="ns2:fraNotifyUsers" minOccurs="0"/>
                <xsd:element ref="ns2:p7f1c324123540189b9acbfd4c3c0c9f" minOccurs="0"/>
                <xsd:element ref="ns2:TaxCatchAll" minOccurs="0"/>
                <xsd:element ref="ns2:TaxCatchAllLabel" minOccurs="0"/>
                <xsd:element ref="ns2:a124740cd92e4dadad95111afe7812a8" minOccurs="0"/>
                <xsd:element ref="ns2:d2a9ab7d3e1d411c9977f17465ad34bc" minOccurs="0"/>
                <xsd:element ref="ns2:_dlc_DocId" minOccurs="0"/>
                <xsd:element ref="ns2:_dlc_DocIdUrl" minOccurs="0"/>
                <xsd:element ref="ns2:_dlc_DocIdPersistId" minOccurs="0"/>
                <xsd:element ref="ns2:i5ce7087b5204814a0029bd9f29ccc90" minOccurs="0"/>
                <xsd:element ref="ns2:mdeec99bc533490b81a6209a84eb0481"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PermissionLevel" ma:index="8" nillable="true" ma:displayName="Permission Level" ma:format="Dropdown" ma:hidden="true" ma:internalName="fraPermissionLevel" ma:readOnly="false">
      <xsd:simpleType>
        <xsd:restriction base="dms:Choice">
          <xsd:enumeration value="All (Full Access for all)"/>
          <xsd:enumeration value="Department"/>
          <xsd:enumeration value="Team"/>
          <xsd:enumeration value="Public (Read Access for all)"/>
        </xsd:restriction>
      </xsd:simpleType>
    </xsd:element>
    <xsd:element name="fraMarkedToBeArchived" ma:index="9" nillable="true" ma:displayName="Marked for Archive" ma:hidden="true" ma:internalName="fraMarkedToBeArchived" ma:readOnly="false">
      <xsd:simpleType>
        <xsd:restriction base="dms:Boolean"/>
      </xsd:simpleType>
    </xsd:element>
    <xsd:element name="fraFSMigrationPath" ma:index="10" nillable="true" ma:displayName="FS Migration Path" ma:hidden="true" ma:internalName="fraFSMigrationPath" ma:readOnly="false">
      <xsd:simpleType>
        <xsd:restriction base="dms:Note"/>
      </xsd:simpleType>
    </xsd:element>
    <xsd:element name="fraDocumentID" ma:index="11" nillable="true" ma:displayName="Document ID" ma:hidden="true" ma:internalName="fraDocumentID" ma:readOnly="false">
      <xsd:simpleType>
        <xsd:restriction base="dms:Text"/>
      </xsd:simpleType>
    </xsd:element>
    <xsd:element name="o71ee79a4fd140c7933e84878fd431da" ma:index="12" nillable="true" ma:taxonomy="true" ma:internalName="o71ee79a4fd140c7933e84878fd431da" ma:taxonomyFieldName="fraMatrixProject" ma:displayName="Project" ma:fieldId="{871ee79a-4fd1-40c7-933e-84878fd431da}" ma:sspId="72f02d29-08ed-4ba3-8631-04ec787fba6c" ma:termSetId="b2f8dd22-bc02-43d2-a160-12bb70b23ebc" ma:anchorId="00000000-0000-0000-0000-000000000000" ma:open="true" ma:isKeyword="false">
      <xsd:complexType>
        <xsd:sequence>
          <xsd:element ref="pc:Terms" minOccurs="0" maxOccurs="1"/>
        </xsd:sequence>
      </xsd:complexType>
    </xsd:element>
    <xsd:element name="edfbbce1f2434830951aaf742da57400" ma:index="14" nillable="true" ma:taxonomy="true" ma:internalName="edfbbce1f2434830951aaf742da57400" ma:taxonomyFieldName="fraTagsMM" ma:displayName="Tags" ma:fieldId="{edfbbce1-f243-4830-951a-af742da57400}" ma:taxonomyMulti="true" ma:sspId="72f02d29-08ed-4ba3-8631-04ec787fba6c" ma:termSetId="2cb95d67-de0a-45a4-b552-48721cd95ee9" ma:anchorId="00000000-0000-0000-0000-000000000000" ma:open="true" ma:isKeyword="false">
      <xsd:complexType>
        <xsd:sequence>
          <xsd:element ref="pc:Terms" minOccurs="0" maxOccurs="1"/>
        </xsd:sequence>
      </xsd:complexType>
    </xsd:element>
    <xsd:element name="eedc28dbfc83414ea22c0fb729b3bb8c" ma:index="16" nillable="true" ma:taxonomy="true" ma:internalName="eedc28dbfc83414ea22c0fb729b3bb8c" ma:taxonomyFieldName="fraMAFTemmp" ma:displayName="MAF" ma:fieldId="{eedc28db-fc83-414e-a22c-0fb729b3bb8c}" ma:sspId="72f02d29-08ed-4ba3-8631-04ec787fba6c" ma:termSetId="c4b4e63a-e0c9-4f44-a167-a72ba370642e" ma:anchorId="00000000-0000-0000-0000-000000000000" ma:open="true" ma:isKeyword="false">
      <xsd:complexType>
        <xsd:sequence>
          <xsd:element ref="pc:Terms" minOccurs="0" maxOccurs="1"/>
        </xsd:sequence>
      </xsd:complexType>
    </xsd:element>
    <xsd:element name="mea2126e36834a0eb3415250650cf607" ma:index="18" nillable="true" ma:taxonomy="true" ma:internalName="mea2126e36834a0eb3415250650cf607" ma:taxonomyFieldName="fraContentLanguageMM" ma:displayName="Content Language" ma:default="11;#English|2d2b19a9-1f9f-48bb-ac48-c1a45d7d0217" ma:fieldId="{6ea2126e-3683-4a0e-b341-5250650cf607}" ma:sspId="72f02d29-08ed-4ba3-8631-04ec787fba6c" ma:termSetId="33a78d32-655a-4e6f-9417-97d8e502369a" ma:anchorId="00000000-0000-0000-0000-000000000000" ma:open="false" ma:isKeyword="false">
      <xsd:complexType>
        <xsd:sequence>
          <xsd:element ref="pc:Terms" minOccurs="0" maxOccurs="1"/>
        </xsd:sequence>
      </xsd:complexType>
    </xsd:element>
    <xsd:element name="fraPermissions" ma:index="20" ma:displayName="Permissions" ma:default="Public: Read for all, write dept." ma:format="Dropdown" ma:internalName="fraPermissions" ma:readOnly="tru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element name="fraNotifyUsers" ma:index="21" nillable="true" ma:displayName="Notify Users"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f1c324123540189b9acbfd4c3c0c9f" ma:index="22" nillable="true" ma:taxonomy="true" ma:internalName="p7f1c324123540189b9acbfd4c3c0c9f" ma:taxonomyFieldName="fraDepartmentSiteMM" ma:displayName="Department Site" ma:fieldId="{97f1c324-1235-4018-9b9a-cbfd4c3c0c9f}" ma:sspId="72f02d29-08ed-4ba3-8631-04ec787fba6c" ma:termSetId="aa0ff7a7-3540-4e64-be67-7ad32f528147" ma:anchorId="00000000-0000-0000-0000-000000000000" ma:open="true" ma:isKeyword="false">
      <xsd:complexType>
        <xsd:sequence>
          <xsd:element ref="pc:Terms" minOccurs="0" maxOccurs="1"/>
        </xsd:sequence>
      </xsd:complexType>
    </xsd:element>
    <xsd:element name="TaxCatchAll" ma:index="23"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a124740cd92e4dadad95111afe7812a8" ma:index="26" nillable="true" ma:taxonomy="true" ma:internalName="a124740cd92e4dadad95111afe7812a8" ma:taxonomyFieldName="fraTeamSiteMM" ma:displayName="Team Site" ma:fieldId="{a124740c-d92e-4dad-ad95-111afe7812a8}" ma:sspId="72f02d29-08ed-4ba3-8631-04ec787fba6c" ma:termSetId="61467fca-faea-4e13-beb7-3f23b7afbc5d" ma:anchorId="00000000-0000-0000-0000-000000000000" ma:open="true" ma:isKeyword="false">
      <xsd:complexType>
        <xsd:sequence>
          <xsd:element ref="pc:Terms" minOccurs="0" maxOccurs="1"/>
        </xsd:sequence>
      </xsd:complexType>
    </xsd:element>
    <xsd:element name="d2a9ab7d3e1d411c9977f17465ad34bc" ma:index="28" nillable="true" ma:taxonomy="true" ma:internalName="d2a9ab7d3e1d411c9977f17465ad34bc" ma:taxonomyFieldName="fraThematicTeamMM" ma:displayName="Thematic Team" ma:fieldId="{d2a9ab7d-3e1d-411c-9977-f17465ad34bc}" ma:taxonomyMulti="true" ma:sspId="72f02d29-08ed-4ba3-8631-04ec787fba6c" ma:termSetId="ef6ef7a0-4f25-4e4e-861b-3ca23b4ab8b7" ma:anchorId="00000000-0000-0000-0000-000000000000" ma:open="true" ma:isKeyword="false">
      <xsd:complexType>
        <xsd:sequence>
          <xsd:element ref="pc:Terms" minOccurs="0" maxOccurs="1"/>
        </xsd:sequence>
      </xsd:complexType>
    </xsd:element>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i5ce7087b5204814a0029bd9f29ccc90" ma:index="33" ma:taxonomy="true" ma:internalName="i5ce7087b5204814a0029bd9f29ccc90" ma:taxonomyFieldName="fraYearMM" ma:displayName="Year" ma:default="798;#2014|8baaa8f3-44c5-4089-92a3-b846a70ffb40" ma:fieldId="{25ce7087-b520-4814-a002-9bd9f29ccc90}" ma:sspId="72f02d29-08ed-4ba3-8631-04ec787fba6c" ma:termSetId="4447fd88-b4bf-4405-954c-7961506ae7cf" ma:anchorId="00000000-0000-0000-0000-000000000000" ma:open="false" ma:isKeyword="false">
      <xsd:complexType>
        <xsd:sequence>
          <xsd:element ref="pc:Terms" minOccurs="0" maxOccurs="1"/>
        </xsd:sequence>
      </xsd:complexType>
    </xsd:element>
    <xsd:element name="mdeec99bc533490b81a6209a84eb0481" ma:index="35" nillable="true" ma:taxonomy="true" ma:internalName="mdeec99bc533490b81a6209a84eb0481" ma:taxonomyFieldName="fraGroupByMM" ma:displayName="Group By" ma:fieldId="{6deec99b-c533-490b-81a6-209a84eb0481}" ma:sspId="72f02d29-08ed-4ba3-8631-04ec787fba6c" ma:termSetId="f83db675-88ec-4534-99fb-53216097740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D7280E-7E6A-40A6-87C5-B3E402B9E7A3}">
  <ds:schemaRefs>
    <ds:schemaRef ds:uri="http://schemas.openxmlformats.org/package/2006/metadata/core-properties"/>
    <ds:schemaRef ds:uri="16097700-bd0a-4b4b-83d5-90842b5175e0"/>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http://purl.org/dc/dcmitype/"/>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257DD12-FA12-4471-A121-37BD893BE5C6}">
  <ds:schemaRefs>
    <ds:schemaRef ds:uri="http://schemas.microsoft.com/sharepoint/v3/contenttype/forms"/>
  </ds:schemaRefs>
</ds:datastoreItem>
</file>

<file path=customXml/itemProps3.xml><?xml version="1.0" encoding="utf-8"?>
<ds:datastoreItem xmlns:ds="http://schemas.openxmlformats.org/officeDocument/2006/customXml" ds:itemID="{58D108E2-BCF2-4667-BC47-5224F7633A38}">
  <ds:schemaRefs>
    <ds:schemaRef ds:uri="http://schemas.microsoft.com/sharepoint/events"/>
  </ds:schemaRefs>
</ds:datastoreItem>
</file>

<file path=customXml/itemProps4.xml><?xml version="1.0" encoding="utf-8"?>
<ds:datastoreItem xmlns:ds="http://schemas.openxmlformats.org/officeDocument/2006/customXml" ds:itemID="{52A28624-520E-42B2-BF5E-F65F4ABCC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template.dotx</Template>
  <TotalTime>0</TotalTime>
  <Pages>11</Pages>
  <Words>3687</Words>
  <Characters>21019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Background reports by indicator</vt:lpstr>
    </vt:vector>
  </TitlesOfParts>
  <Company>European Union Fundamental Rights Agency</Company>
  <LinksUpToDate>false</LinksUpToDate>
  <CharactersWithSpaces>24657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reports by indicator</dc:title>
  <dc:creator>STICKINGS Martha (FRA)</dc:creator>
  <cp:lastModifiedBy>TAYLDER Alison (FRA)</cp:lastModifiedBy>
  <cp:revision>2</cp:revision>
  <dcterms:created xsi:type="dcterms:W3CDTF">2014-07-03T15:04:00Z</dcterms:created>
  <dcterms:modified xsi:type="dcterms:W3CDTF">2014-07-03T15:04:00Z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0x010100B25C37F7E1067945B5F92594F3F8F6660300CE9BB0943C915B4DB9FD0CCD774ECB19</vt:lpwstr>
  </property>
  <property fmtid="{D5CDD505-2E9C-101B-9397-08002B2CF9AE}" pid="3" name="fraContentLanguageMM">
    <vt:lpwstr>11;#English|2d2b19a9-1f9f-48bb-ac48-c1a45d7d0217</vt:lpwstr>
  </property>
  <property fmtid="{D5CDD505-2E9C-101B-9397-08002B2CF9AE}" pid="4" name="fraYearMM">
    <vt:lpwstr>772;#2013|89100c69-8623-4b50-bafc-39dac4cd6adf</vt:lpwstr>
  </property>
  <property fmtid="{D5CDD505-2E9C-101B-9397-08002B2CF9AE}" pid="5" name="fraThematicTeamMM">
    <vt:lpwstr/>
  </property>
  <property fmtid="{D5CDD505-2E9C-101B-9397-08002B2CF9AE}" pid="6" name="fraTagsMM">
    <vt:lpwstr/>
  </property>
  <property fmtid="{D5CDD505-2E9C-101B-9397-08002B2CF9AE}" pid="7" name="fraDepartmentSiteMM">
    <vt:lpwstr>3063;#Research|63c432e6-ebe7-4030-9f7b-2bd4d556aa4a</vt:lpwstr>
  </property>
  <property fmtid="{D5CDD505-2E9C-101B-9397-08002B2CF9AE}" pid="8" name="_dlc_DocIdItemGuid">
    <vt:lpwstr>a25b5ba8-7b38-4e7e-b8b4-41b080b756be</vt:lpwstr>
  </property>
  <property fmtid="{D5CDD505-2E9C-101B-9397-08002B2CF9AE}" pid="9" name="fraMatrixProject">
    <vt:lpwstr>3665;#2012-ECR-07 - Indicators on political participation of persons with disabilities|3ba2f83a-f807-452a-a4c3-e61dab7d65c2</vt:lpwstr>
  </property>
  <property fmtid="{D5CDD505-2E9C-101B-9397-08002B2CF9AE}" pid="10" name="Order">
    <vt:r8>26800</vt:r8>
  </property>
</Properties>
</file>