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sdtContent>
        <w:p w14:paraId="3A024E33" w14:textId="1D55603A" w:rsidR="00610C73" w:rsidRDefault="00610C73" w:rsidP="009350F1">
          <w:pPr>
            <w:pStyle w:val="FRAHeading4Unnumbered"/>
          </w:pPr>
        </w:p>
        <w:p w14:paraId="057EBEB7" w14:textId="6DF825CF" w:rsidR="00610C73" w:rsidRPr="00236602" w:rsidRDefault="005C7344" w:rsidP="00C5699E">
          <w:pPr>
            <w:pStyle w:val="PublicationTitle"/>
            <w:spacing w:before="480" w:after="360"/>
            <w:jc w:val="right"/>
            <w:rPr>
              <w:color w:val="4472C4" w:themeColor="accent1"/>
              <w:sz w:val="56"/>
              <w:szCs w:val="18"/>
            </w:rPr>
          </w:pPr>
          <w:r w:rsidRPr="00236602">
            <w:rPr>
              <w:color w:val="4472C4" w:themeColor="accent1"/>
              <w:sz w:val="56"/>
              <w:szCs w:val="18"/>
            </w:rPr>
            <w:t xml:space="preserve">The right to political participation of persons with disabilities ahead of the 2024 European Parliament elections </w:t>
          </w:r>
        </w:p>
        <w:p w14:paraId="2283451C" w14:textId="50C3DDB8" w:rsidR="0089724A" w:rsidRPr="00236602" w:rsidRDefault="006E26E9" w:rsidP="008165EB">
          <w:pPr>
            <w:pStyle w:val="PublicationSubtitle"/>
            <w:spacing w:before="0"/>
            <w:jc w:val="right"/>
            <w:rPr>
              <w:color w:val="auto"/>
            </w:rPr>
          </w:pPr>
          <w:r>
            <w:rPr>
              <w:color w:val="auto"/>
            </w:rPr>
            <w:t>Spain</w:t>
          </w:r>
        </w:p>
        <w:p w14:paraId="76B6EB03" w14:textId="77777777" w:rsidR="0089724A" w:rsidRPr="00236602" w:rsidRDefault="0089724A" w:rsidP="008165EB">
          <w:pPr>
            <w:pStyle w:val="PublicationSubtitle"/>
            <w:spacing w:before="0"/>
            <w:jc w:val="right"/>
            <w:rPr>
              <w:color w:val="auto"/>
            </w:rPr>
          </w:pPr>
        </w:p>
        <w:p w14:paraId="6A673131" w14:textId="3F034D96" w:rsidR="00610C73" w:rsidRPr="00236602" w:rsidRDefault="00CC2CCC" w:rsidP="00C5699E">
          <w:pPr>
            <w:pStyle w:val="PublicationSubtitle"/>
            <w:spacing w:before="0"/>
            <w:jc w:val="right"/>
            <w:rPr>
              <w:color w:val="auto"/>
            </w:rPr>
          </w:pPr>
          <w:r>
            <w:rPr>
              <w:color w:val="auto"/>
            </w:rPr>
            <w:t>January 2024</w:t>
          </w:r>
        </w:p>
        <w:p w14:paraId="2EAF2CC3" w14:textId="47D942E6" w:rsidR="008165EB" w:rsidRPr="00236602" w:rsidRDefault="008165EB" w:rsidP="008165EB">
          <w:pPr>
            <w:pStyle w:val="PublicationSubsubtitle"/>
            <w:spacing w:after="0"/>
            <w:jc w:val="right"/>
            <w:rPr>
              <w:color w:val="auto"/>
            </w:rPr>
          </w:pPr>
          <w:r w:rsidRPr="00236602">
            <w:rPr>
              <w:color w:val="auto"/>
            </w:rPr>
            <w:t xml:space="preserve"> </w:t>
          </w:r>
        </w:p>
        <w:p w14:paraId="505EBD70" w14:textId="61C7F150" w:rsidR="008165EB" w:rsidRPr="00236602" w:rsidRDefault="008165EB" w:rsidP="008165EB">
          <w:pPr>
            <w:pStyle w:val="PublicationSubsubtitle"/>
            <w:spacing w:after="0"/>
            <w:jc w:val="right"/>
            <w:rPr>
              <w:color w:val="auto"/>
            </w:rPr>
          </w:pPr>
          <w:r w:rsidRPr="00236602">
            <w:rPr>
              <w:color w:val="auto"/>
            </w:rPr>
            <w:t>Contractor:</w:t>
          </w:r>
          <w:r w:rsidR="006E26E9">
            <w:rPr>
              <w:color w:val="auto"/>
            </w:rPr>
            <w:t xml:space="preserve"> University Institute on Migration Studies</w:t>
          </w:r>
        </w:p>
        <w:p w14:paraId="4FA623F4" w14:textId="3744402D" w:rsidR="008165EB" w:rsidRPr="00236602" w:rsidRDefault="008165EB" w:rsidP="00C5699E">
          <w:pPr>
            <w:pStyle w:val="PublicationSubsubtitle"/>
            <w:spacing w:after="0"/>
            <w:jc w:val="right"/>
            <w:rPr>
              <w:color w:val="auto"/>
            </w:rPr>
          </w:pPr>
          <w:r w:rsidRPr="00236602">
            <w:rPr>
              <w:color w:val="auto"/>
            </w:rPr>
            <w:t xml:space="preserve"> </w:t>
          </w:r>
        </w:p>
        <w:p w14:paraId="3DDE0548" w14:textId="55B5CA18" w:rsidR="008165EB" w:rsidRPr="006F74FE" w:rsidRDefault="008165EB" w:rsidP="008165EB">
          <w:pPr>
            <w:pStyle w:val="PublicationSubsubtitle"/>
            <w:spacing w:after="0"/>
            <w:jc w:val="right"/>
            <w:rPr>
              <w:color w:val="auto"/>
              <w:lang w:val="pt-PT"/>
            </w:rPr>
          </w:pPr>
          <w:proofErr w:type="spellStart"/>
          <w:r w:rsidRPr="006F74FE">
            <w:rPr>
              <w:color w:val="auto"/>
              <w:lang w:val="pt-PT"/>
            </w:rPr>
            <w:t>Author</w:t>
          </w:r>
          <w:proofErr w:type="spellEnd"/>
          <w:r w:rsidRPr="006F74FE">
            <w:rPr>
              <w:color w:val="auto"/>
              <w:lang w:val="pt-PT"/>
            </w:rPr>
            <w:t>(s):</w:t>
          </w:r>
          <w:r w:rsidR="006E26E9" w:rsidRPr="006F74FE">
            <w:rPr>
              <w:color w:val="auto"/>
              <w:lang w:val="pt-PT"/>
            </w:rPr>
            <w:t xml:space="preserve"> Alfredo Dos Santos Soares</w:t>
          </w:r>
        </w:p>
        <w:p w14:paraId="69907268" w14:textId="77777777" w:rsidR="008165EB" w:rsidRPr="006F74FE" w:rsidRDefault="008165EB" w:rsidP="00C5699E">
          <w:pPr>
            <w:pStyle w:val="PublicationSubsubtitle"/>
            <w:spacing w:after="0"/>
            <w:jc w:val="right"/>
            <w:rPr>
              <w:lang w:val="pt-PT"/>
            </w:rPr>
          </w:pPr>
        </w:p>
        <w:p w14:paraId="1131CB92" w14:textId="77777777" w:rsidR="007C6232" w:rsidRPr="006F74FE" w:rsidRDefault="007C6232" w:rsidP="00C5699E">
          <w:pPr>
            <w:pStyle w:val="PublicationSubsubtitle"/>
            <w:spacing w:after="0"/>
            <w:jc w:val="right"/>
            <w:rPr>
              <w:lang w:val="pt-PT"/>
            </w:rPr>
          </w:pPr>
        </w:p>
        <w:tbl>
          <w:tblPr>
            <w:tblStyle w:val="TableBoxC"/>
            <w:tblW w:w="8503" w:type="dxa"/>
            <w:tblLook w:val="04A0" w:firstRow="1" w:lastRow="0" w:firstColumn="1" w:lastColumn="0" w:noHBand="0" w:noVBand="1"/>
          </w:tblPr>
          <w:tblGrid>
            <w:gridCol w:w="8503"/>
          </w:tblGrid>
          <w:tr w:rsidR="00676BF6" w14:paraId="6575B4F5" w14:textId="77777777">
            <w:tc>
              <w:tcPr>
                <w:tcW w:w="8503" w:type="dxa"/>
              </w:tcPr>
              <w:p w14:paraId="764F0746" w14:textId="2CBD0F39" w:rsidR="00676BF6" w:rsidRDefault="00851AF1">
                <w:pPr>
                  <w:pStyle w:val="BoxTitleC"/>
                </w:pPr>
                <w:r>
                  <w:t>Disclaimer</w:t>
                </w:r>
              </w:p>
              <w:p w14:paraId="50D70F60" w14:textId="1AE76073" w:rsidR="00676BF6" w:rsidRDefault="00851AF1">
                <w:pPr>
                  <w:pStyle w:val="BoxText"/>
                </w:pPr>
                <w:r w:rsidRPr="00851AF1">
                  <w:t xml:space="preserve">This document was commissioned under contract by the European Union Agency for Fundamental Rights (FRA) as background material for the project </w:t>
                </w:r>
                <w:r w:rsidR="00C71A5C">
                  <w:t>‘</w:t>
                </w:r>
                <w:r w:rsidR="00274E14" w:rsidRPr="00274E14">
                  <w:t>Participating in the EU Framework required by Article 33 (2) of the UN Convention on the Rights of Persons with Disabilities</w:t>
                </w:r>
                <w:r w:rsidR="00CC2CCC">
                  <w:t>’</w:t>
                </w:r>
                <w:r w:rsidRPr="00851AF1">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t>.</w:t>
                </w:r>
              </w:p>
            </w:tc>
          </w:tr>
        </w:tbl>
        <w:p w14:paraId="7A70273C" w14:textId="77777777" w:rsidR="001B1B37" w:rsidRDefault="001B1B37"/>
        <w:p w14:paraId="4941C82D" w14:textId="77777777" w:rsidR="001B1B37" w:rsidRDefault="001B1B37"/>
        <w:p w14:paraId="55249A1F" w14:textId="77777777" w:rsidR="001B45E3" w:rsidRDefault="002C5DEB"/>
      </w:sdtContent>
    </w:sdt>
    <w:sdt>
      <w:sdtPr>
        <w:rPr>
          <w:color w:val="006FB4"/>
        </w:rPr>
        <w:id w:val="849872350"/>
        <w:docPartObj>
          <w:docPartGallery w:val="Table of Contents"/>
          <w:docPartUnique/>
        </w:docPartObj>
      </w:sdtPr>
      <w:sdtEndPr/>
      <w:sdtContent>
        <w:p w14:paraId="3D0A6AC7" w14:textId="43BE8730" w:rsidR="00B47E72" w:rsidRDefault="00B47E72">
          <w:pPr>
            <w:pStyle w:val="TOCHeading"/>
          </w:pPr>
          <w:r>
            <w:t>Contents</w:t>
          </w:r>
        </w:p>
        <w:p w14:paraId="108BBD24" w14:textId="6EC921BA" w:rsidR="00B63701" w:rsidRDefault="00B63701" w:rsidP="2141E379">
          <w:pPr>
            <w:pStyle w:val="TOC1"/>
            <w:tabs>
              <w:tab w:val="clear" w:pos="8504"/>
              <w:tab w:val="left" w:pos="480"/>
              <w:tab w:val="right" w:leader="dot" w:pos="8490"/>
            </w:tabs>
            <w:rPr>
              <w:rStyle w:val="Hyperlink"/>
              <w:noProof/>
              <w:kern w:val="2"/>
              <w:lang w:val="fr-FR" w:eastAsia="fr-FR"/>
              <w14:ligatures w14:val="standardContextual"/>
            </w:rPr>
          </w:pPr>
          <w:r>
            <w:fldChar w:fldCharType="begin"/>
          </w:r>
          <w:r w:rsidR="0CD4123A">
            <w:instrText>TOC \o "1-3" \h \z \u</w:instrText>
          </w:r>
          <w:r>
            <w:fldChar w:fldCharType="separate"/>
          </w:r>
          <w:hyperlink w:anchor="_Toc1905438080">
            <w:r w:rsidR="2141E379" w:rsidRPr="2141E379">
              <w:rPr>
                <w:rStyle w:val="Hyperlink"/>
                <w:noProof/>
              </w:rPr>
              <w:t>1.</w:t>
            </w:r>
            <w:r w:rsidR="0CD4123A">
              <w:rPr>
                <w:noProof/>
              </w:rPr>
              <w:tab/>
            </w:r>
            <w:r w:rsidR="2141E379" w:rsidRPr="2141E379">
              <w:rPr>
                <w:rStyle w:val="Hyperlink"/>
                <w:noProof/>
              </w:rPr>
              <w:t>Data on persons with disabilities exercising their right to political participation</w:t>
            </w:r>
            <w:r w:rsidR="0CD4123A">
              <w:rPr>
                <w:noProof/>
              </w:rPr>
              <w:tab/>
            </w:r>
            <w:r w:rsidR="0CD4123A">
              <w:rPr>
                <w:noProof/>
              </w:rPr>
              <w:fldChar w:fldCharType="begin"/>
            </w:r>
            <w:r w:rsidR="0CD4123A">
              <w:rPr>
                <w:noProof/>
              </w:rPr>
              <w:instrText>PAGEREF _Toc1905438080 \h</w:instrText>
            </w:r>
            <w:r w:rsidR="0CD4123A">
              <w:rPr>
                <w:noProof/>
              </w:rPr>
            </w:r>
            <w:r w:rsidR="0CD4123A">
              <w:rPr>
                <w:noProof/>
              </w:rPr>
              <w:fldChar w:fldCharType="separate"/>
            </w:r>
            <w:r w:rsidR="00E83FC0">
              <w:rPr>
                <w:noProof/>
              </w:rPr>
              <w:t>3</w:t>
            </w:r>
            <w:r w:rsidR="0CD4123A">
              <w:rPr>
                <w:noProof/>
              </w:rPr>
              <w:fldChar w:fldCharType="end"/>
            </w:r>
          </w:hyperlink>
        </w:p>
        <w:p w14:paraId="5BE3D1E3" w14:textId="491B167E" w:rsidR="00B63701" w:rsidRDefault="002C5DEB" w:rsidP="2141E379">
          <w:pPr>
            <w:pStyle w:val="TOC1"/>
            <w:tabs>
              <w:tab w:val="clear" w:pos="8504"/>
              <w:tab w:val="left" w:pos="480"/>
              <w:tab w:val="right" w:leader="dot" w:pos="8490"/>
            </w:tabs>
            <w:rPr>
              <w:rStyle w:val="Hyperlink"/>
              <w:noProof/>
              <w:kern w:val="2"/>
              <w:lang w:val="fr-FR" w:eastAsia="fr-FR"/>
              <w14:ligatures w14:val="standardContextual"/>
            </w:rPr>
          </w:pPr>
          <w:hyperlink w:anchor="_Toc1607741523">
            <w:r w:rsidR="2141E379" w:rsidRPr="2141E379">
              <w:rPr>
                <w:rStyle w:val="Hyperlink"/>
                <w:noProof/>
              </w:rPr>
              <w:t>2.</w:t>
            </w:r>
            <w:r w:rsidR="00B63701">
              <w:rPr>
                <w:noProof/>
              </w:rPr>
              <w:tab/>
            </w:r>
            <w:r w:rsidR="2141E379" w:rsidRPr="2141E379">
              <w:rPr>
                <w:rStyle w:val="Hyperlink"/>
                <w:noProof/>
              </w:rPr>
              <w:t>Political participation of persons with disabilities in practice</w:t>
            </w:r>
            <w:r w:rsidR="00B63701">
              <w:rPr>
                <w:noProof/>
              </w:rPr>
              <w:tab/>
            </w:r>
            <w:r w:rsidR="00B63701">
              <w:rPr>
                <w:noProof/>
              </w:rPr>
              <w:fldChar w:fldCharType="begin"/>
            </w:r>
            <w:r w:rsidR="00B63701">
              <w:rPr>
                <w:noProof/>
              </w:rPr>
              <w:instrText>PAGEREF _Toc1607741523 \h</w:instrText>
            </w:r>
            <w:r w:rsidR="00B63701">
              <w:rPr>
                <w:noProof/>
              </w:rPr>
            </w:r>
            <w:r w:rsidR="00B63701">
              <w:rPr>
                <w:noProof/>
              </w:rPr>
              <w:fldChar w:fldCharType="separate"/>
            </w:r>
            <w:r w:rsidR="00E83FC0">
              <w:rPr>
                <w:noProof/>
              </w:rPr>
              <w:t>9</w:t>
            </w:r>
            <w:r w:rsidR="00B63701">
              <w:rPr>
                <w:noProof/>
              </w:rPr>
              <w:fldChar w:fldCharType="end"/>
            </w:r>
          </w:hyperlink>
        </w:p>
        <w:p w14:paraId="4DF7DA10" w14:textId="2A891E91" w:rsidR="00B63701" w:rsidRDefault="002C5DEB" w:rsidP="2141E379">
          <w:pPr>
            <w:pStyle w:val="TOC2"/>
            <w:tabs>
              <w:tab w:val="clear" w:pos="8504"/>
              <w:tab w:val="left" w:pos="720"/>
              <w:tab w:val="right" w:leader="dot" w:pos="8490"/>
            </w:tabs>
            <w:rPr>
              <w:rStyle w:val="Hyperlink"/>
              <w:noProof/>
              <w:kern w:val="2"/>
              <w:lang w:val="fr-FR" w:eastAsia="fr-FR"/>
              <w14:ligatures w14:val="standardContextual"/>
            </w:rPr>
          </w:pPr>
          <w:hyperlink w:anchor="_Toc1363565999">
            <w:r w:rsidR="2141E379" w:rsidRPr="2141E379">
              <w:rPr>
                <w:rStyle w:val="Hyperlink"/>
                <w:noProof/>
              </w:rPr>
              <w:t>2.1.</w:t>
            </w:r>
            <w:r w:rsidR="00B63701">
              <w:rPr>
                <w:noProof/>
              </w:rPr>
              <w:tab/>
            </w:r>
            <w:r w:rsidR="2141E379" w:rsidRPr="2141E379">
              <w:rPr>
                <w:rStyle w:val="Hyperlink"/>
                <w:noProof/>
              </w:rPr>
              <w:t>Positive and negative key development as regards political participation of persons with disabilities</w:t>
            </w:r>
            <w:r w:rsidR="00B63701">
              <w:rPr>
                <w:noProof/>
              </w:rPr>
              <w:tab/>
            </w:r>
            <w:r w:rsidR="00B63701">
              <w:rPr>
                <w:noProof/>
              </w:rPr>
              <w:fldChar w:fldCharType="begin"/>
            </w:r>
            <w:r w:rsidR="00B63701">
              <w:rPr>
                <w:noProof/>
              </w:rPr>
              <w:instrText>PAGEREF _Toc1363565999 \h</w:instrText>
            </w:r>
            <w:r w:rsidR="00B63701">
              <w:rPr>
                <w:noProof/>
              </w:rPr>
            </w:r>
            <w:r w:rsidR="00B63701">
              <w:rPr>
                <w:noProof/>
              </w:rPr>
              <w:fldChar w:fldCharType="separate"/>
            </w:r>
            <w:r w:rsidR="00E83FC0">
              <w:rPr>
                <w:noProof/>
              </w:rPr>
              <w:t>9</w:t>
            </w:r>
            <w:r w:rsidR="00B63701">
              <w:rPr>
                <w:noProof/>
              </w:rPr>
              <w:fldChar w:fldCharType="end"/>
            </w:r>
          </w:hyperlink>
        </w:p>
        <w:p w14:paraId="38758788" w14:textId="640955F2" w:rsidR="00B63701" w:rsidRDefault="002C5DEB" w:rsidP="2141E379">
          <w:pPr>
            <w:pStyle w:val="TOC2"/>
            <w:tabs>
              <w:tab w:val="clear" w:pos="8504"/>
              <w:tab w:val="left" w:pos="720"/>
              <w:tab w:val="right" w:leader="dot" w:pos="8490"/>
            </w:tabs>
            <w:rPr>
              <w:rStyle w:val="Hyperlink"/>
              <w:noProof/>
              <w:kern w:val="2"/>
              <w:lang w:val="fr-FR" w:eastAsia="fr-FR"/>
              <w14:ligatures w14:val="standardContextual"/>
            </w:rPr>
          </w:pPr>
          <w:hyperlink w:anchor="_Toc299275285">
            <w:r w:rsidR="2141E379" w:rsidRPr="2141E379">
              <w:rPr>
                <w:rStyle w:val="Hyperlink"/>
                <w:noProof/>
              </w:rPr>
              <w:t>2.2.</w:t>
            </w:r>
            <w:r w:rsidR="00B63701">
              <w:rPr>
                <w:noProof/>
              </w:rPr>
              <w:tab/>
            </w:r>
            <w:r w:rsidR="2141E379" w:rsidRPr="2141E379">
              <w:rPr>
                <w:rStyle w:val="Hyperlink"/>
                <w:noProof/>
              </w:rPr>
              <w:t>Political participation: Promising practices</w:t>
            </w:r>
            <w:r w:rsidR="00B63701">
              <w:rPr>
                <w:noProof/>
              </w:rPr>
              <w:tab/>
            </w:r>
            <w:r w:rsidR="00B63701">
              <w:rPr>
                <w:noProof/>
              </w:rPr>
              <w:fldChar w:fldCharType="begin"/>
            </w:r>
            <w:r w:rsidR="00B63701">
              <w:rPr>
                <w:noProof/>
              </w:rPr>
              <w:instrText>PAGEREF _Toc299275285 \h</w:instrText>
            </w:r>
            <w:r w:rsidR="00B63701">
              <w:rPr>
                <w:noProof/>
              </w:rPr>
            </w:r>
            <w:r w:rsidR="00B63701">
              <w:rPr>
                <w:noProof/>
              </w:rPr>
              <w:fldChar w:fldCharType="separate"/>
            </w:r>
            <w:r w:rsidR="00E83FC0">
              <w:rPr>
                <w:noProof/>
              </w:rPr>
              <w:t>9</w:t>
            </w:r>
            <w:r w:rsidR="00B63701">
              <w:rPr>
                <w:noProof/>
              </w:rPr>
              <w:fldChar w:fldCharType="end"/>
            </w:r>
          </w:hyperlink>
          <w:r w:rsidR="00B63701">
            <w:fldChar w:fldCharType="end"/>
          </w:r>
        </w:p>
      </w:sdtContent>
    </w:sdt>
    <w:p w14:paraId="52F6D9A5" w14:textId="0FDD3F94" w:rsidR="0CD4123A" w:rsidRDefault="0CD4123A" w:rsidP="00236602">
      <w:pPr>
        <w:pStyle w:val="TOC1"/>
        <w:tabs>
          <w:tab w:val="clear" w:pos="8504"/>
          <w:tab w:val="right" w:leader="dot" w:pos="8490"/>
        </w:tabs>
        <w:rPr>
          <w:rStyle w:val="Hyperlink"/>
          <w:b w:val="0"/>
        </w:rPr>
      </w:pPr>
    </w:p>
    <w:p w14:paraId="53AF2F08" w14:textId="53EDD068" w:rsidR="00B47E72" w:rsidRDefault="00B47E72"/>
    <w:p w14:paraId="0F11C898" w14:textId="77777777" w:rsidR="004231F5" w:rsidRDefault="004231F5" w:rsidP="004231F5"/>
    <w:p w14:paraId="7DD60D47" w14:textId="522EB76D" w:rsidR="002432A7" w:rsidRDefault="002432A7" w:rsidP="439E96B0">
      <w:pPr>
        <w:pStyle w:val="HeadingNumbered1"/>
        <w:numPr>
          <w:ilvl w:val="0"/>
          <w:numId w:val="0"/>
        </w:numPr>
        <w:sectPr w:rsidR="002432A7" w:rsidSect="00F64505">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134" w:left="1701" w:header="850" w:footer="567" w:gutter="0"/>
          <w:cols w:space="708"/>
          <w:titlePg/>
          <w:docGrid w:linePitch="360"/>
        </w:sectPr>
      </w:pPr>
    </w:p>
    <w:p w14:paraId="2C36ED8A" w14:textId="77777777" w:rsidR="005003F9" w:rsidRPr="005003F9" w:rsidRDefault="005003F9" w:rsidP="005003F9">
      <w:pPr>
        <w:pStyle w:val="HeadingNumbered1"/>
      </w:pPr>
      <w:bookmarkStart w:id="0" w:name="_Toc1905438080"/>
      <w:r>
        <w:lastRenderedPageBreak/>
        <w:t xml:space="preserve">Data on persons with disabilities exercising their right to political </w:t>
      </w:r>
      <w:proofErr w:type="gramStart"/>
      <w:r>
        <w:t>participation</w:t>
      </w:r>
      <w:bookmarkEnd w:id="0"/>
      <w:proofErr w:type="gramEnd"/>
    </w:p>
    <w:p w14:paraId="5A92937D" w14:textId="5FB57E6F" w:rsidR="00FD4CB2" w:rsidRDefault="00FD4CB2">
      <w:pPr>
        <w:pStyle w:val="TableTitle"/>
      </w:pPr>
      <w:r>
        <w:t xml:space="preserve">Table </w:t>
      </w:r>
      <w:r w:rsidR="006F3065">
        <w:fldChar w:fldCharType="begin"/>
      </w:r>
      <w:r w:rsidR="006F3065">
        <w:instrText xml:space="preserve"> SEQ Table \* ARABIC </w:instrText>
      </w:r>
      <w:r w:rsidR="006F3065">
        <w:fldChar w:fldCharType="separate"/>
      </w:r>
      <w:r w:rsidR="00BC08BB">
        <w:rPr>
          <w:noProof/>
        </w:rPr>
        <w:t>1</w:t>
      </w:r>
      <w:r w:rsidR="006F3065">
        <w:rPr>
          <w:noProof/>
        </w:rPr>
        <w:fldChar w:fldCharType="end"/>
      </w:r>
      <w:r w:rsidRPr="00FD4CB2">
        <w:tab/>
        <w:t xml:space="preserve"> </w:t>
      </w:r>
    </w:p>
    <w:tbl>
      <w:tblPr>
        <w:tblStyle w:val="TableGrid"/>
        <w:tblW w:w="14175" w:type="dxa"/>
        <w:tblInd w:w="-5" w:type="dxa"/>
        <w:tblLayout w:type="fixed"/>
        <w:tblLook w:val="04A0" w:firstRow="1" w:lastRow="0" w:firstColumn="1" w:lastColumn="0" w:noHBand="0" w:noVBand="1"/>
      </w:tblPr>
      <w:tblGrid>
        <w:gridCol w:w="3261"/>
        <w:gridCol w:w="4110"/>
        <w:gridCol w:w="6804"/>
      </w:tblGrid>
      <w:tr w:rsidR="00CC2CCC" w:rsidRPr="00D3251A" w14:paraId="5B6BBB24" w14:textId="77777777" w:rsidTr="00CC2CCC">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AB02492" w14:textId="77777777" w:rsidR="00566A68" w:rsidRPr="00D3251A" w:rsidRDefault="00566A68" w:rsidP="004705C6">
            <w:pPr>
              <w:pStyle w:val="FRABodyText"/>
              <w:rPr>
                <w:color w:val="auto"/>
              </w:rPr>
            </w:pPr>
            <w:r w:rsidRPr="00D3251A">
              <w:t>Indicator</w:t>
            </w:r>
          </w:p>
          <w:p w14:paraId="4277CA28" w14:textId="77777777" w:rsidR="00566A68" w:rsidRPr="00635EFA" w:rsidRDefault="00566A68" w:rsidP="004705C6">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8934790" w14:textId="77777777" w:rsidR="00566A68" w:rsidRPr="00D3251A" w:rsidRDefault="00566A68" w:rsidP="004705C6">
            <w:pPr>
              <w:pStyle w:val="FRABodyText"/>
              <w:rPr>
                <w:b w:val="0"/>
                <w:color w:val="auto"/>
              </w:rPr>
            </w:pPr>
            <w:r w:rsidRPr="00D3251A">
              <w:t>Answer</w:t>
            </w:r>
          </w:p>
          <w:p w14:paraId="152D096D" w14:textId="77777777" w:rsidR="00566A68" w:rsidRPr="00D3251A" w:rsidRDefault="00566A68" w:rsidP="004705C6">
            <w:pPr>
              <w:pStyle w:val="FRABodyText"/>
              <w:rPr>
                <w:color w:val="auto"/>
              </w:rPr>
            </w:pPr>
            <w:r w:rsidRPr="00D3251A">
              <w:t>(Choose one of the answers provided below)</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7BCF5138" w14:textId="4C33BD87" w:rsidR="00566A68" w:rsidRPr="00D3251A" w:rsidRDefault="00566A68" w:rsidP="004705C6">
            <w:pPr>
              <w:pStyle w:val="FRABodyText"/>
              <w:rPr>
                <w:color w:val="auto"/>
              </w:rPr>
            </w:pPr>
            <w:r w:rsidRPr="00D3251A">
              <w:t xml:space="preserve">Source and </w:t>
            </w:r>
            <w:r w:rsidR="004512DA">
              <w:t>brief description/assessment</w:t>
            </w:r>
            <w:r w:rsidRPr="00D3251A">
              <w:t xml:space="preserve"> </w:t>
            </w:r>
          </w:p>
        </w:tc>
      </w:tr>
      <w:tr w:rsidR="00CC2CCC" w:rsidRPr="004C5AC8" w14:paraId="12E136CC"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4006B5" w14:textId="1906DD19" w:rsidR="00566A68" w:rsidRPr="0021208A" w:rsidRDefault="00566A68" w:rsidP="004705C6">
            <w:pPr>
              <w:pStyle w:val="FRABodyText"/>
            </w:pPr>
            <w:r w:rsidRPr="0021208A">
              <w:t>Do national disability strategies include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6FEA16" w14:textId="4C136159" w:rsidR="00566A68" w:rsidRPr="00802C74" w:rsidRDefault="00566A68" w:rsidP="004705C6">
            <w:pPr>
              <w:pStyle w:val="FRABodyText"/>
            </w:pPr>
            <w:r w:rsidRPr="00802C74">
              <w:t xml:space="preserve">National disability strategies specifically address political participation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3FD3EAE" w14:textId="77777777" w:rsidR="00566A68" w:rsidRPr="003736D7" w:rsidRDefault="00926ED8" w:rsidP="004705C6">
            <w:pPr>
              <w:pStyle w:val="FRABodyText"/>
              <w:rPr>
                <w:lang w:val="it-IT"/>
              </w:rPr>
            </w:pPr>
            <w:r w:rsidRPr="00926ED8">
              <w:t xml:space="preserve">Spain, Ministry of Social Rights and Agenda 2030, </w:t>
            </w:r>
            <w:hyperlink r:id="rId18" w:history="1">
              <w:r w:rsidRPr="000D71C1">
                <w:rPr>
                  <w:rStyle w:val="Hyperlink"/>
                </w:rPr>
                <w:t xml:space="preserve">Spanish Strategy on Disability 2022-2030 </w:t>
              </w:r>
              <w:r w:rsidR="00213D18" w:rsidRPr="000D71C1">
                <w:rPr>
                  <w:rStyle w:val="Hyperlink"/>
                </w:rPr>
                <w:t xml:space="preserve">for the access, </w:t>
              </w:r>
              <w:r w:rsidR="00775414" w:rsidRPr="000D71C1">
                <w:rPr>
                  <w:rStyle w:val="Hyperlink"/>
                </w:rPr>
                <w:t>fulfilment</w:t>
              </w:r>
              <w:r w:rsidR="00213D18" w:rsidRPr="000D71C1">
                <w:rPr>
                  <w:rStyle w:val="Hyperlink"/>
                </w:rPr>
                <w:t xml:space="preserve"> and enjoyment of human rights of persons with disabilities</w:t>
              </w:r>
            </w:hyperlink>
            <w:r w:rsidR="00213D18" w:rsidRPr="00213D18">
              <w:t xml:space="preserve">. </w:t>
            </w:r>
            <w:r w:rsidRPr="003736D7">
              <w:rPr>
                <w:lang w:val="it-IT"/>
              </w:rPr>
              <w:t>(</w:t>
            </w:r>
            <w:proofErr w:type="spellStart"/>
            <w:r w:rsidRPr="003736D7">
              <w:rPr>
                <w:i/>
                <w:iCs/>
                <w:lang w:val="it-IT"/>
              </w:rPr>
              <w:t>Estrategia</w:t>
            </w:r>
            <w:proofErr w:type="spellEnd"/>
            <w:r w:rsidRPr="003736D7">
              <w:rPr>
                <w:i/>
                <w:iCs/>
                <w:lang w:val="it-IT"/>
              </w:rPr>
              <w:t xml:space="preserve"> </w:t>
            </w:r>
            <w:proofErr w:type="spellStart"/>
            <w:r w:rsidRPr="003736D7">
              <w:rPr>
                <w:i/>
                <w:iCs/>
                <w:lang w:val="it-IT"/>
              </w:rPr>
              <w:t>Española</w:t>
            </w:r>
            <w:proofErr w:type="spellEnd"/>
            <w:r w:rsidRPr="003736D7">
              <w:rPr>
                <w:i/>
                <w:iCs/>
                <w:lang w:val="it-IT"/>
              </w:rPr>
              <w:t xml:space="preserve"> </w:t>
            </w:r>
            <w:proofErr w:type="spellStart"/>
            <w:r w:rsidRPr="003736D7">
              <w:rPr>
                <w:i/>
                <w:iCs/>
                <w:lang w:val="it-IT"/>
              </w:rPr>
              <w:t>sobre</w:t>
            </w:r>
            <w:proofErr w:type="spellEnd"/>
            <w:r w:rsidRPr="003736D7">
              <w:rPr>
                <w:i/>
                <w:iCs/>
                <w:lang w:val="it-IT"/>
              </w:rPr>
              <w:t xml:space="preserve"> </w:t>
            </w:r>
            <w:proofErr w:type="spellStart"/>
            <w:r w:rsidRPr="003736D7">
              <w:rPr>
                <w:i/>
                <w:iCs/>
                <w:lang w:val="it-IT"/>
              </w:rPr>
              <w:t>Discapacidad</w:t>
            </w:r>
            <w:proofErr w:type="spellEnd"/>
            <w:r w:rsidRPr="003736D7">
              <w:rPr>
                <w:i/>
                <w:iCs/>
                <w:lang w:val="it-IT"/>
              </w:rPr>
              <w:t xml:space="preserve"> 2022-2030</w:t>
            </w:r>
            <w:r w:rsidR="00213D18" w:rsidRPr="003736D7">
              <w:rPr>
                <w:i/>
                <w:iCs/>
                <w:lang w:val="it-IT"/>
              </w:rPr>
              <w:t xml:space="preserve"> </w:t>
            </w:r>
            <w:proofErr w:type="spellStart"/>
            <w:r w:rsidR="00213D18" w:rsidRPr="003736D7">
              <w:rPr>
                <w:i/>
                <w:iCs/>
                <w:lang w:val="it-IT"/>
              </w:rPr>
              <w:t>Estrategia</w:t>
            </w:r>
            <w:proofErr w:type="spellEnd"/>
            <w:r w:rsidR="00213D18" w:rsidRPr="003736D7">
              <w:rPr>
                <w:i/>
                <w:iCs/>
                <w:lang w:val="it-IT"/>
              </w:rPr>
              <w:t xml:space="preserve"> </w:t>
            </w:r>
            <w:proofErr w:type="spellStart"/>
            <w:r w:rsidR="00213D18" w:rsidRPr="003736D7">
              <w:rPr>
                <w:i/>
                <w:iCs/>
                <w:lang w:val="it-IT"/>
              </w:rPr>
              <w:t>Española</w:t>
            </w:r>
            <w:proofErr w:type="spellEnd"/>
            <w:r w:rsidR="00213D18" w:rsidRPr="003736D7">
              <w:rPr>
                <w:i/>
                <w:iCs/>
                <w:lang w:val="it-IT"/>
              </w:rPr>
              <w:t xml:space="preserve"> </w:t>
            </w:r>
            <w:proofErr w:type="spellStart"/>
            <w:r w:rsidR="00213D18" w:rsidRPr="003736D7">
              <w:rPr>
                <w:i/>
                <w:iCs/>
                <w:lang w:val="it-IT"/>
              </w:rPr>
              <w:t>sobre</w:t>
            </w:r>
            <w:proofErr w:type="spellEnd"/>
            <w:r w:rsidR="00213D18" w:rsidRPr="003736D7">
              <w:rPr>
                <w:i/>
                <w:iCs/>
                <w:lang w:val="it-IT"/>
              </w:rPr>
              <w:t xml:space="preserve"> </w:t>
            </w:r>
            <w:proofErr w:type="spellStart"/>
            <w:r w:rsidR="00213D18" w:rsidRPr="003736D7">
              <w:rPr>
                <w:i/>
                <w:iCs/>
                <w:lang w:val="it-IT"/>
              </w:rPr>
              <w:t>Discapacidad</w:t>
            </w:r>
            <w:proofErr w:type="spellEnd"/>
            <w:r w:rsidR="00213D18" w:rsidRPr="003736D7">
              <w:rPr>
                <w:i/>
                <w:iCs/>
                <w:lang w:val="it-IT"/>
              </w:rPr>
              <w:t xml:space="preserve"> 2022-2030 para </w:t>
            </w:r>
            <w:proofErr w:type="spellStart"/>
            <w:r w:rsidR="00213D18" w:rsidRPr="003736D7">
              <w:rPr>
                <w:i/>
                <w:iCs/>
                <w:lang w:val="it-IT"/>
              </w:rPr>
              <w:t>el</w:t>
            </w:r>
            <w:proofErr w:type="spellEnd"/>
            <w:r w:rsidR="00213D18" w:rsidRPr="003736D7">
              <w:rPr>
                <w:i/>
                <w:iCs/>
                <w:lang w:val="it-IT"/>
              </w:rPr>
              <w:t xml:space="preserve"> acceso, </w:t>
            </w:r>
            <w:proofErr w:type="spellStart"/>
            <w:r w:rsidR="00213D18" w:rsidRPr="003736D7">
              <w:rPr>
                <w:i/>
                <w:iCs/>
                <w:lang w:val="it-IT"/>
              </w:rPr>
              <w:t>goce</w:t>
            </w:r>
            <w:proofErr w:type="spellEnd"/>
            <w:r w:rsidR="00213D18" w:rsidRPr="003736D7">
              <w:rPr>
                <w:i/>
                <w:iCs/>
                <w:lang w:val="it-IT"/>
              </w:rPr>
              <w:t xml:space="preserve"> y </w:t>
            </w:r>
            <w:proofErr w:type="spellStart"/>
            <w:r w:rsidR="00213D18" w:rsidRPr="003736D7">
              <w:rPr>
                <w:i/>
                <w:iCs/>
                <w:lang w:val="it-IT"/>
              </w:rPr>
              <w:t>disfrute</w:t>
            </w:r>
            <w:proofErr w:type="spellEnd"/>
            <w:r w:rsidR="00213D18" w:rsidRPr="003736D7">
              <w:rPr>
                <w:i/>
                <w:iCs/>
                <w:lang w:val="it-IT"/>
              </w:rPr>
              <w:t xml:space="preserve"> de </w:t>
            </w:r>
            <w:proofErr w:type="spellStart"/>
            <w:r w:rsidR="00213D18" w:rsidRPr="003736D7">
              <w:rPr>
                <w:i/>
                <w:iCs/>
                <w:lang w:val="it-IT"/>
              </w:rPr>
              <w:t>los</w:t>
            </w:r>
            <w:proofErr w:type="spellEnd"/>
            <w:r w:rsidR="00213D18" w:rsidRPr="003736D7">
              <w:rPr>
                <w:i/>
                <w:iCs/>
                <w:lang w:val="it-IT"/>
              </w:rPr>
              <w:t xml:space="preserve"> </w:t>
            </w:r>
            <w:proofErr w:type="spellStart"/>
            <w:r w:rsidR="00213D18" w:rsidRPr="003736D7">
              <w:rPr>
                <w:i/>
                <w:iCs/>
                <w:lang w:val="it-IT"/>
              </w:rPr>
              <w:t>derechos</w:t>
            </w:r>
            <w:proofErr w:type="spellEnd"/>
            <w:r w:rsidR="00213D18" w:rsidRPr="003736D7">
              <w:rPr>
                <w:i/>
                <w:iCs/>
                <w:lang w:val="it-IT"/>
              </w:rPr>
              <w:t xml:space="preserve"> </w:t>
            </w:r>
            <w:proofErr w:type="spellStart"/>
            <w:r w:rsidR="00213D18" w:rsidRPr="003736D7">
              <w:rPr>
                <w:i/>
                <w:iCs/>
                <w:lang w:val="it-IT"/>
              </w:rPr>
              <w:t>humanos</w:t>
            </w:r>
            <w:proofErr w:type="spellEnd"/>
            <w:r w:rsidR="00213D18" w:rsidRPr="003736D7">
              <w:rPr>
                <w:i/>
                <w:iCs/>
                <w:lang w:val="it-IT"/>
              </w:rPr>
              <w:t xml:space="preserve"> de </w:t>
            </w:r>
            <w:proofErr w:type="spellStart"/>
            <w:r w:rsidR="00213D18" w:rsidRPr="003736D7">
              <w:rPr>
                <w:i/>
                <w:iCs/>
                <w:lang w:val="it-IT"/>
              </w:rPr>
              <w:t>las</w:t>
            </w:r>
            <w:proofErr w:type="spellEnd"/>
            <w:r w:rsidR="00213D18" w:rsidRPr="003736D7">
              <w:rPr>
                <w:i/>
                <w:iCs/>
                <w:lang w:val="it-IT"/>
              </w:rPr>
              <w:t xml:space="preserve"> </w:t>
            </w:r>
            <w:proofErr w:type="spellStart"/>
            <w:r w:rsidR="00213D18" w:rsidRPr="003736D7">
              <w:rPr>
                <w:i/>
                <w:iCs/>
                <w:lang w:val="it-IT"/>
              </w:rPr>
              <w:t>personas</w:t>
            </w:r>
            <w:proofErr w:type="spellEnd"/>
            <w:r w:rsidR="00213D18" w:rsidRPr="003736D7">
              <w:rPr>
                <w:i/>
                <w:iCs/>
                <w:lang w:val="it-IT"/>
              </w:rPr>
              <w:t xml:space="preserve"> con </w:t>
            </w:r>
            <w:proofErr w:type="spellStart"/>
            <w:r w:rsidR="00213D18" w:rsidRPr="003736D7">
              <w:rPr>
                <w:i/>
                <w:iCs/>
                <w:lang w:val="it-IT"/>
              </w:rPr>
              <w:t>discapacidad</w:t>
            </w:r>
            <w:proofErr w:type="spellEnd"/>
            <w:r w:rsidRPr="003736D7">
              <w:rPr>
                <w:lang w:val="it-IT"/>
              </w:rPr>
              <w:t>)</w:t>
            </w:r>
            <w:r w:rsidR="00AF4ECD" w:rsidRPr="003736D7">
              <w:rPr>
                <w:lang w:val="it-IT"/>
              </w:rPr>
              <w:t xml:space="preserve">, </w:t>
            </w:r>
            <w:r w:rsidR="00775414" w:rsidRPr="003736D7">
              <w:rPr>
                <w:lang w:val="it-IT"/>
              </w:rPr>
              <w:t xml:space="preserve">3 </w:t>
            </w:r>
            <w:proofErr w:type="spellStart"/>
            <w:r w:rsidR="00775414" w:rsidRPr="003736D7">
              <w:rPr>
                <w:lang w:val="it-IT"/>
              </w:rPr>
              <w:t>May</w:t>
            </w:r>
            <w:proofErr w:type="spellEnd"/>
            <w:r w:rsidR="00775414" w:rsidRPr="003736D7">
              <w:rPr>
                <w:lang w:val="it-IT"/>
              </w:rPr>
              <w:t xml:space="preserve"> 2022.</w:t>
            </w:r>
          </w:p>
          <w:p w14:paraId="6455BE97" w14:textId="77777777" w:rsidR="000D71C1" w:rsidRPr="003736D7" w:rsidRDefault="000D71C1" w:rsidP="004705C6">
            <w:pPr>
              <w:pStyle w:val="FRABodyText"/>
              <w:rPr>
                <w:lang w:val="it-IT"/>
              </w:rPr>
            </w:pPr>
          </w:p>
          <w:p w14:paraId="4C630B1F" w14:textId="0D5565E5" w:rsidR="00C274CC" w:rsidRDefault="00C274CC" w:rsidP="004705C6">
            <w:pPr>
              <w:pStyle w:val="FRABodyText"/>
            </w:pPr>
            <w:r w:rsidRPr="00C274CC">
              <w:t>The Spanish Disability Strategy 2022-2030 is an institutional roadmap to achieve a country without walls and barriers</w:t>
            </w:r>
            <w:r w:rsidR="00A263DD">
              <w:t xml:space="preserve"> </w:t>
            </w:r>
            <w:r w:rsidR="004D0F43">
              <w:t xml:space="preserve">against </w:t>
            </w:r>
            <w:r w:rsidR="00A263DD">
              <w:t>people</w:t>
            </w:r>
            <w:r w:rsidR="004D0F43">
              <w:t xml:space="preserve"> with disabilities</w:t>
            </w:r>
            <w:r w:rsidRPr="00C274CC">
              <w:t xml:space="preserve">. Its central objective is to ensure that the Spanish State, through its administrations and public authorities, contributes to making the human rights of persons with disabilities and their families effective. It is an instrument conceived from an intersectional approach and with a gender perspective, to settle a debt with women and girls with disabilities and to respond to other cross-cutting challenges such as the climate emergency, the demographic </w:t>
            </w:r>
            <w:proofErr w:type="gramStart"/>
            <w:r w:rsidRPr="00C274CC">
              <w:t>challenge</w:t>
            </w:r>
            <w:proofErr w:type="gramEnd"/>
            <w:r w:rsidRPr="00C274CC">
              <w:t xml:space="preserve"> and the needs of </w:t>
            </w:r>
            <w:r w:rsidRPr="00C274CC">
              <w:lastRenderedPageBreak/>
              <w:t>people with disabilities living in rural areas. It has a Follow-up Commission to monitor its implementation.</w:t>
            </w:r>
          </w:p>
          <w:p w14:paraId="45741F4A" w14:textId="0A4D23CC" w:rsidR="00C274CC" w:rsidRPr="004C5AC8" w:rsidRDefault="00C274CC" w:rsidP="004705C6">
            <w:pPr>
              <w:pStyle w:val="FRABodyText"/>
            </w:pPr>
          </w:p>
        </w:tc>
      </w:tr>
      <w:tr w:rsidR="00CC2CCC" w:rsidRPr="00210CB2" w14:paraId="6862349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23B3A5" w14:textId="662E8771" w:rsidR="00566A68" w:rsidRPr="0021208A" w:rsidRDefault="002402C9" w:rsidP="004705C6">
            <w:pPr>
              <w:pStyle w:val="FRABodyText"/>
            </w:pPr>
            <w:r>
              <w:lastRenderedPageBreak/>
              <w:t xml:space="preserve">Can persons </w:t>
            </w:r>
            <w:proofErr w:type="gramStart"/>
            <w:r>
              <w:t>deprived</w:t>
            </w:r>
            <w:proofErr w:type="gramEnd"/>
            <w:r>
              <w:t xml:space="preserve"> of legal capacity </w:t>
            </w:r>
            <w:r w:rsidR="158FA834">
              <w:t xml:space="preserve">vote? </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AF9E86" w14:textId="3641D5CB" w:rsidR="00F465DC" w:rsidRPr="00802C74" w:rsidRDefault="00566A68" w:rsidP="004705C6">
            <w:pPr>
              <w:pStyle w:val="FRABodyText"/>
            </w:pPr>
            <w:r w:rsidRPr="00802C74">
              <w:t>Full Participation</w:t>
            </w:r>
          </w:p>
          <w:p w14:paraId="72F36A6F" w14:textId="0BE8EC86" w:rsidR="00566A68" w:rsidRPr="00802C74" w:rsidRDefault="00566A68" w:rsidP="004705C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F472BA4" w14:textId="19911130" w:rsidR="00566A68" w:rsidRPr="00210CB2" w:rsidRDefault="006B512F" w:rsidP="004705C6">
            <w:pPr>
              <w:pStyle w:val="FRABodyText"/>
            </w:pPr>
            <w:r w:rsidRPr="006B512F">
              <w:t>In Spain, by virtue of Organic Law 2/2018</w:t>
            </w:r>
            <w:r>
              <w:rPr>
                <w:rStyle w:val="FootnoteReference"/>
              </w:rPr>
              <w:footnoteReference w:id="2"/>
            </w:r>
            <w:r w:rsidRPr="006B512F">
              <w:t>, of 5 December, amending Organic Law 5/1985, of 19 June, on the General Electoral System, since 7 December 2018, the right to vote has been fully guaranteed for all persons with disabilities.</w:t>
            </w:r>
          </w:p>
        </w:tc>
      </w:tr>
      <w:tr w:rsidR="00CC2CCC" w14:paraId="2B83565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7F14D" w14:textId="77777777" w:rsidR="00566A68" w:rsidRPr="0021208A" w:rsidRDefault="00566A68" w:rsidP="004705C6">
            <w:pPr>
              <w:pStyle w:val="FRABodyText"/>
            </w:pPr>
            <w:r w:rsidRPr="0021208A">
              <w:t>Is there a requirement under law to register to vote?</w:t>
            </w:r>
          </w:p>
          <w:p w14:paraId="6C40E126" w14:textId="77777777" w:rsidR="00566A68" w:rsidRPr="0021208A" w:rsidRDefault="00566A68" w:rsidP="004705C6">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00A6844" w14:textId="5A49CA84" w:rsidR="00196C0F" w:rsidRPr="00802C74" w:rsidRDefault="00566A68" w:rsidP="004705C6">
            <w:pPr>
              <w:pStyle w:val="FRABodyText"/>
            </w:pPr>
            <w:proofErr w:type="gramStart"/>
            <w:r w:rsidRPr="00802C74">
              <w:t>Yes</w:t>
            </w:r>
            <w:proofErr w:type="gramEnd"/>
            <w:r w:rsidRPr="00802C74">
              <w:t xml:space="preserve"> for all voters </w:t>
            </w:r>
          </w:p>
          <w:p w14:paraId="39B9D528" w14:textId="4C648C0F" w:rsidR="00566A68" w:rsidRPr="00802C74" w:rsidRDefault="00566A68" w:rsidP="004705C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1A3475" w14:textId="77777777" w:rsidR="00566A68" w:rsidRDefault="00566A68" w:rsidP="004705C6">
            <w:pPr>
              <w:pStyle w:val="FRABodyText"/>
            </w:pPr>
          </w:p>
          <w:p w14:paraId="53AE4F63" w14:textId="26DA57C3" w:rsidR="00DF416D" w:rsidRPr="00DF416D" w:rsidRDefault="001F5289" w:rsidP="00DF416D">
            <w:pPr>
              <w:rPr>
                <w:lang w:eastAsia="en-IE" w:bidi="en-US"/>
              </w:rPr>
            </w:pPr>
            <w:r w:rsidRPr="001F5289">
              <w:rPr>
                <w:rFonts w:ascii="Verdana" w:eastAsia="Calibri" w:hAnsi="Verdana" w:cstheme="minorBidi"/>
                <w:sz w:val="20"/>
                <w:szCs w:val="22"/>
                <w:lang w:eastAsia="en-IE" w:bidi="en-US"/>
              </w:rPr>
              <w:t xml:space="preserve">In Spain, Article 32 of </w:t>
            </w:r>
            <w:hyperlink r:id="rId19" w:history="1">
              <w:r w:rsidRPr="00B81A6B">
                <w:rPr>
                  <w:rStyle w:val="Hyperlink"/>
                  <w:rFonts w:ascii="Verdana" w:eastAsia="Calibri" w:hAnsi="Verdana" w:cstheme="minorBidi"/>
                  <w:sz w:val="20"/>
                  <w:szCs w:val="22"/>
                  <w:lang w:eastAsia="en-IE" w:bidi="en-US"/>
                </w:rPr>
                <w:t>Organic Law 5/1985 on the General Electoral System</w:t>
              </w:r>
            </w:hyperlink>
            <w:r w:rsidRPr="001F5289">
              <w:rPr>
                <w:rFonts w:ascii="Verdana" w:eastAsia="Calibri" w:hAnsi="Verdana" w:cstheme="minorBidi"/>
                <w:sz w:val="20"/>
                <w:szCs w:val="22"/>
                <w:lang w:eastAsia="en-IE" w:bidi="en-US"/>
              </w:rPr>
              <w:t xml:space="preserve"> establishes the general obligation to register on the electoral roll </w:t>
            </w:r>
            <w:r w:rsidR="00B81A6B" w:rsidRPr="001F5289">
              <w:rPr>
                <w:rFonts w:ascii="Verdana" w:eastAsia="Calibri" w:hAnsi="Verdana" w:cstheme="minorBidi"/>
                <w:sz w:val="20"/>
                <w:szCs w:val="22"/>
                <w:lang w:eastAsia="en-IE" w:bidi="en-US"/>
              </w:rPr>
              <w:t>to</w:t>
            </w:r>
            <w:r w:rsidRPr="001F5289">
              <w:rPr>
                <w:rFonts w:ascii="Verdana" w:eastAsia="Calibri" w:hAnsi="Verdana" w:cstheme="minorBidi"/>
                <w:sz w:val="20"/>
                <w:szCs w:val="22"/>
                <w:lang w:eastAsia="en-IE" w:bidi="en-US"/>
              </w:rPr>
              <w:t xml:space="preserve"> exercise the right to vote.</w:t>
            </w:r>
          </w:p>
          <w:p w14:paraId="29332E48" w14:textId="77777777" w:rsidR="00566A68" w:rsidRPr="00DF416D" w:rsidRDefault="00566A68" w:rsidP="00DF416D">
            <w:pPr>
              <w:rPr>
                <w:lang w:eastAsia="en-IE" w:bidi="en-US"/>
              </w:rPr>
            </w:pPr>
          </w:p>
        </w:tc>
      </w:tr>
      <w:tr w:rsidR="00CC2CCC" w:rsidRPr="00604A2B" w14:paraId="7048774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9383A5" w14:textId="77777777" w:rsidR="00566A68" w:rsidRPr="0021208A" w:rsidRDefault="00566A68" w:rsidP="004705C6">
            <w:pPr>
              <w:pStyle w:val="FRABodyText"/>
            </w:pPr>
            <w:r w:rsidRPr="0021208A">
              <w:t>Are alternative ways of voting available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2E3471" w14:textId="635BF954" w:rsidR="00566A68" w:rsidRPr="00802C74" w:rsidRDefault="00566A68" w:rsidP="004705C6">
            <w:pPr>
              <w:pStyle w:val="FRABodyText"/>
            </w:pPr>
          </w:p>
          <w:p w14:paraId="4D9EDBA5" w14:textId="47049F71" w:rsidR="00C107C9" w:rsidRPr="00802C74" w:rsidRDefault="00566A68" w:rsidP="004705C6">
            <w:pPr>
              <w:pStyle w:val="FRABodyText"/>
            </w:pPr>
            <w:r w:rsidRPr="00802C74">
              <w:t xml:space="preserve">Yes, disability-specific </w:t>
            </w:r>
            <w:proofErr w:type="gramStart"/>
            <w:r w:rsidRPr="00802C74">
              <w:t>alternatives</w:t>
            </w:r>
            <w:proofErr w:type="gramEnd"/>
            <w:r w:rsidRPr="00802C74">
              <w:t xml:space="preserve"> </w:t>
            </w:r>
          </w:p>
          <w:p w14:paraId="2ACF9B89" w14:textId="064815FB" w:rsidR="00566A68" w:rsidRPr="00802C74" w:rsidRDefault="00566A68" w:rsidP="004705C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8EA478" w14:textId="06464CA5" w:rsidR="00566A68" w:rsidRPr="00604A2B" w:rsidRDefault="002C5DEB" w:rsidP="004705C6">
            <w:pPr>
              <w:pStyle w:val="FRABodyText"/>
            </w:pPr>
            <w:hyperlink r:id="rId20" w:history="1">
              <w:r w:rsidR="0001691C" w:rsidRPr="0001691C">
                <w:rPr>
                  <w:rStyle w:val="Hyperlink"/>
                </w:rPr>
                <w:t>Organic Law 5/1985</w:t>
              </w:r>
            </w:hyperlink>
            <w:r w:rsidR="0001691C" w:rsidRPr="0001691C">
              <w:t xml:space="preserve"> of 19 June 1985 on the General Electoral System establishes postal voting as an alternative </w:t>
            </w:r>
            <w:r w:rsidR="0001691C">
              <w:t xml:space="preserve">voting </w:t>
            </w:r>
            <w:r w:rsidR="0001691C" w:rsidRPr="0001691C">
              <w:t xml:space="preserve">way for all persons. The so-called accessible voting procedure is available to visually impaired persons familiar with the Braille system. According to Article 87 of the </w:t>
            </w:r>
            <w:proofErr w:type="gramStart"/>
            <w:r w:rsidR="0001691C" w:rsidRPr="0001691C">
              <w:t>aforementioned law</w:t>
            </w:r>
            <w:proofErr w:type="gramEnd"/>
            <w:r w:rsidR="0001691C" w:rsidRPr="0001691C">
              <w:t xml:space="preserve">, this accessible voting procedure for blind or severely visually impaired persons is applicable in direct consultations with the electorate, elections to the European Parliament, the Spanish Congress of Deputies, the Senate and elections to legislative assemblies or parliaments of the Autonomous Communities, but not in municipal elections. </w:t>
            </w:r>
            <w:r w:rsidR="0001691C" w:rsidRPr="0001691C">
              <w:lastRenderedPageBreak/>
              <w:t>In these cases, "assisted voting" is applicable, which allows the voter to "make use of a person of his or her confidence"</w:t>
            </w:r>
            <w:r w:rsidR="00033E82">
              <w:t xml:space="preserve">, a procedure applicable also to previously mentioned electoral contexts. </w:t>
            </w:r>
          </w:p>
        </w:tc>
      </w:tr>
      <w:tr w:rsidR="00CC2CCC" w:rsidRPr="00324351" w14:paraId="3D270E81"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156113" w14:textId="6FB3C0E7" w:rsidR="00566A68" w:rsidRPr="0021208A" w:rsidRDefault="00566A68" w:rsidP="004705C6">
            <w:pPr>
              <w:pStyle w:val="FRABodyText"/>
            </w:pPr>
            <w:r w:rsidRPr="0021208A">
              <w:lastRenderedPageBreak/>
              <w:t>Is there legislation regulating how people living in long-term institutions may vote?</w:t>
            </w:r>
          </w:p>
          <w:p w14:paraId="7A39CDDF" w14:textId="77777777" w:rsidR="00566A68" w:rsidRPr="0021208A" w:rsidRDefault="00566A68" w:rsidP="004705C6">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670BF7" w14:textId="6AC07E82" w:rsidR="00566A68" w:rsidRPr="008C51A2" w:rsidRDefault="00566A68" w:rsidP="004705C6">
            <w:pPr>
              <w:pStyle w:val="FRABodyText"/>
            </w:pPr>
            <w:r w:rsidRPr="00802C74">
              <w:t xml:space="preserve">No legislative provisions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42AE56" w14:textId="46AD6E0F" w:rsidR="00566A68" w:rsidRPr="00324351" w:rsidRDefault="00862475" w:rsidP="004705C6">
            <w:pPr>
              <w:pStyle w:val="FRABodyText"/>
            </w:pPr>
            <w:r w:rsidRPr="00862475">
              <w:t xml:space="preserve">In Spain, under Organic Law 5/1985, persons living in long-term institutions who cannot (or, in the case of prisoners, should not) </w:t>
            </w:r>
            <w:r w:rsidR="00D84958">
              <w:t>physically go to</w:t>
            </w:r>
            <w:r w:rsidRPr="00862475">
              <w:t xml:space="preserve"> their polling station may exercise their right to vote by post. However, no specific legislation exists or could be found in this respect.</w:t>
            </w:r>
          </w:p>
        </w:tc>
      </w:tr>
      <w:tr w:rsidR="00CC2CCC" w:rsidRPr="00BD7179" w14:paraId="72B066E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44F0B" w14:textId="77777777" w:rsidR="00566A68" w:rsidRPr="0021208A" w:rsidRDefault="00566A68" w:rsidP="004705C6">
            <w:pPr>
              <w:pStyle w:val="FRABodyText"/>
            </w:pPr>
            <w:r w:rsidRPr="0021208A">
              <w:t xml:space="preserve">Is there a legal duty to </w:t>
            </w:r>
            <w:proofErr w:type="gramStart"/>
            <w:r w:rsidRPr="0021208A">
              <w:t>provide assistance</w:t>
            </w:r>
            <w:proofErr w:type="gramEnd"/>
            <w:r w:rsidRPr="0021208A">
              <w:t xml:space="preserve"> in voting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8EAB9" w14:textId="4828B00F" w:rsidR="00566A68" w:rsidRPr="00802C74" w:rsidRDefault="00566A68" w:rsidP="004705C6">
            <w:pPr>
              <w:pStyle w:val="FRABodyText"/>
            </w:pPr>
            <w:r w:rsidRPr="00802C74">
              <w:t>Yes, for people with physical and sensory disabilities</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CE19298" w14:textId="491609F5" w:rsidR="0019739D" w:rsidRDefault="0019739D" w:rsidP="004705C6">
            <w:pPr>
              <w:pStyle w:val="FRABodyText"/>
            </w:pPr>
            <w:r>
              <w:t xml:space="preserve">In Spain, consultation of </w:t>
            </w:r>
            <w:hyperlink r:id="rId21" w:history="1">
              <w:r w:rsidRPr="0019739D">
                <w:rPr>
                  <w:rStyle w:val="Hyperlink"/>
                </w:rPr>
                <w:t>Organic Law 5/1985</w:t>
              </w:r>
            </w:hyperlink>
            <w:r>
              <w:t xml:space="preserve">, Royal Decree 1612/2007 of 7 December 2007, which regulates an accessible voting procedure that facilitates the exercise of the right of suffrage by visually impaired persons, as well as the </w:t>
            </w:r>
            <w:hyperlink r:id="rId22" w:history="1">
              <w:r w:rsidRPr="0019739D">
                <w:rPr>
                  <w:rStyle w:val="Hyperlink"/>
                </w:rPr>
                <w:t>Manuals for persons who make up the polling station</w:t>
              </w:r>
            </w:hyperlink>
            <w:r>
              <w:t>, shows that there is a clear legal obligation to provide support for blind persons or persons with a visual impairment of more than 33%. This obligation does not exist or could not be identified in relation to other persons with other types of disabilities.</w:t>
            </w:r>
          </w:p>
          <w:p w14:paraId="1021907B" w14:textId="582EC8FA" w:rsidR="00566A68" w:rsidRPr="00BD7179" w:rsidRDefault="00566A68" w:rsidP="004705C6">
            <w:pPr>
              <w:pStyle w:val="FRABodyText"/>
            </w:pPr>
          </w:p>
        </w:tc>
      </w:tr>
      <w:tr w:rsidR="00CC2CCC" w:rsidRPr="0037627B" w14:paraId="21C50DE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6933F6" w14:textId="77777777" w:rsidR="00566A68" w:rsidRPr="0021208A" w:rsidRDefault="00566A68" w:rsidP="004705C6">
            <w:pPr>
              <w:pStyle w:val="FRABodyText"/>
            </w:pPr>
            <w:r w:rsidRPr="0021208A">
              <w:t>Are all persons with disabilities legally able to access complaints mechanisms if they have not been able to exercise the right to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8011" w14:textId="17589057" w:rsidR="00566A68" w:rsidRPr="00F27FB4" w:rsidRDefault="00566A68" w:rsidP="004705C6">
            <w:pPr>
              <w:pStyle w:val="FRABodyText"/>
              <w:rPr>
                <w:strike/>
                <w:color w:val="FF0000"/>
              </w:rPr>
            </w:pPr>
            <w:r w:rsidRPr="00673CF9">
              <w:t xml:space="preserve">Yes, all persons with disabilities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B4AFB3" w14:textId="3B7F02F3" w:rsidR="00566A68" w:rsidRPr="0037627B" w:rsidRDefault="00BF723B" w:rsidP="004705C6">
            <w:pPr>
              <w:pStyle w:val="FRABodyText"/>
            </w:pPr>
            <w:r w:rsidRPr="00BF723B">
              <w:t xml:space="preserve">In Spain, both the </w:t>
            </w:r>
            <w:hyperlink r:id="rId23" w:history="1">
              <w:r w:rsidRPr="00BF723B">
                <w:rPr>
                  <w:rStyle w:val="Hyperlink"/>
                </w:rPr>
                <w:t>Royal Legislative Decree 1/2013</w:t>
              </w:r>
            </w:hyperlink>
            <w:r w:rsidRPr="00BF723B">
              <w:t xml:space="preserve">, of 29 November, approving the Consolidated Text of the General Law on the Rights of Persons with Disabilities and their Social Inclusion (LGDPD) and the </w:t>
            </w:r>
            <w:hyperlink r:id="rId24" w:history="1">
              <w:r w:rsidRPr="00ED5286">
                <w:rPr>
                  <w:rStyle w:val="Hyperlink"/>
                </w:rPr>
                <w:t>electoral legislation</w:t>
              </w:r>
            </w:hyperlink>
            <w:r w:rsidRPr="00BF723B">
              <w:t xml:space="preserve"> provide for a system of guarantees, complaints and appeals of a general nature to which persons with disabilities can also apply. </w:t>
            </w:r>
            <w:r w:rsidR="00ED5286">
              <w:t>However, i</w:t>
            </w:r>
            <w:r w:rsidRPr="00BF723B">
              <w:t>t has not been possible to identify specific complaint mechanisms for persons with disabilities.</w:t>
            </w:r>
          </w:p>
        </w:tc>
      </w:tr>
      <w:tr w:rsidR="00CC2CCC" w:rsidRPr="002D76F6" w14:paraId="533AB95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C0DD55" w14:textId="1B383141" w:rsidR="00566A68" w:rsidRPr="0021208A" w:rsidRDefault="00566A68" w:rsidP="004705C6">
            <w:pPr>
              <w:pStyle w:val="FRABodyText"/>
            </w:pPr>
            <w:r w:rsidRPr="0021208A">
              <w:lastRenderedPageBreak/>
              <w:t>Is information on complaints mechanisms regarding political participation accessible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2163" w14:textId="77777777" w:rsidR="00566A68" w:rsidRPr="00802C74" w:rsidRDefault="00566A68" w:rsidP="004705C6">
            <w:pPr>
              <w:pStyle w:val="FRABodyText"/>
            </w:pPr>
            <w:r>
              <w:t>N</w:t>
            </w:r>
            <w:r w:rsidRPr="00802C74">
              <w:t xml:space="preserve">o data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35C7B3F" w14:textId="04F8263C" w:rsidR="00373C9A" w:rsidRDefault="00373C9A" w:rsidP="004705C6">
            <w:pPr>
              <w:pStyle w:val="FRABodyText"/>
            </w:pPr>
            <w:r>
              <w:t xml:space="preserve">Extensive research did not find any data in this regard. For the municipal, </w:t>
            </w:r>
            <w:proofErr w:type="gramStart"/>
            <w:r>
              <w:t>regional</w:t>
            </w:r>
            <w:proofErr w:type="gramEnd"/>
            <w:r>
              <w:t xml:space="preserve"> and national elections held in 2023, an improvement has been noted in the information and instructions given to polling station staff on how to proceed when dealing with voters with disabilities. </w:t>
            </w:r>
            <w:r w:rsidR="00FE240F">
              <w:t xml:space="preserve">Such </w:t>
            </w:r>
            <w:r>
              <w:t xml:space="preserve">information and instructions are contained in the respective </w:t>
            </w:r>
            <w:hyperlink r:id="rId25" w:history="1">
              <w:r w:rsidRPr="00FE240F">
                <w:rPr>
                  <w:rStyle w:val="Hyperlink"/>
                </w:rPr>
                <w:t>manual</w:t>
              </w:r>
              <w:r w:rsidR="00FE240F" w:rsidRPr="00FE240F">
                <w:rPr>
                  <w:rStyle w:val="Hyperlink"/>
                </w:rPr>
                <w:t>s</w:t>
              </w:r>
            </w:hyperlink>
            <w:r>
              <w:t xml:space="preserve">. However, it was not possible to find </w:t>
            </w:r>
            <w:r w:rsidR="00FE240F">
              <w:t>data</w:t>
            </w:r>
            <w:r>
              <w:t xml:space="preserve"> on legal or administrative mechanisms available to persons with disabilities if they were prevented from exercising their right to vote.</w:t>
            </w:r>
          </w:p>
          <w:p w14:paraId="0184804D" w14:textId="709ECE70" w:rsidR="00BF723B" w:rsidRPr="002D76F6" w:rsidRDefault="00BF723B" w:rsidP="004705C6">
            <w:pPr>
              <w:pStyle w:val="FRABodyText"/>
            </w:pPr>
          </w:p>
        </w:tc>
      </w:tr>
      <w:tr w:rsidR="00CC2CCC" w:rsidRPr="00E92EC5" w14:paraId="0ACA1222"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E4B490" w14:textId="77777777" w:rsidR="00566A68" w:rsidRPr="0021208A" w:rsidRDefault="00566A68" w:rsidP="004705C6">
            <w:pPr>
              <w:pStyle w:val="FRABodyText"/>
            </w:pPr>
            <w:r w:rsidRPr="0021208A">
              <w:t>Have national courts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EFB201" w14:textId="205E9C0C" w:rsidR="00566A68" w:rsidRPr="00F75FD1" w:rsidRDefault="00566A68" w:rsidP="004705C6">
            <w:pPr>
              <w:pStyle w:val="FRABodyText"/>
            </w:pPr>
          </w:p>
          <w:p w14:paraId="648CCB52" w14:textId="245079C1" w:rsidR="00566A68" w:rsidRPr="00802C74" w:rsidRDefault="00566A68" w:rsidP="004705C6">
            <w:pPr>
              <w:pStyle w:val="FRABodyText"/>
            </w:pPr>
            <w:r w:rsidRPr="00802C74">
              <w:t xml:space="preserve">No, no cases </w:t>
            </w:r>
            <w:proofErr w:type="gramStart"/>
            <w:r w:rsidRPr="00802C74">
              <w:t>identified</w:t>
            </w:r>
            <w:proofErr w:type="gramEnd"/>
            <w:r w:rsidRPr="00802C74">
              <w:t xml:space="preserve"> </w:t>
            </w:r>
          </w:p>
          <w:p w14:paraId="0860E57B" w14:textId="77777777" w:rsidR="00566A68" w:rsidRPr="00802C74" w:rsidRDefault="00566A68" w:rsidP="004705C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20F01BA" w14:textId="77777777" w:rsidR="00566A68" w:rsidRDefault="007974A7" w:rsidP="004705C6">
            <w:pPr>
              <w:pStyle w:val="FRABodyText"/>
            </w:pPr>
            <w:r>
              <w:t>The</w:t>
            </w:r>
            <w:r w:rsidR="00B20716">
              <w:t xml:space="preserve"> extensive investigation through relevant jurisprudential databases – such as the </w:t>
            </w:r>
            <w:hyperlink r:id="rId26" w:history="1">
              <w:r w:rsidR="00B20716" w:rsidRPr="007974A7">
                <w:rPr>
                  <w:rStyle w:val="Hyperlink"/>
                </w:rPr>
                <w:t>Spanish Constitutional Court</w:t>
              </w:r>
            </w:hyperlink>
            <w:r w:rsidR="00B20716">
              <w:t xml:space="preserve"> and the </w:t>
            </w:r>
            <w:r w:rsidR="00B20716" w:rsidRPr="00B20716">
              <w:t>Judicial Documentation Centre of the General Council of the Judiciary</w:t>
            </w:r>
            <w:r>
              <w:t xml:space="preserve"> (</w:t>
            </w:r>
            <w:hyperlink r:id="rId27" w:history="1">
              <w:r w:rsidRPr="007974A7">
                <w:rPr>
                  <w:rStyle w:val="Hyperlink"/>
                </w:rPr>
                <w:t>CENDOJ</w:t>
              </w:r>
            </w:hyperlink>
            <w:r>
              <w:t>)</w:t>
            </w:r>
            <w:r w:rsidR="00B20716">
              <w:t xml:space="preserve"> </w:t>
            </w:r>
            <w:r>
              <w:t>–</w:t>
            </w:r>
            <w:r w:rsidR="00B20716">
              <w:t xml:space="preserve"> </w:t>
            </w:r>
            <w:r>
              <w:t xml:space="preserve">yielded no result. </w:t>
            </w:r>
          </w:p>
          <w:p w14:paraId="08504740" w14:textId="0147E950" w:rsidR="00B7414C" w:rsidRPr="00E92EC5" w:rsidRDefault="00B7414C" w:rsidP="004705C6">
            <w:pPr>
              <w:pStyle w:val="FRABodyText"/>
            </w:pPr>
            <w:r>
              <w:t>However, in May 2021, the European Court of Human Rights– in the case Caamaño Valle v. Spain - considered proportionate the removal of the right to vote of a woman with intellectual disabilities under partial guardianship</w:t>
            </w:r>
            <w:r>
              <w:rPr>
                <w:rStyle w:val="FootnoteReference"/>
              </w:rPr>
              <w:footnoteReference w:id="3"/>
            </w:r>
          </w:p>
        </w:tc>
      </w:tr>
      <w:tr w:rsidR="00CC2CCC" w:rsidRPr="00FC6971" w14:paraId="2DA61EC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265874" w14:textId="77777777" w:rsidR="00566A68" w:rsidRPr="0021208A" w:rsidRDefault="00566A68" w:rsidP="004705C6">
            <w:pPr>
              <w:pStyle w:val="FRABodyText"/>
            </w:pPr>
            <w:r w:rsidRPr="0021208A">
              <w:t>Have non-judicial complaints mechanisms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1C132A" w14:textId="3FBE63B7" w:rsidR="00566A68" w:rsidRDefault="00566A68" w:rsidP="004705C6">
            <w:pPr>
              <w:pStyle w:val="FRABodyText"/>
            </w:pPr>
            <w:r>
              <w:t xml:space="preserve"> </w:t>
            </w:r>
          </w:p>
          <w:p w14:paraId="6F17EE7F" w14:textId="77777777" w:rsidR="00566A68" w:rsidRPr="00802C74" w:rsidRDefault="00566A68" w:rsidP="004705C6">
            <w:pPr>
              <w:pStyle w:val="FRABodyText"/>
            </w:pPr>
            <w:r w:rsidRPr="00802C74">
              <w:t xml:space="preserve">No, no cases identified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DA3016D" w14:textId="77777777" w:rsidR="00566A68" w:rsidRDefault="001D4F48" w:rsidP="004705C6">
            <w:pPr>
              <w:pStyle w:val="FRABodyText"/>
            </w:pPr>
            <w:r>
              <w:t xml:space="preserve">An </w:t>
            </w:r>
            <w:r w:rsidRPr="001D4F48">
              <w:t xml:space="preserve">extensive investigation through relevant </w:t>
            </w:r>
            <w:r w:rsidR="0017388F">
              <w:t>d</w:t>
            </w:r>
            <w:r w:rsidRPr="001D4F48">
              <w:t xml:space="preserve">atabases </w:t>
            </w:r>
            <w:r>
              <w:t>was carried out, with no result</w:t>
            </w:r>
            <w:r w:rsidRPr="001D4F48">
              <w:t xml:space="preserve"> yielded.</w:t>
            </w:r>
            <w:r>
              <w:t xml:space="preserve"> T</w:t>
            </w:r>
            <w:r w:rsidR="009D6859">
              <w:t xml:space="preserve">he </w:t>
            </w:r>
            <w:r w:rsidR="009D6859" w:rsidRPr="009D6859">
              <w:t>Spanish Committee of Representatives of Persons with Disabilities (</w:t>
            </w:r>
            <w:hyperlink r:id="rId28" w:history="1">
              <w:r w:rsidR="009D6859" w:rsidRPr="009D6859">
                <w:rPr>
                  <w:rStyle w:val="Hyperlink"/>
                </w:rPr>
                <w:t>CERMI</w:t>
              </w:r>
            </w:hyperlink>
            <w:r w:rsidR="009D6859" w:rsidRPr="009D6859">
              <w:t>)</w:t>
            </w:r>
            <w:r w:rsidR="009D6859">
              <w:t>, t</w:t>
            </w:r>
            <w:r>
              <w:t xml:space="preserve">he </w:t>
            </w:r>
            <w:hyperlink r:id="rId29" w:history="1">
              <w:r w:rsidRPr="001D4F48">
                <w:rPr>
                  <w:rStyle w:val="Hyperlink"/>
                </w:rPr>
                <w:t>Royal Board on Disability</w:t>
              </w:r>
            </w:hyperlink>
            <w:r>
              <w:t xml:space="preserve"> and the entity </w:t>
            </w:r>
            <w:hyperlink r:id="rId30" w:history="1">
              <w:r w:rsidRPr="001D4F48">
                <w:rPr>
                  <w:rStyle w:val="Hyperlink"/>
                  <w:i/>
                  <w:iCs/>
                </w:rPr>
                <w:t xml:space="preserve">Plena </w:t>
              </w:r>
              <w:proofErr w:type="spellStart"/>
              <w:r w:rsidRPr="001D4F48">
                <w:rPr>
                  <w:rStyle w:val="Hyperlink"/>
                  <w:i/>
                  <w:iCs/>
                </w:rPr>
                <w:t>Inclusión</w:t>
              </w:r>
              <w:proofErr w:type="spellEnd"/>
            </w:hyperlink>
            <w:r>
              <w:t xml:space="preserve"> are among the consulted databases. </w:t>
            </w:r>
          </w:p>
          <w:p w14:paraId="04257FD7" w14:textId="7295FB12" w:rsidR="00837DCA" w:rsidRPr="00FC6971" w:rsidRDefault="00837DCA" w:rsidP="004705C6">
            <w:pPr>
              <w:pStyle w:val="FRABodyText"/>
            </w:pPr>
            <w:r w:rsidRPr="00837DCA">
              <w:t xml:space="preserve">However, the Ministry of Social Rights has set up an </w:t>
            </w:r>
            <w:hyperlink r:id="rId31" w:history="1">
              <w:r w:rsidRPr="00837DCA">
                <w:rPr>
                  <w:rStyle w:val="Hyperlink"/>
                </w:rPr>
                <w:t>Arbitration Mechanism</w:t>
              </w:r>
            </w:hyperlink>
            <w:r w:rsidRPr="00837DCA">
              <w:t xml:space="preserve"> for the resolution of complaints and grievances on equal opportunities, non-discrimination and accessibility on the </w:t>
            </w:r>
            <w:r w:rsidRPr="00837DCA">
              <w:lastRenderedPageBreak/>
              <w:t>grounds of disability which could have some relevance also in the field of political participation.</w:t>
            </w:r>
          </w:p>
        </w:tc>
      </w:tr>
      <w:tr w:rsidR="00CC2CCC" w:rsidRPr="00D06FFD" w14:paraId="35CEA629"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F71FDD" w14:textId="3C64D6FD" w:rsidR="00566A68" w:rsidRPr="0021208A" w:rsidRDefault="00566A68" w:rsidP="004705C6">
            <w:pPr>
              <w:pStyle w:val="FRABodyText"/>
            </w:pPr>
            <w:r w:rsidRPr="0021208A">
              <w:lastRenderedPageBreak/>
              <w:t>Are persons with disabilities members of the current national parliament?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B8E593F" w14:textId="5BBC3262" w:rsidR="00C978F7" w:rsidRPr="00802C74" w:rsidRDefault="00566A68" w:rsidP="004705C6">
            <w:pPr>
              <w:pStyle w:val="FRABodyText"/>
            </w:pPr>
            <w:r w:rsidRPr="00802C74">
              <w:t xml:space="preserve">Some MPs identify as having a disability (official data) </w:t>
            </w:r>
          </w:p>
          <w:p w14:paraId="6199E10B" w14:textId="7FC570EE" w:rsidR="00566A68" w:rsidRPr="00802C74" w:rsidRDefault="00566A68" w:rsidP="004705C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08FD89" w14:textId="6A4049B5" w:rsidR="00566A68" w:rsidRPr="00283FFC" w:rsidRDefault="00C978F7" w:rsidP="004705C6">
            <w:pPr>
              <w:pStyle w:val="FRABodyText"/>
              <w:rPr>
                <w:lang w:val="es-ES"/>
              </w:rPr>
            </w:pPr>
            <w:bookmarkStart w:id="2" w:name="_Hlk153190566"/>
            <w:r w:rsidRPr="00283FFC">
              <w:rPr>
                <w:lang w:val="es-ES"/>
              </w:rPr>
              <w:t>SID</w:t>
            </w:r>
            <w:r w:rsidR="00CD2396" w:rsidRPr="00283FFC">
              <w:rPr>
                <w:lang w:val="es-ES"/>
              </w:rPr>
              <w:t xml:space="preserve"> - Servicio de Información sobre Discapacidad</w:t>
            </w:r>
            <w:r w:rsidRPr="00283FFC">
              <w:rPr>
                <w:lang w:val="es-ES"/>
              </w:rPr>
              <w:t xml:space="preserve"> (2023), ‘La discapacidad aumenta su representación en las Cortes Generales en la nueva legislatur</w:t>
            </w:r>
            <w:r w:rsidR="00283FFC">
              <w:rPr>
                <w:lang w:val="es-ES"/>
              </w:rPr>
              <w:t>a</w:t>
            </w:r>
            <w:r w:rsidRPr="00283FFC">
              <w:rPr>
                <w:lang w:val="es-ES"/>
              </w:rPr>
              <w:t xml:space="preserve">’, </w:t>
            </w:r>
            <w:proofErr w:type="spellStart"/>
            <w:r w:rsidRPr="00283FFC">
              <w:rPr>
                <w:lang w:val="es-ES"/>
              </w:rPr>
              <w:t>press</w:t>
            </w:r>
            <w:proofErr w:type="spellEnd"/>
            <w:r w:rsidRPr="00283FFC">
              <w:rPr>
                <w:lang w:val="es-ES"/>
              </w:rPr>
              <w:t xml:space="preserve"> </w:t>
            </w:r>
            <w:proofErr w:type="spellStart"/>
            <w:r w:rsidRPr="00283FFC">
              <w:rPr>
                <w:lang w:val="es-ES"/>
              </w:rPr>
              <w:t>release</w:t>
            </w:r>
            <w:proofErr w:type="spellEnd"/>
            <w:r w:rsidRPr="00283FFC">
              <w:rPr>
                <w:lang w:val="es-ES"/>
              </w:rPr>
              <w:t xml:space="preserve">, 16 August 2023. </w:t>
            </w:r>
          </w:p>
          <w:p w14:paraId="675B54BC" w14:textId="3FFFF9C7" w:rsidR="00CD2396" w:rsidRPr="00D06FFD" w:rsidRDefault="00CD2396" w:rsidP="004705C6">
            <w:pPr>
              <w:pStyle w:val="FRABodyText"/>
            </w:pPr>
            <w:r w:rsidRPr="00CD2396">
              <w:t>According to this source, there are currently three members of the Spanish parliament with disabilities.</w:t>
            </w:r>
            <w:bookmarkEnd w:id="2"/>
          </w:p>
        </w:tc>
      </w:tr>
      <w:tr w:rsidR="00CC2CCC" w:rsidRPr="000963C4" w14:paraId="33D1B0E8"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3F6FC9" w14:textId="6423739D" w:rsidR="00566A68" w:rsidRPr="0021208A" w:rsidRDefault="00566A68" w:rsidP="004705C6">
            <w:pPr>
              <w:pStyle w:val="FRABodyText"/>
            </w:pPr>
            <w:r w:rsidRPr="0021208A">
              <w:t>Is data available on the number of members of municipal</w:t>
            </w:r>
            <w:r w:rsidR="00172528">
              <w:t>/regional</w:t>
            </w:r>
            <w:r w:rsidRPr="0021208A">
              <w:t xml:space="preserve"> governments who have a disability?</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503E10" w14:textId="1028C9CF" w:rsidR="00566A68" w:rsidRPr="00D15436" w:rsidRDefault="00566A68" w:rsidP="004705C6">
            <w:pPr>
              <w:pStyle w:val="FRABodyText"/>
            </w:pPr>
            <w:r w:rsidRPr="00802C74">
              <w:t>No data available</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4483714" w14:textId="106A6ACD" w:rsidR="00566A68" w:rsidRDefault="00326710" w:rsidP="004705C6">
            <w:pPr>
              <w:pStyle w:val="FRABodyText"/>
            </w:pPr>
            <w:r w:rsidRPr="00326710">
              <w:t xml:space="preserve">There is a </w:t>
            </w:r>
            <w:hyperlink r:id="rId32" w:history="1">
              <w:r w:rsidRPr="00326710">
                <w:rPr>
                  <w:rStyle w:val="Hyperlink"/>
                </w:rPr>
                <w:t>State Database of Persons with Disabilities</w:t>
              </w:r>
            </w:hyperlink>
            <w:r w:rsidRPr="00326710">
              <w:t>, attached to the Ministry of Social Rights, Consumption and Agenda 2030.</w:t>
            </w:r>
            <w:r>
              <w:t xml:space="preserve"> However, there is no </w:t>
            </w:r>
            <w:r w:rsidR="009B327F">
              <w:t xml:space="preserve">official </w:t>
            </w:r>
            <w:r>
              <w:t xml:space="preserve">data available </w:t>
            </w:r>
            <w:r w:rsidRPr="00326710">
              <w:t>on the number of members of municipal/regional governments who have a disability</w:t>
            </w:r>
            <w:r>
              <w:t xml:space="preserve">. </w:t>
            </w:r>
          </w:p>
          <w:p w14:paraId="7E6996F8" w14:textId="6B298FA3" w:rsidR="009B327F" w:rsidRPr="000963C4" w:rsidRDefault="009B327F" w:rsidP="004705C6">
            <w:pPr>
              <w:pStyle w:val="FRABodyText"/>
            </w:pPr>
            <w:r w:rsidRPr="009B327F">
              <w:t xml:space="preserve">According to the Down Syndrome Foundation </w:t>
            </w:r>
            <w:r>
              <w:t xml:space="preserve">Spain </w:t>
            </w:r>
            <w:r w:rsidRPr="009B327F">
              <w:t>in the municipal elections of 2023</w:t>
            </w:r>
            <w:r>
              <w:t xml:space="preserve"> </w:t>
            </w:r>
            <w:r w:rsidRPr="009B327F">
              <w:t xml:space="preserve">five </w:t>
            </w:r>
            <w:r>
              <w:t>persons</w:t>
            </w:r>
            <w:r w:rsidRPr="009B327F">
              <w:t xml:space="preserve"> with trisomy 21, supported by their political groups and their families, </w:t>
            </w:r>
            <w:r>
              <w:t>were</w:t>
            </w:r>
            <w:r w:rsidRPr="009B327F">
              <w:t xml:space="preserve"> running for office in their hometowns</w:t>
            </w:r>
            <w:r>
              <w:rPr>
                <w:rStyle w:val="FootnoteReference"/>
                <w:color w:val="auto"/>
                <w:vertAlign w:val="baseline"/>
              </w:rPr>
              <w:t>.</w:t>
            </w:r>
            <w:r>
              <w:rPr>
                <w:rStyle w:val="FootnoteReference"/>
              </w:rPr>
              <w:footnoteReference w:id="4"/>
            </w:r>
          </w:p>
        </w:tc>
      </w:tr>
      <w:tr w:rsidR="00CC2CCC" w:rsidRPr="00916267" w14:paraId="0D73E35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FC1427" w14:textId="55EA3B26" w:rsidR="00566A68" w:rsidRPr="0021208A" w:rsidRDefault="00566A68" w:rsidP="004705C6">
            <w:pPr>
              <w:pStyle w:val="FRABodyText"/>
            </w:pPr>
            <w:r w:rsidRPr="0021208A">
              <w:t>Is training for election authorities and officials on non-discrimination on the grounds of disability, accessibility and accommodation required by law?</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06277C" w14:textId="095D054E" w:rsidR="00566A68" w:rsidRPr="00802C74" w:rsidRDefault="00566A68" w:rsidP="004705C6">
            <w:pPr>
              <w:pStyle w:val="FRABodyText"/>
            </w:pPr>
            <w:r w:rsidRPr="00802C74">
              <w:t xml:space="preserve">No training required by law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A258BDF" w14:textId="10482270" w:rsidR="00566A68" w:rsidRPr="00916267" w:rsidRDefault="00423983" w:rsidP="004705C6">
            <w:pPr>
              <w:pStyle w:val="FRABodyText"/>
            </w:pPr>
            <w:r w:rsidRPr="00423983">
              <w:t xml:space="preserve">There are manuals or protocols for polling station staff. However, there is no evidence, or it has not been possible to find evidence of legally mandated training for electoral authorities and officials on non-discrimination on the grounds of disability, </w:t>
            </w:r>
            <w:proofErr w:type="gramStart"/>
            <w:r w:rsidRPr="00423983">
              <w:t>accessibility</w:t>
            </w:r>
            <w:proofErr w:type="gramEnd"/>
            <w:r w:rsidRPr="00423983">
              <w:t xml:space="preserve"> and adaptation.</w:t>
            </w:r>
          </w:p>
        </w:tc>
      </w:tr>
      <w:tr w:rsidR="00CC2CCC" w:rsidRPr="0005047A" w14:paraId="3FA1FA6E"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69A5DEA" w14:textId="15EBFAF2" w:rsidR="00566A68" w:rsidRPr="0021208A" w:rsidRDefault="003F149D" w:rsidP="004705C6">
            <w:pPr>
              <w:pStyle w:val="FRABodyText"/>
            </w:pPr>
            <w:r w:rsidRPr="003F149D">
              <w:lastRenderedPageBreak/>
              <w:t>Are there mechanisms in place to ensure consultation and involvement of DPOs in the development of laws and policies which affect them?</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F5CC63" w14:textId="39ED8A50" w:rsidR="00566A68" w:rsidRPr="00802C74" w:rsidRDefault="00566A68" w:rsidP="004705C6">
            <w:pPr>
              <w:pStyle w:val="FRABodyText"/>
            </w:pPr>
            <w:r w:rsidRPr="00802C74">
              <w:t xml:space="preserve">No mechanisms established by law, but systematic procedures in place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5AED805" w14:textId="48C32830" w:rsidR="00566A68" w:rsidRPr="0005047A" w:rsidRDefault="00D7230B" w:rsidP="004705C6">
            <w:pPr>
              <w:pStyle w:val="FRABodyText"/>
            </w:pPr>
            <w:r w:rsidRPr="00D7230B">
              <w:t xml:space="preserve">There is no record of the existence of legally established consultation mechanisms. In principle, the </w:t>
            </w:r>
            <w:hyperlink r:id="rId33" w:history="1">
              <w:r w:rsidRPr="004D3F4D">
                <w:rPr>
                  <w:rStyle w:val="Hyperlink"/>
                </w:rPr>
                <w:t>National Council on Disability</w:t>
              </w:r>
            </w:hyperlink>
            <w:r w:rsidRPr="00D7230B">
              <w:t>, created in 2004, is the appropriate and customary channel for persons with disabilities and their families to participate in creating and planning public policies and laws that affect them. However, there is no record of</w:t>
            </w:r>
            <w:r w:rsidR="00283FFC">
              <w:t xml:space="preserve"> </w:t>
            </w:r>
            <w:r w:rsidR="00283FFC" w:rsidRPr="00283FFC">
              <w:t>the existence of legally established consultation mechanisms</w:t>
            </w:r>
          </w:p>
        </w:tc>
      </w:tr>
      <w:tr w:rsidR="00CC2CCC" w:rsidRPr="00715B41" w14:paraId="122691C6"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1113CB" w14:textId="066687EB" w:rsidR="00566A68" w:rsidRPr="0021208A" w:rsidRDefault="00566A68" w:rsidP="004705C6">
            <w:pPr>
              <w:pStyle w:val="FRABodyText"/>
            </w:pPr>
            <w:r w:rsidRPr="0021208A">
              <w:t xml:space="preserve">Do </w:t>
            </w:r>
            <w:r w:rsidR="003F149D">
              <w:t>national authorities</w:t>
            </w:r>
            <w:r w:rsidRPr="0021208A">
              <w:t xml:space="preserve"> provide guidelines on how to make polling stations accessible?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3137AC" w14:textId="5E151A17" w:rsidR="00F97446" w:rsidRPr="00802C74" w:rsidRDefault="00566A68" w:rsidP="004705C6">
            <w:pPr>
              <w:pStyle w:val="FRABodyText"/>
            </w:pPr>
            <w:r w:rsidRPr="00802C74">
              <w:t xml:space="preserve">Yes, detailed guidance </w:t>
            </w:r>
            <w:proofErr w:type="gramStart"/>
            <w:r w:rsidRPr="00802C74">
              <w:t>available</w:t>
            </w:r>
            <w:proofErr w:type="gramEnd"/>
            <w:r w:rsidRPr="00802C74">
              <w:t xml:space="preserve"> </w:t>
            </w:r>
          </w:p>
          <w:p w14:paraId="0AFA8478" w14:textId="6D8E116C" w:rsidR="00566A68" w:rsidRPr="00802C74" w:rsidRDefault="00566A68" w:rsidP="004705C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B8A88A" w14:textId="3789B3E2" w:rsidR="00566A68" w:rsidRPr="00715B41" w:rsidRDefault="00F97446" w:rsidP="004705C6">
            <w:pPr>
              <w:pStyle w:val="FRABodyText"/>
            </w:pPr>
            <w:r w:rsidRPr="00F97446">
              <w:t>Government of Spain, Ministry of the Interior</w:t>
            </w:r>
            <w:r>
              <w:t xml:space="preserve"> (2023)</w:t>
            </w:r>
            <w:r w:rsidRPr="00F97446">
              <w:t xml:space="preserve">, </w:t>
            </w:r>
            <w:hyperlink r:id="rId34" w:history="1">
              <w:r w:rsidRPr="008E783E">
                <w:rPr>
                  <w:rStyle w:val="Hyperlink"/>
                </w:rPr>
                <w:t>Accessibility Guide</w:t>
              </w:r>
            </w:hyperlink>
            <w:r w:rsidR="008E783E">
              <w:t>, press release</w:t>
            </w:r>
            <w:r w:rsidR="007B4ABB">
              <w:t xml:space="preserve">. </w:t>
            </w:r>
            <w:r w:rsidR="007B4ABB" w:rsidRPr="007B4ABB">
              <w:t>The Guide, produced by the Central Electoral Board, provides instructions for both persons with disabilities and polling station staff.</w:t>
            </w:r>
          </w:p>
        </w:tc>
      </w:tr>
      <w:tr w:rsidR="00CC2CCC" w:rsidRPr="00F97330" w14:paraId="2772361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CB1867" w14:textId="528C2461" w:rsidR="00566A68" w:rsidRPr="0021208A" w:rsidRDefault="00566A68" w:rsidP="004705C6">
            <w:pPr>
              <w:pStyle w:val="FRABodyText"/>
            </w:pPr>
            <w:r w:rsidRPr="0021208A">
              <w:t>Does the website which provides instructions for voting and information on candidates meet accessibility standards?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8E4CA2B" w14:textId="635308E3" w:rsidR="00566A68" w:rsidRPr="00802C74" w:rsidRDefault="00566A68" w:rsidP="004705C6">
            <w:pPr>
              <w:pStyle w:val="FRABodyText"/>
            </w:pPr>
            <w:r w:rsidRPr="00802C74">
              <w:t xml:space="preserve"> </w:t>
            </w:r>
          </w:p>
          <w:p w14:paraId="0C2CBB7A" w14:textId="77777777" w:rsidR="00566A68" w:rsidRPr="00802C74" w:rsidRDefault="00566A68" w:rsidP="004705C6">
            <w:pPr>
              <w:pStyle w:val="FRABodyText"/>
            </w:pPr>
            <w:r w:rsidRPr="00802C74">
              <w:t>No/No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20E15B" w14:textId="77777777" w:rsidR="00566A68" w:rsidRPr="00F97330" w:rsidRDefault="00566A68" w:rsidP="004705C6">
            <w:pPr>
              <w:pStyle w:val="FRABodyText"/>
            </w:pPr>
          </w:p>
        </w:tc>
      </w:tr>
      <w:tr w:rsidR="00CC2CCC" w:rsidRPr="006625A7" w14:paraId="2C6147D5"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9164D2" w14:textId="77777777" w:rsidR="00566A68" w:rsidRPr="0021208A" w:rsidRDefault="00566A68" w:rsidP="004705C6">
            <w:pPr>
              <w:pStyle w:val="FRABodyText"/>
            </w:pPr>
            <w:r w:rsidRPr="0021208A">
              <w:t>Are some television programmes providing instructions for voting and information on candidates subtitled?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79635A7" w14:textId="1940D670" w:rsidR="00566A68" w:rsidRPr="00802C74" w:rsidRDefault="00566A68" w:rsidP="004705C6">
            <w:pPr>
              <w:pStyle w:val="FRABodyText"/>
            </w:pPr>
            <w:r w:rsidRPr="00802C74">
              <w:t xml:space="preserve">Yes, some key programmes are subtitled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9522B5" w14:textId="386324D9" w:rsidR="00566A68" w:rsidRPr="006625A7" w:rsidRDefault="003B76F5" w:rsidP="004705C6">
            <w:pPr>
              <w:pStyle w:val="FRABodyText"/>
            </w:pPr>
            <w:r>
              <w:t>RTVE.es</w:t>
            </w:r>
          </w:p>
        </w:tc>
      </w:tr>
      <w:tr w:rsidR="00CC2CCC" w:rsidRPr="0024322A" w14:paraId="277DD9E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D7432" w14:textId="77777777" w:rsidR="00566A68" w:rsidRPr="0021208A" w:rsidRDefault="00566A68" w:rsidP="004705C6">
            <w:pPr>
              <w:pStyle w:val="FRABodyText"/>
            </w:pPr>
            <w:r w:rsidRPr="0021208A">
              <w:t>Do some television programmes providing instructions for voting and information on candidates have national sign language interpretation?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E2F7662" w14:textId="0B71E42B" w:rsidR="00566A68" w:rsidRPr="00802C74" w:rsidRDefault="00566A68" w:rsidP="004705C6">
            <w:pPr>
              <w:pStyle w:val="FRABodyText"/>
            </w:pPr>
            <w:r w:rsidRPr="00802C74">
              <w:t xml:space="preserve">Yes, some key programmes have sign language </w:t>
            </w:r>
            <w:proofErr w:type="gramStart"/>
            <w:r w:rsidRPr="00802C74">
              <w:t>interpretation</w:t>
            </w:r>
            <w:proofErr w:type="gramEnd"/>
            <w:r w:rsidRPr="00802C74">
              <w:t xml:space="preserve"> </w:t>
            </w:r>
          </w:p>
          <w:p w14:paraId="72C7A0DB" w14:textId="4E89693B" w:rsidR="00566A68" w:rsidRPr="00802C74" w:rsidRDefault="00566A68" w:rsidP="004705C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72F069" w14:textId="25E28D48" w:rsidR="00566A68" w:rsidRPr="0024322A" w:rsidRDefault="003B76F5" w:rsidP="004705C6">
            <w:pPr>
              <w:pStyle w:val="FRABodyText"/>
            </w:pPr>
            <w:r>
              <w:t>RTVE.es</w:t>
            </w:r>
          </w:p>
        </w:tc>
      </w:tr>
      <w:tr w:rsidR="00CC2CCC" w:rsidRPr="00F13789" w14:paraId="3E04ECF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21DC3E5" w14:textId="77777777" w:rsidR="00566A68" w:rsidRPr="0021208A" w:rsidRDefault="00566A68" w:rsidP="004705C6">
            <w:pPr>
              <w:pStyle w:val="FRABodyText"/>
            </w:pPr>
            <w:r w:rsidRPr="0021208A">
              <w:lastRenderedPageBreak/>
              <w:t xml:space="preserve">Are some television programmes providing instructions for voting and information on </w:t>
            </w:r>
            <w:proofErr w:type="gramStart"/>
            <w:r w:rsidRPr="0021208A">
              <w:t>candidates</w:t>
            </w:r>
            <w:proofErr w:type="gramEnd"/>
            <w:r w:rsidRPr="0021208A">
              <w:t xml:space="preserve"> audio described?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5E8BA8" w14:textId="4ABD4BC6" w:rsidR="00566A68" w:rsidRPr="00802C74" w:rsidRDefault="00566A68" w:rsidP="004705C6">
            <w:pPr>
              <w:pStyle w:val="FRABodyText"/>
            </w:pPr>
            <w:r w:rsidRPr="00802C74">
              <w:t>No information</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2073BC" w14:textId="77777777" w:rsidR="00566A68" w:rsidRPr="00F13789" w:rsidRDefault="00566A68" w:rsidP="004705C6">
            <w:pPr>
              <w:pStyle w:val="FRABodyText"/>
            </w:pPr>
          </w:p>
        </w:tc>
      </w:tr>
      <w:tr w:rsidR="00CC2CCC" w:rsidRPr="00DC4544" w14:paraId="6D99824E"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04326C" w14:textId="77777777" w:rsidR="00566A68" w:rsidRPr="0021208A" w:rsidRDefault="00566A68" w:rsidP="004705C6">
            <w:pPr>
              <w:pStyle w:val="FRABodyText"/>
            </w:pPr>
            <w:r w:rsidRPr="0021208A">
              <w:t>Were some political party manifestos provided in accessible formats during the most recent elections?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20F3FE2" w14:textId="5429E4DE" w:rsidR="00E50F6A" w:rsidRPr="00802C74" w:rsidRDefault="00566A68" w:rsidP="004705C6">
            <w:pPr>
              <w:pStyle w:val="FRABodyText"/>
            </w:pPr>
            <w:r w:rsidRPr="00802C74">
              <w:t xml:space="preserve">Some political parties provided accessible </w:t>
            </w:r>
            <w:proofErr w:type="gramStart"/>
            <w:r w:rsidRPr="00802C74">
              <w:t>manifestos</w:t>
            </w:r>
            <w:proofErr w:type="gramEnd"/>
            <w:r w:rsidRPr="00802C74">
              <w:t xml:space="preserve"> </w:t>
            </w:r>
          </w:p>
          <w:p w14:paraId="2FAE6919" w14:textId="0B91F810" w:rsidR="00566A68" w:rsidRPr="00802C74" w:rsidRDefault="00566A68" w:rsidP="004705C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B4C173" w14:textId="2CC1E14E" w:rsidR="00DB14E2" w:rsidRPr="00283FFC" w:rsidRDefault="00DB14E2" w:rsidP="004705C6">
            <w:pPr>
              <w:pStyle w:val="FRABodyText"/>
              <w:rPr>
                <w:lang w:val="es-ES"/>
              </w:rPr>
            </w:pPr>
            <w:r w:rsidRPr="00283FFC">
              <w:rPr>
                <w:lang w:val="es-ES"/>
              </w:rPr>
              <w:t>Plena Inclusión (2023), ‘</w:t>
            </w:r>
            <w:hyperlink r:id="rId35" w:history="1">
              <w:r w:rsidRPr="00283FFC">
                <w:rPr>
                  <w:rStyle w:val="Hyperlink"/>
                  <w:lang w:val="es-ES"/>
                </w:rPr>
                <w:t>No hay programas en lectura fácil</w:t>
              </w:r>
            </w:hyperlink>
            <w:r w:rsidRPr="00283FFC">
              <w:rPr>
                <w:lang w:val="es-ES"/>
              </w:rPr>
              <w:t xml:space="preserve">’, </w:t>
            </w:r>
            <w:proofErr w:type="spellStart"/>
            <w:r w:rsidRPr="00283FFC">
              <w:rPr>
                <w:lang w:val="es-ES"/>
              </w:rPr>
              <w:t>press</w:t>
            </w:r>
            <w:proofErr w:type="spellEnd"/>
            <w:r w:rsidRPr="00283FFC">
              <w:rPr>
                <w:lang w:val="es-ES"/>
              </w:rPr>
              <w:t xml:space="preserve"> </w:t>
            </w:r>
            <w:proofErr w:type="spellStart"/>
            <w:r w:rsidRPr="00283FFC">
              <w:rPr>
                <w:lang w:val="es-ES"/>
              </w:rPr>
              <w:t>release</w:t>
            </w:r>
            <w:proofErr w:type="spellEnd"/>
            <w:r w:rsidRPr="00283FFC">
              <w:rPr>
                <w:lang w:val="es-ES"/>
              </w:rPr>
              <w:t xml:space="preserve">, 26 </w:t>
            </w:r>
            <w:proofErr w:type="spellStart"/>
            <w:r w:rsidRPr="00283FFC">
              <w:rPr>
                <w:lang w:val="es-ES"/>
              </w:rPr>
              <w:t>July</w:t>
            </w:r>
            <w:proofErr w:type="spellEnd"/>
            <w:r w:rsidRPr="00283FFC">
              <w:rPr>
                <w:lang w:val="es-ES"/>
              </w:rPr>
              <w:t xml:space="preserve"> 2023. </w:t>
            </w:r>
          </w:p>
          <w:p w14:paraId="0422CE60" w14:textId="77777777" w:rsidR="00DB14E2" w:rsidRPr="00283FFC" w:rsidRDefault="00DB14E2" w:rsidP="004705C6">
            <w:pPr>
              <w:pStyle w:val="FRABodyText"/>
              <w:rPr>
                <w:lang w:val="es-ES"/>
              </w:rPr>
            </w:pPr>
          </w:p>
          <w:p w14:paraId="5102A5A5" w14:textId="6982D898" w:rsidR="00566A68" w:rsidRPr="00DC4544" w:rsidRDefault="004A2C1D" w:rsidP="004705C6">
            <w:pPr>
              <w:pStyle w:val="FRABodyText"/>
            </w:pPr>
            <w:r w:rsidRPr="004A2C1D">
              <w:t xml:space="preserve">In Spain, the organisation </w:t>
            </w:r>
            <w:r w:rsidRPr="004A2C1D">
              <w:rPr>
                <w:i/>
                <w:iCs/>
              </w:rPr>
              <w:t xml:space="preserve">Plena </w:t>
            </w:r>
            <w:proofErr w:type="spellStart"/>
            <w:r w:rsidRPr="004A2C1D">
              <w:rPr>
                <w:i/>
                <w:iCs/>
              </w:rPr>
              <w:t>Inclusión</w:t>
            </w:r>
            <w:proofErr w:type="spellEnd"/>
            <w:r w:rsidRPr="004A2C1D">
              <w:t xml:space="preserve"> claims that for the general elections held in July 2023, the political parties have not adapted any of their electoral programmes to easy reading, except for the </w:t>
            </w:r>
            <w:proofErr w:type="spellStart"/>
            <w:r w:rsidRPr="00DB14E2">
              <w:rPr>
                <w:i/>
                <w:iCs/>
              </w:rPr>
              <w:t>Bloque</w:t>
            </w:r>
            <w:proofErr w:type="spellEnd"/>
            <w:r w:rsidRPr="00DB14E2">
              <w:rPr>
                <w:i/>
                <w:iCs/>
              </w:rPr>
              <w:t xml:space="preserve"> </w:t>
            </w:r>
            <w:proofErr w:type="spellStart"/>
            <w:r w:rsidRPr="00DB14E2">
              <w:rPr>
                <w:i/>
                <w:iCs/>
              </w:rPr>
              <w:t>Nacionalista</w:t>
            </w:r>
            <w:proofErr w:type="spellEnd"/>
            <w:r w:rsidRPr="00DB14E2">
              <w:rPr>
                <w:i/>
                <w:iCs/>
              </w:rPr>
              <w:t xml:space="preserve"> Gallego</w:t>
            </w:r>
            <w:r w:rsidRPr="004A2C1D">
              <w:t xml:space="preserve"> (Galician Nationalist Bloc). This has caused many difficulties for people with comprehension difficulties.</w:t>
            </w:r>
          </w:p>
        </w:tc>
      </w:tr>
      <w:tr w:rsidR="00CC2CCC" w:rsidRPr="00283FFC" w14:paraId="2D55F7EF"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956D43" w14:textId="4A5CBDB3" w:rsidR="00566A68" w:rsidRPr="0021208A" w:rsidRDefault="00566A68" w:rsidP="004705C6">
            <w:pPr>
              <w:pStyle w:val="FRABodyText"/>
            </w:pPr>
            <w:r w:rsidRPr="0021208A">
              <w:t>Are there legal accessibility standards for public and private providers of internet and web-based public information?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C8D84AB" w14:textId="1DB496D0" w:rsidR="00110763" w:rsidRPr="00802C74" w:rsidRDefault="00566A68" w:rsidP="004705C6">
            <w:pPr>
              <w:pStyle w:val="FRABodyText"/>
            </w:pPr>
            <w:r w:rsidRPr="00802C74">
              <w:t xml:space="preserve">Yes, covering public and private </w:t>
            </w:r>
          </w:p>
          <w:p w14:paraId="652A2935" w14:textId="48446978" w:rsidR="00566A68" w:rsidRPr="00802C74" w:rsidRDefault="00566A68" w:rsidP="004705C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9F4C277" w14:textId="74C3AD1D" w:rsidR="00110763" w:rsidRDefault="00110763" w:rsidP="004705C6">
            <w:pPr>
              <w:pStyle w:val="FRABodyText"/>
            </w:pPr>
            <w:r>
              <w:t>Spain, Royal Decree 193/2023, regulat</w:t>
            </w:r>
            <w:r w:rsidR="00690E32">
              <w:t>ing</w:t>
            </w:r>
            <w:r>
              <w:t xml:space="preserve"> the basic conditions of accessibility and non-discrimination for people with disabilities for access to and use of goods and services available to the public</w:t>
            </w:r>
            <w:r w:rsidR="00690E32">
              <w:t xml:space="preserve"> (</w:t>
            </w:r>
            <w:r w:rsidR="00690E32" w:rsidRPr="00690E32">
              <w:rPr>
                <w:i/>
                <w:iCs/>
              </w:rPr>
              <w:t xml:space="preserve">Real </w:t>
            </w:r>
            <w:proofErr w:type="spellStart"/>
            <w:r w:rsidR="00690E32" w:rsidRPr="00690E32">
              <w:rPr>
                <w:i/>
                <w:iCs/>
              </w:rPr>
              <w:t>Decreto</w:t>
            </w:r>
            <w:proofErr w:type="spellEnd"/>
            <w:r w:rsidR="00690E32" w:rsidRPr="00690E32">
              <w:rPr>
                <w:i/>
                <w:iCs/>
              </w:rPr>
              <w:t xml:space="preserve"> </w:t>
            </w:r>
            <w:proofErr w:type="spellStart"/>
            <w:r w:rsidR="00690E32" w:rsidRPr="00690E32">
              <w:rPr>
                <w:i/>
                <w:iCs/>
              </w:rPr>
              <w:t>por</w:t>
            </w:r>
            <w:proofErr w:type="spellEnd"/>
            <w:r w:rsidR="00690E32" w:rsidRPr="00690E32">
              <w:rPr>
                <w:i/>
                <w:iCs/>
              </w:rPr>
              <w:t xml:space="preserve"> </w:t>
            </w:r>
            <w:proofErr w:type="spellStart"/>
            <w:r w:rsidR="00690E32" w:rsidRPr="00690E32">
              <w:rPr>
                <w:i/>
                <w:iCs/>
              </w:rPr>
              <w:t>el</w:t>
            </w:r>
            <w:proofErr w:type="spellEnd"/>
            <w:r w:rsidR="00690E32" w:rsidRPr="00690E32">
              <w:rPr>
                <w:i/>
                <w:iCs/>
              </w:rPr>
              <w:t xml:space="preserve"> que se </w:t>
            </w:r>
            <w:proofErr w:type="spellStart"/>
            <w:r w:rsidR="00690E32" w:rsidRPr="00690E32">
              <w:rPr>
                <w:i/>
                <w:iCs/>
              </w:rPr>
              <w:t>regulan</w:t>
            </w:r>
            <w:proofErr w:type="spellEnd"/>
            <w:r w:rsidR="00690E32" w:rsidRPr="00690E32">
              <w:rPr>
                <w:i/>
                <w:iCs/>
              </w:rPr>
              <w:t xml:space="preserve"> las </w:t>
            </w:r>
            <w:proofErr w:type="spellStart"/>
            <w:r w:rsidR="00690E32" w:rsidRPr="00690E32">
              <w:rPr>
                <w:i/>
                <w:iCs/>
              </w:rPr>
              <w:t>condiciones</w:t>
            </w:r>
            <w:proofErr w:type="spellEnd"/>
            <w:r w:rsidR="00690E32" w:rsidRPr="00690E32">
              <w:rPr>
                <w:i/>
                <w:iCs/>
              </w:rPr>
              <w:t xml:space="preserve"> </w:t>
            </w:r>
            <w:proofErr w:type="spellStart"/>
            <w:r w:rsidR="00690E32" w:rsidRPr="00690E32">
              <w:rPr>
                <w:i/>
                <w:iCs/>
              </w:rPr>
              <w:t>básicas</w:t>
            </w:r>
            <w:proofErr w:type="spellEnd"/>
            <w:r w:rsidR="00690E32" w:rsidRPr="00690E32">
              <w:rPr>
                <w:i/>
                <w:iCs/>
              </w:rPr>
              <w:t xml:space="preserve"> de </w:t>
            </w:r>
            <w:proofErr w:type="spellStart"/>
            <w:r w:rsidR="00690E32" w:rsidRPr="00690E32">
              <w:rPr>
                <w:i/>
                <w:iCs/>
              </w:rPr>
              <w:t>accesibilidad</w:t>
            </w:r>
            <w:proofErr w:type="spellEnd"/>
            <w:r w:rsidR="00690E32" w:rsidRPr="00690E32">
              <w:rPr>
                <w:i/>
                <w:iCs/>
              </w:rPr>
              <w:t xml:space="preserve"> y no </w:t>
            </w:r>
            <w:proofErr w:type="spellStart"/>
            <w:r w:rsidR="00690E32" w:rsidRPr="00690E32">
              <w:rPr>
                <w:i/>
                <w:iCs/>
              </w:rPr>
              <w:t>discriminación</w:t>
            </w:r>
            <w:proofErr w:type="spellEnd"/>
            <w:r w:rsidR="00690E32" w:rsidRPr="00690E32">
              <w:rPr>
                <w:i/>
                <w:iCs/>
              </w:rPr>
              <w:t xml:space="preserve"> de las personas con </w:t>
            </w:r>
            <w:proofErr w:type="spellStart"/>
            <w:r w:rsidR="00690E32" w:rsidRPr="00690E32">
              <w:rPr>
                <w:i/>
                <w:iCs/>
              </w:rPr>
              <w:t>discapacidad</w:t>
            </w:r>
            <w:proofErr w:type="spellEnd"/>
            <w:r w:rsidR="00690E32" w:rsidRPr="00690E32">
              <w:rPr>
                <w:i/>
                <w:iCs/>
              </w:rPr>
              <w:t xml:space="preserve"> para </w:t>
            </w:r>
            <w:proofErr w:type="spellStart"/>
            <w:r w:rsidR="00690E32" w:rsidRPr="00690E32">
              <w:rPr>
                <w:i/>
                <w:iCs/>
              </w:rPr>
              <w:t>el</w:t>
            </w:r>
            <w:proofErr w:type="spellEnd"/>
            <w:r w:rsidR="00690E32" w:rsidRPr="00690E32">
              <w:rPr>
                <w:i/>
                <w:iCs/>
              </w:rPr>
              <w:t xml:space="preserve"> </w:t>
            </w:r>
            <w:proofErr w:type="spellStart"/>
            <w:r w:rsidR="00690E32" w:rsidRPr="00690E32">
              <w:rPr>
                <w:i/>
                <w:iCs/>
              </w:rPr>
              <w:t>acceso</w:t>
            </w:r>
            <w:proofErr w:type="spellEnd"/>
            <w:r w:rsidR="00690E32" w:rsidRPr="00690E32">
              <w:rPr>
                <w:i/>
                <w:iCs/>
              </w:rPr>
              <w:t xml:space="preserve"> y </w:t>
            </w:r>
            <w:proofErr w:type="spellStart"/>
            <w:r w:rsidR="00690E32" w:rsidRPr="00690E32">
              <w:rPr>
                <w:i/>
                <w:iCs/>
              </w:rPr>
              <w:t>utilización</w:t>
            </w:r>
            <w:proofErr w:type="spellEnd"/>
            <w:r w:rsidR="00690E32" w:rsidRPr="00690E32">
              <w:rPr>
                <w:i/>
                <w:iCs/>
              </w:rPr>
              <w:t xml:space="preserve"> de </w:t>
            </w:r>
            <w:proofErr w:type="spellStart"/>
            <w:r w:rsidR="00690E32" w:rsidRPr="00690E32">
              <w:rPr>
                <w:i/>
                <w:iCs/>
              </w:rPr>
              <w:t>los</w:t>
            </w:r>
            <w:proofErr w:type="spellEnd"/>
            <w:r w:rsidR="00690E32" w:rsidRPr="00690E32">
              <w:rPr>
                <w:i/>
                <w:iCs/>
              </w:rPr>
              <w:t xml:space="preserve"> </w:t>
            </w:r>
            <w:proofErr w:type="spellStart"/>
            <w:r w:rsidR="00690E32" w:rsidRPr="00690E32">
              <w:rPr>
                <w:i/>
                <w:iCs/>
              </w:rPr>
              <w:t>bienes</w:t>
            </w:r>
            <w:proofErr w:type="spellEnd"/>
            <w:r w:rsidR="00690E32" w:rsidRPr="00690E32">
              <w:rPr>
                <w:i/>
                <w:iCs/>
              </w:rPr>
              <w:t xml:space="preserve"> y </w:t>
            </w:r>
            <w:proofErr w:type="spellStart"/>
            <w:r w:rsidR="00690E32" w:rsidRPr="00690E32">
              <w:rPr>
                <w:i/>
                <w:iCs/>
              </w:rPr>
              <w:t>servicios</w:t>
            </w:r>
            <w:proofErr w:type="spellEnd"/>
            <w:r w:rsidR="00690E32" w:rsidRPr="00690E32">
              <w:rPr>
                <w:i/>
                <w:iCs/>
              </w:rPr>
              <w:t xml:space="preserve"> a </w:t>
            </w:r>
            <w:proofErr w:type="spellStart"/>
            <w:r w:rsidR="00690E32" w:rsidRPr="00690E32">
              <w:rPr>
                <w:i/>
                <w:iCs/>
              </w:rPr>
              <w:t>disposición</w:t>
            </w:r>
            <w:proofErr w:type="spellEnd"/>
            <w:r w:rsidR="00690E32" w:rsidRPr="00690E32">
              <w:rPr>
                <w:i/>
                <w:iCs/>
              </w:rPr>
              <w:t xml:space="preserve"> del </w:t>
            </w:r>
            <w:proofErr w:type="spellStart"/>
            <w:r w:rsidR="00690E32" w:rsidRPr="00690E32">
              <w:rPr>
                <w:i/>
                <w:iCs/>
              </w:rPr>
              <w:t>público</w:t>
            </w:r>
            <w:proofErr w:type="spellEnd"/>
            <w:r w:rsidR="00690E32">
              <w:t>)</w:t>
            </w:r>
            <w:r>
              <w:t xml:space="preserve">, </w:t>
            </w:r>
            <w:r w:rsidRPr="00110763">
              <w:t>21 March</w:t>
            </w:r>
            <w:r>
              <w:t xml:space="preserve"> 2023. </w:t>
            </w:r>
          </w:p>
          <w:p w14:paraId="4760258B" w14:textId="77777777" w:rsidR="00690E32" w:rsidRDefault="00690E32" w:rsidP="004705C6">
            <w:pPr>
              <w:pStyle w:val="FRABodyText"/>
            </w:pPr>
          </w:p>
          <w:p w14:paraId="6DD53521" w14:textId="2A98A749" w:rsidR="00110763" w:rsidRPr="00283FFC" w:rsidRDefault="000766DB" w:rsidP="004705C6">
            <w:pPr>
              <w:pStyle w:val="FRABodyText"/>
              <w:rPr>
                <w:lang w:val="es-ES"/>
              </w:rPr>
            </w:pPr>
            <w:proofErr w:type="spellStart"/>
            <w:r w:rsidRPr="00283FFC">
              <w:rPr>
                <w:lang w:val="es-ES"/>
              </w:rPr>
              <w:t>Spain</w:t>
            </w:r>
            <w:proofErr w:type="spellEnd"/>
            <w:r w:rsidRPr="00283FFC">
              <w:rPr>
                <w:lang w:val="es-ES"/>
              </w:rPr>
              <w:t xml:space="preserve">, </w:t>
            </w:r>
            <w:proofErr w:type="spellStart"/>
            <w:r w:rsidR="00110763" w:rsidRPr="00283FFC">
              <w:rPr>
                <w:lang w:val="es-ES"/>
              </w:rPr>
              <w:t>Law</w:t>
            </w:r>
            <w:proofErr w:type="spellEnd"/>
            <w:r w:rsidR="00110763" w:rsidRPr="00283FFC">
              <w:rPr>
                <w:lang w:val="es-ES"/>
              </w:rPr>
              <w:t xml:space="preserve"> 15/2022 </w:t>
            </w:r>
            <w:proofErr w:type="spellStart"/>
            <w:r w:rsidR="00110763" w:rsidRPr="00283FFC">
              <w:rPr>
                <w:lang w:val="es-ES"/>
              </w:rPr>
              <w:t>on</w:t>
            </w:r>
            <w:proofErr w:type="spellEnd"/>
            <w:r w:rsidR="00110763" w:rsidRPr="00283FFC">
              <w:rPr>
                <w:lang w:val="es-ES"/>
              </w:rPr>
              <w:t xml:space="preserve"> </w:t>
            </w:r>
            <w:proofErr w:type="spellStart"/>
            <w:r w:rsidR="00110763" w:rsidRPr="00283FFC">
              <w:rPr>
                <w:lang w:val="es-ES"/>
              </w:rPr>
              <w:t>equal</w:t>
            </w:r>
            <w:proofErr w:type="spellEnd"/>
            <w:r w:rsidR="00110763" w:rsidRPr="00283FFC">
              <w:rPr>
                <w:lang w:val="es-ES"/>
              </w:rPr>
              <w:t xml:space="preserve"> </w:t>
            </w:r>
            <w:proofErr w:type="spellStart"/>
            <w:r w:rsidR="00110763" w:rsidRPr="00283FFC">
              <w:rPr>
                <w:lang w:val="es-ES"/>
              </w:rPr>
              <w:t>treatment</w:t>
            </w:r>
            <w:proofErr w:type="spellEnd"/>
            <w:r w:rsidR="00110763" w:rsidRPr="00283FFC">
              <w:rPr>
                <w:lang w:val="es-ES"/>
              </w:rPr>
              <w:t xml:space="preserve"> and non-</w:t>
            </w:r>
            <w:proofErr w:type="spellStart"/>
            <w:r w:rsidR="00110763" w:rsidRPr="00283FFC">
              <w:rPr>
                <w:lang w:val="es-ES"/>
              </w:rPr>
              <w:t>discrimination</w:t>
            </w:r>
            <w:proofErr w:type="spellEnd"/>
            <w:r w:rsidR="00690E32" w:rsidRPr="00283FFC">
              <w:rPr>
                <w:lang w:val="es-ES"/>
              </w:rPr>
              <w:t xml:space="preserve"> (</w:t>
            </w:r>
            <w:r w:rsidR="00690E32" w:rsidRPr="00283FFC">
              <w:rPr>
                <w:i/>
                <w:iCs/>
                <w:lang w:val="es-ES"/>
              </w:rPr>
              <w:t>Ley integral para la igualdad de trato y la no discriminación</w:t>
            </w:r>
            <w:r w:rsidR="00690E32" w:rsidRPr="00283FFC">
              <w:rPr>
                <w:lang w:val="es-ES"/>
              </w:rPr>
              <w:t>)</w:t>
            </w:r>
            <w:r w:rsidR="00110763" w:rsidRPr="00283FFC">
              <w:rPr>
                <w:lang w:val="es-ES"/>
              </w:rPr>
              <w:t xml:space="preserve">, 12 </w:t>
            </w:r>
            <w:proofErr w:type="spellStart"/>
            <w:r w:rsidR="00110763" w:rsidRPr="00283FFC">
              <w:rPr>
                <w:lang w:val="es-ES"/>
              </w:rPr>
              <w:t>July</w:t>
            </w:r>
            <w:proofErr w:type="spellEnd"/>
            <w:r w:rsidR="00110763" w:rsidRPr="00283FFC">
              <w:rPr>
                <w:lang w:val="es-ES"/>
              </w:rPr>
              <w:t xml:space="preserve"> 2022.</w:t>
            </w:r>
          </w:p>
          <w:p w14:paraId="7C57D8E4" w14:textId="77777777" w:rsidR="00110763" w:rsidRPr="00283FFC" w:rsidRDefault="00110763" w:rsidP="004705C6">
            <w:pPr>
              <w:pStyle w:val="FRABodyText"/>
              <w:rPr>
                <w:lang w:val="es-ES"/>
              </w:rPr>
            </w:pPr>
          </w:p>
          <w:p w14:paraId="27643464" w14:textId="613608A1" w:rsidR="00110763" w:rsidRPr="00283FFC" w:rsidRDefault="000766DB" w:rsidP="004705C6">
            <w:pPr>
              <w:pStyle w:val="FRABodyText"/>
              <w:rPr>
                <w:lang w:val="es-ES"/>
              </w:rPr>
            </w:pPr>
            <w:proofErr w:type="spellStart"/>
            <w:r w:rsidRPr="00283FFC">
              <w:rPr>
                <w:lang w:val="es-ES"/>
              </w:rPr>
              <w:t>Spain</w:t>
            </w:r>
            <w:proofErr w:type="spellEnd"/>
            <w:r w:rsidRPr="00283FFC">
              <w:rPr>
                <w:lang w:val="es-ES"/>
              </w:rPr>
              <w:t xml:space="preserve">, </w:t>
            </w:r>
            <w:r w:rsidR="00110763" w:rsidRPr="00283FFC">
              <w:rPr>
                <w:lang w:val="es-ES"/>
              </w:rPr>
              <w:t xml:space="preserve">Royal </w:t>
            </w:r>
            <w:proofErr w:type="spellStart"/>
            <w:r w:rsidR="00110763" w:rsidRPr="00283FFC">
              <w:rPr>
                <w:lang w:val="es-ES"/>
              </w:rPr>
              <w:t>Decree</w:t>
            </w:r>
            <w:proofErr w:type="spellEnd"/>
            <w:r w:rsidR="00110763" w:rsidRPr="00283FFC">
              <w:rPr>
                <w:lang w:val="es-ES"/>
              </w:rPr>
              <w:t xml:space="preserve"> 1112/2018 </w:t>
            </w:r>
            <w:proofErr w:type="spellStart"/>
            <w:r w:rsidR="00110763" w:rsidRPr="00283FFC">
              <w:rPr>
                <w:lang w:val="es-ES"/>
              </w:rPr>
              <w:t>on</w:t>
            </w:r>
            <w:proofErr w:type="spellEnd"/>
            <w:r w:rsidR="00110763" w:rsidRPr="00283FFC">
              <w:rPr>
                <w:lang w:val="es-ES"/>
              </w:rPr>
              <w:t xml:space="preserve"> </w:t>
            </w:r>
            <w:proofErr w:type="spellStart"/>
            <w:r w:rsidR="00110763" w:rsidRPr="00283FFC">
              <w:rPr>
                <w:lang w:val="es-ES"/>
              </w:rPr>
              <w:t>accessibility</w:t>
            </w:r>
            <w:proofErr w:type="spellEnd"/>
            <w:r w:rsidR="00110763" w:rsidRPr="00283FFC">
              <w:rPr>
                <w:lang w:val="es-ES"/>
              </w:rPr>
              <w:t xml:space="preserve"> </w:t>
            </w:r>
            <w:proofErr w:type="spellStart"/>
            <w:r w:rsidR="00110763" w:rsidRPr="00283FFC">
              <w:rPr>
                <w:lang w:val="es-ES"/>
              </w:rPr>
              <w:t>of</w:t>
            </w:r>
            <w:proofErr w:type="spellEnd"/>
            <w:r w:rsidR="00110763" w:rsidRPr="00283FFC">
              <w:rPr>
                <w:lang w:val="es-ES"/>
              </w:rPr>
              <w:t xml:space="preserve"> </w:t>
            </w:r>
            <w:proofErr w:type="spellStart"/>
            <w:r w:rsidR="00110763" w:rsidRPr="00283FFC">
              <w:rPr>
                <w:lang w:val="es-ES"/>
              </w:rPr>
              <w:t>public</w:t>
            </w:r>
            <w:proofErr w:type="spellEnd"/>
            <w:r w:rsidR="00110763" w:rsidRPr="00283FFC">
              <w:rPr>
                <w:lang w:val="es-ES"/>
              </w:rPr>
              <w:t xml:space="preserve"> sector </w:t>
            </w:r>
            <w:proofErr w:type="spellStart"/>
            <w:r w:rsidR="00110763" w:rsidRPr="00283FFC">
              <w:rPr>
                <w:lang w:val="es-ES"/>
              </w:rPr>
              <w:t>websites</w:t>
            </w:r>
            <w:proofErr w:type="spellEnd"/>
            <w:r w:rsidR="00110763" w:rsidRPr="00283FFC">
              <w:rPr>
                <w:lang w:val="es-ES"/>
              </w:rPr>
              <w:t xml:space="preserve"> and </w:t>
            </w:r>
            <w:proofErr w:type="spellStart"/>
            <w:r w:rsidR="00110763" w:rsidRPr="00283FFC">
              <w:rPr>
                <w:lang w:val="es-ES"/>
              </w:rPr>
              <w:t>applications</w:t>
            </w:r>
            <w:proofErr w:type="spellEnd"/>
            <w:r w:rsidR="00110763" w:rsidRPr="00283FFC">
              <w:rPr>
                <w:lang w:val="es-ES"/>
              </w:rPr>
              <w:t xml:space="preserve"> </w:t>
            </w:r>
            <w:proofErr w:type="spellStart"/>
            <w:r w:rsidR="00110763" w:rsidRPr="00283FFC">
              <w:rPr>
                <w:lang w:val="es-ES"/>
              </w:rPr>
              <w:t>for</w:t>
            </w:r>
            <w:proofErr w:type="spellEnd"/>
            <w:r w:rsidR="00110763" w:rsidRPr="00283FFC">
              <w:rPr>
                <w:lang w:val="es-ES"/>
              </w:rPr>
              <w:t xml:space="preserve"> </w:t>
            </w:r>
            <w:proofErr w:type="spellStart"/>
            <w:r w:rsidR="00110763" w:rsidRPr="00283FFC">
              <w:rPr>
                <w:lang w:val="es-ES"/>
              </w:rPr>
              <w:t>mobile</w:t>
            </w:r>
            <w:proofErr w:type="spellEnd"/>
            <w:r w:rsidR="00110763" w:rsidRPr="00283FFC">
              <w:rPr>
                <w:lang w:val="es-ES"/>
              </w:rPr>
              <w:t xml:space="preserve"> </w:t>
            </w:r>
            <w:proofErr w:type="spellStart"/>
            <w:r w:rsidR="00110763" w:rsidRPr="00283FFC">
              <w:rPr>
                <w:lang w:val="es-ES"/>
              </w:rPr>
              <w:t>devices</w:t>
            </w:r>
            <w:proofErr w:type="spellEnd"/>
            <w:r w:rsidR="00690E32" w:rsidRPr="00283FFC">
              <w:rPr>
                <w:lang w:val="es-ES"/>
              </w:rPr>
              <w:t xml:space="preserve"> (</w:t>
            </w:r>
            <w:r w:rsidR="00690E32" w:rsidRPr="00283FFC">
              <w:rPr>
                <w:i/>
                <w:iCs/>
                <w:lang w:val="es-ES"/>
              </w:rPr>
              <w:t xml:space="preserve">Real Decreto sobre </w:t>
            </w:r>
            <w:r w:rsidR="00690E32" w:rsidRPr="00283FFC">
              <w:rPr>
                <w:i/>
                <w:iCs/>
                <w:lang w:val="es-ES"/>
              </w:rPr>
              <w:lastRenderedPageBreak/>
              <w:t>accesibilidad de los sitios web y aplicaciones para dispositivos móviles del sector público</w:t>
            </w:r>
            <w:r w:rsidR="00690E32" w:rsidRPr="00283FFC">
              <w:rPr>
                <w:lang w:val="es-ES"/>
              </w:rPr>
              <w:t xml:space="preserve">), 7 </w:t>
            </w:r>
            <w:proofErr w:type="spellStart"/>
            <w:r w:rsidR="00690E32" w:rsidRPr="00283FFC">
              <w:rPr>
                <w:lang w:val="es-ES"/>
              </w:rPr>
              <w:t>September</w:t>
            </w:r>
            <w:proofErr w:type="spellEnd"/>
            <w:r w:rsidR="00690E32" w:rsidRPr="00283FFC">
              <w:rPr>
                <w:lang w:val="es-ES"/>
              </w:rPr>
              <w:t xml:space="preserve"> 2018.</w:t>
            </w:r>
          </w:p>
          <w:p w14:paraId="2C30B15B" w14:textId="77777777" w:rsidR="00690E32" w:rsidRPr="00283FFC" w:rsidRDefault="00690E32" w:rsidP="004705C6">
            <w:pPr>
              <w:pStyle w:val="FRABodyText"/>
              <w:rPr>
                <w:lang w:val="es-ES"/>
              </w:rPr>
            </w:pPr>
          </w:p>
          <w:p w14:paraId="1D7BB185" w14:textId="02F875F6" w:rsidR="00566A68" w:rsidRPr="00283FFC" w:rsidRDefault="000766DB" w:rsidP="004705C6">
            <w:pPr>
              <w:pStyle w:val="FRABodyText"/>
              <w:rPr>
                <w:lang w:val="es-ES"/>
              </w:rPr>
            </w:pPr>
            <w:proofErr w:type="spellStart"/>
            <w:r w:rsidRPr="00283FFC">
              <w:rPr>
                <w:lang w:val="es-ES"/>
              </w:rPr>
              <w:t>Spain</w:t>
            </w:r>
            <w:proofErr w:type="spellEnd"/>
            <w:r w:rsidRPr="00283FFC">
              <w:rPr>
                <w:lang w:val="es-ES"/>
              </w:rPr>
              <w:t xml:space="preserve">, </w:t>
            </w:r>
            <w:r w:rsidR="00110763" w:rsidRPr="00283FFC">
              <w:rPr>
                <w:lang w:val="es-ES"/>
              </w:rPr>
              <w:t xml:space="preserve">Royal Legislative </w:t>
            </w:r>
            <w:proofErr w:type="spellStart"/>
            <w:r w:rsidR="00110763" w:rsidRPr="00283FFC">
              <w:rPr>
                <w:lang w:val="es-ES"/>
              </w:rPr>
              <w:t>Decree</w:t>
            </w:r>
            <w:proofErr w:type="spellEnd"/>
            <w:r w:rsidR="00110763" w:rsidRPr="00283FFC">
              <w:rPr>
                <w:lang w:val="es-ES"/>
              </w:rPr>
              <w:t xml:space="preserve"> 1/2013</w:t>
            </w:r>
            <w:r w:rsidR="00690E32" w:rsidRPr="00283FFC">
              <w:rPr>
                <w:lang w:val="es-ES"/>
              </w:rPr>
              <w:t xml:space="preserve"> </w:t>
            </w:r>
            <w:proofErr w:type="spellStart"/>
            <w:r w:rsidR="00110763" w:rsidRPr="00283FFC">
              <w:rPr>
                <w:lang w:val="es-ES"/>
              </w:rPr>
              <w:t>approving</w:t>
            </w:r>
            <w:proofErr w:type="spellEnd"/>
            <w:r w:rsidR="00110763" w:rsidRPr="00283FFC">
              <w:rPr>
                <w:lang w:val="es-ES"/>
              </w:rPr>
              <w:t xml:space="preserve"> </w:t>
            </w:r>
            <w:proofErr w:type="spellStart"/>
            <w:r w:rsidR="00110763" w:rsidRPr="00283FFC">
              <w:rPr>
                <w:lang w:val="es-ES"/>
              </w:rPr>
              <w:t>the</w:t>
            </w:r>
            <w:proofErr w:type="spellEnd"/>
            <w:r w:rsidR="00110763" w:rsidRPr="00283FFC">
              <w:rPr>
                <w:lang w:val="es-ES"/>
              </w:rPr>
              <w:t xml:space="preserve"> </w:t>
            </w:r>
            <w:proofErr w:type="spellStart"/>
            <w:r w:rsidR="00110763" w:rsidRPr="00283FFC">
              <w:rPr>
                <w:lang w:val="es-ES"/>
              </w:rPr>
              <w:t>Consolidated</w:t>
            </w:r>
            <w:proofErr w:type="spellEnd"/>
            <w:r w:rsidR="00110763" w:rsidRPr="00283FFC">
              <w:rPr>
                <w:lang w:val="es-ES"/>
              </w:rPr>
              <w:t xml:space="preserve"> Text </w:t>
            </w:r>
            <w:proofErr w:type="spellStart"/>
            <w:r w:rsidR="00110763" w:rsidRPr="00283FFC">
              <w:rPr>
                <w:lang w:val="es-ES"/>
              </w:rPr>
              <w:t>of</w:t>
            </w:r>
            <w:proofErr w:type="spellEnd"/>
            <w:r w:rsidR="00110763" w:rsidRPr="00283FFC">
              <w:rPr>
                <w:lang w:val="es-ES"/>
              </w:rPr>
              <w:t xml:space="preserve"> </w:t>
            </w:r>
            <w:proofErr w:type="spellStart"/>
            <w:r w:rsidR="00110763" w:rsidRPr="00283FFC">
              <w:rPr>
                <w:lang w:val="es-ES"/>
              </w:rPr>
              <w:t>the</w:t>
            </w:r>
            <w:proofErr w:type="spellEnd"/>
            <w:r w:rsidR="00110763" w:rsidRPr="00283FFC">
              <w:rPr>
                <w:lang w:val="es-ES"/>
              </w:rPr>
              <w:t xml:space="preserve"> General </w:t>
            </w:r>
            <w:proofErr w:type="spellStart"/>
            <w:r w:rsidR="00110763" w:rsidRPr="00283FFC">
              <w:rPr>
                <w:lang w:val="es-ES"/>
              </w:rPr>
              <w:t>Law</w:t>
            </w:r>
            <w:proofErr w:type="spellEnd"/>
            <w:r w:rsidR="00110763" w:rsidRPr="00283FFC">
              <w:rPr>
                <w:lang w:val="es-ES"/>
              </w:rPr>
              <w:t xml:space="preserve"> </w:t>
            </w:r>
            <w:proofErr w:type="spellStart"/>
            <w:r w:rsidR="00110763" w:rsidRPr="00283FFC">
              <w:rPr>
                <w:lang w:val="es-ES"/>
              </w:rPr>
              <w:t>on</w:t>
            </w:r>
            <w:proofErr w:type="spellEnd"/>
            <w:r w:rsidR="00110763" w:rsidRPr="00283FFC">
              <w:rPr>
                <w:lang w:val="es-ES"/>
              </w:rPr>
              <w:t xml:space="preserve"> </w:t>
            </w:r>
            <w:proofErr w:type="spellStart"/>
            <w:r w:rsidR="00110763" w:rsidRPr="00283FFC">
              <w:rPr>
                <w:lang w:val="es-ES"/>
              </w:rPr>
              <w:t>the</w:t>
            </w:r>
            <w:proofErr w:type="spellEnd"/>
            <w:r w:rsidR="00110763" w:rsidRPr="00283FFC">
              <w:rPr>
                <w:lang w:val="es-ES"/>
              </w:rPr>
              <w:t xml:space="preserve"> </w:t>
            </w:r>
            <w:proofErr w:type="spellStart"/>
            <w:r w:rsidR="00110763" w:rsidRPr="00283FFC">
              <w:rPr>
                <w:lang w:val="es-ES"/>
              </w:rPr>
              <w:t>Rights</w:t>
            </w:r>
            <w:proofErr w:type="spellEnd"/>
            <w:r w:rsidR="00110763" w:rsidRPr="00283FFC">
              <w:rPr>
                <w:lang w:val="es-ES"/>
              </w:rPr>
              <w:t xml:space="preserve"> </w:t>
            </w:r>
            <w:proofErr w:type="spellStart"/>
            <w:r w:rsidR="00110763" w:rsidRPr="00283FFC">
              <w:rPr>
                <w:lang w:val="es-ES"/>
              </w:rPr>
              <w:t>of</w:t>
            </w:r>
            <w:proofErr w:type="spellEnd"/>
            <w:r w:rsidR="00110763" w:rsidRPr="00283FFC">
              <w:rPr>
                <w:lang w:val="es-ES"/>
              </w:rPr>
              <w:t xml:space="preserve"> </w:t>
            </w:r>
            <w:proofErr w:type="spellStart"/>
            <w:r w:rsidR="00110763" w:rsidRPr="00283FFC">
              <w:rPr>
                <w:lang w:val="es-ES"/>
              </w:rPr>
              <w:t>Persons</w:t>
            </w:r>
            <w:proofErr w:type="spellEnd"/>
            <w:r w:rsidR="00110763" w:rsidRPr="00283FFC">
              <w:rPr>
                <w:lang w:val="es-ES"/>
              </w:rPr>
              <w:t xml:space="preserve"> </w:t>
            </w:r>
            <w:proofErr w:type="spellStart"/>
            <w:r w:rsidR="00110763" w:rsidRPr="00283FFC">
              <w:rPr>
                <w:lang w:val="es-ES"/>
              </w:rPr>
              <w:t>with</w:t>
            </w:r>
            <w:proofErr w:type="spellEnd"/>
            <w:r w:rsidR="00110763" w:rsidRPr="00283FFC">
              <w:rPr>
                <w:lang w:val="es-ES"/>
              </w:rPr>
              <w:t xml:space="preserve"> </w:t>
            </w:r>
            <w:proofErr w:type="spellStart"/>
            <w:r w:rsidR="00110763" w:rsidRPr="00283FFC">
              <w:rPr>
                <w:lang w:val="es-ES"/>
              </w:rPr>
              <w:t>Disabilities</w:t>
            </w:r>
            <w:proofErr w:type="spellEnd"/>
            <w:r w:rsidR="00110763" w:rsidRPr="00283FFC">
              <w:rPr>
                <w:lang w:val="es-ES"/>
              </w:rPr>
              <w:t xml:space="preserve"> and </w:t>
            </w:r>
            <w:proofErr w:type="spellStart"/>
            <w:r w:rsidR="00110763" w:rsidRPr="00283FFC">
              <w:rPr>
                <w:lang w:val="es-ES"/>
              </w:rPr>
              <w:t>their</w:t>
            </w:r>
            <w:proofErr w:type="spellEnd"/>
            <w:r w:rsidR="00110763" w:rsidRPr="00283FFC">
              <w:rPr>
                <w:lang w:val="es-ES"/>
              </w:rPr>
              <w:t xml:space="preserve"> Social </w:t>
            </w:r>
            <w:proofErr w:type="spellStart"/>
            <w:r w:rsidR="00110763" w:rsidRPr="00283FFC">
              <w:rPr>
                <w:lang w:val="es-ES"/>
              </w:rPr>
              <w:t>Inclusion</w:t>
            </w:r>
            <w:proofErr w:type="spellEnd"/>
            <w:r w:rsidR="00506CBA" w:rsidRPr="00283FFC">
              <w:rPr>
                <w:lang w:val="es-ES"/>
              </w:rPr>
              <w:t xml:space="preserve"> (</w:t>
            </w:r>
            <w:r w:rsidR="00506CBA" w:rsidRPr="00283FFC">
              <w:rPr>
                <w:i/>
                <w:iCs/>
                <w:lang w:val="es-ES"/>
              </w:rPr>
              <w:t>Real Decreto Legislativo por el que se aprueba el Texto Refundido de la Ley General de derechos de las personas con discapacidad y de su inclusión social</w:t>
            </w:r>
            <w:r w:rsidR="00506CBA" w:rsidRPr="00283FFC">
              <w:rPr>
                <w:lang w:val="es-ES"/>
              </w:rPr>
              <w:t>)</w:t>
            </w:r>
            <w:r w:rsidR="00690E32" w:rsidRPr="00283FFC">
              <w:rPr>
                <w:lang w:val="es-ES"/>
              </w:rPr>
              <w:t xml:space="preserve">, 29 </w:t>
            </w:r>
            <w:proofErr w:type="spellStart"/>
            <w:r w:rsidR="00690E32" w:rsidRPr="00283FFC">
              <w:rPr>
                <w:lang w:val="es-ES"/>
              </w:rPr>
              <w:t>November</w:t>
            </w:r>
            <w:proofErr w:type="spellEnd"/>
            <w:r w:rsidR="00690E32" w:rsidRPr="00283FFC">
              <w:rPr>
                <w:lang w:val="es-ES"/>
              </w:rPr>
              <w:t xml:space="preserve"> 2013.</w:t>
            </w:r>
          </w:p>
        </w:tc>
      </w:tr>
      <w:tr w:rsidR="00CC2CCC" w:rsidRPr="00464594" w14:paraId="6696DCE9"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1563A4" w14:textId="62E64E26" w:rsidR="00566A68" w:rsidRPr="0021208A" w:rsidRDefault="00566A68" w:rsidP="004705C6">
            <w:pPr>
              <w:pStyle w:val="FRABodyText"/>
            </w:pPr>
            <w:r w:rsidRPr="0021208A">
              <w:lastRenderedPageBreak/>
              <w:t>Are there legal accessibility standards for public and private providers of media?</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D9C5FED" w14:textId="77777777" w:rsidR="00566A68" w:rsidRPr="00802C74" w:rsidRDefault="00566A68" w:rsidP="004705C6">
            <w:pPr>
              <w:pStyle w:val="FRABodyText"/>
            </w:pPr>
            <w:r w:rsidRPr="00802C74">
              <w:t xml:space="preserve">Yes, covering public and private / </w:t>
            </w:r>
          </w:p>
          <w:p w14:paraId="26169273" w14:textId="79D3C81E" w:rsidR="00566A68" w:rsidRPr="00802C74" w:rsidRDefault="00566A68" w:rsidP="004705C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AFCFD86" w14:textId="10801103" w:rsidR="00566A68" w:rsidRPr="00464594" w:rsidRDefault="000766DB" w:rsidP="004705C6">
            <w:pPr>
              <w:pStyle w:val="FRABodyText"/>
            </w:pPr>
            <w:r w:rsidRPr="000766DB">
              <w:t>Royal Decree 193/2023, regulating the basic conditions of accessibility and non-discrimination for people with disabilities for access to and use of goods and services available to the public, 21 March 2023.</w:t>
            </w:r>
            <w:r>
              <w:t xml:space="preserve"> </w:t>
            </w:r>
            <w:proofErr w:type="gramStart"/>
            <w:r>
              <w:t>In particular, Art.</w:t>
            </w:r>
            <w:proofErr w:type="gramEnd"/>
            <w:r>
              <w:t xml:space="preserve"> 14.</w:t>
            </w:r>
          </w:p>
        </w:tc>
      </w:tr>
      <w:tr w:rsidR="00CC2CCC" w14:paraId="519C0F3A"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A5D1AD" w14:textId="00389646" w:rsidR="00566A68" w:rsidRPr="0021208A" w:rsidRDefault="00566A68" w:rsidP="004705C6">
            <w:pPr>
              <w:pStyle w:val="FRABodyText"/>
            </w:pPr>
            <w:r w:rsidRPr="0021208A">
              <w:t>Are there mandatory accessibility standards for national and local authority buildings</w:t>
            </w:r>
            <w:r w:rsidR="007B71AE">
              <w:t xml:space="preserve"> in the election context</w:t>
            </w:r>
            <w:r w:rsidRPr="0021208A">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869BD6E" w14:textId="744B481C" w:rsidR="0031084F" w:rsidRPr="00802C74" w:rsidRDefault="00566A68" w:rsidP="004705C6">
            <w:pPr>
              <w:pStyle w:val="FRABodyText"/>
            </w:pPr>
            <w:r w:rsidRPr="00802C74">
              <w:t xml:space="preserve">Yes </w:t>
            </w:r>
          </w:p>
          <w:p w14:paraId="1A8D57DA" w14:textId="7AB9E1CB" w:rsidR="00566A68" w:rsidRPr="00802C74" w:rsidRDefault="00566A68" w:rsidP="004705C6">
            <w:pPr>
              <w:pStyle w:val="FRABodyText"/>
            </w:pPr>
            <w:r w:rsidRPr="00802C74">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B6FF879" w14:textId="31808EC6" w:rsidR="00566A68" w:rsidRDefault="0031084F" w:rsidP="004705C6">
            <w:pPr>
              <w:pStyle w:val="FRABodyText"/>
            </w:pPr>
            <w:r w:rsidRPr="000766DB">
              <w:t>Royal Decree 193/2023, regulating the basic conditions of accessibility and non-discrimination for people with disabilities for access to and use of goods and services available to the public, 21 March 2023.</w:t>
            </w:r>
            <w:r>
              <w:t xml:space="preserve"> </w:t>
            </w:r>
            <w:proofErr w:type="gramStart"/>
            <w:r>
              <w:t>In particular, Art.</w:t>
            </w:r>
            <w:proofErr w:type="gramEnd"/>
            <w:r>
              <w:t xml:space="preserve"> 5.</w:t>
            </w:r>
          </w:p>
        </w:tc>
      </w:tr>
      <w:tr w:rsidR="00CC2CCC" w:rsidRPr="00283FFC" w14:paraId="41AD407C"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00F2AB" w14:textId="15E9AE02" w:rsidR="00566A68" w:rsidRPr="0021208A" w:rsidRDefault="00566A68" w:rsidP="004705C6">
            <w:pPr>
              <w:pStyle w:val="FRABodyText"/>
            </w:pPr>
            <w:r w:rsidRPr="0021208A">
              <w:t>Are there legal accessibility standards for polling stations in place?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A78B8" w14:textId="77777777" w:rsidR="00566A68" w:rsidRPr="00802C74" w:rsidRDefault="00566A68" w:rsidP="004705C6">
            <w:pPr>
              <w:pStyle w:val="FRABodyText"/>
            </w:pPr>
            <w:r w:rsidRPr="00802C74">
              <w:t xml:space="preserve">Yes, for all polling stations / </w:t>
            </w:r>
          </w:p>
          <w:p w14:paraId="09AE27BA" w14:textId="6E7A88B5" w:rsidR="00566A68" w:rsidRPr="00802C74" w:rsidRDefault="00566A68" w:rsidP="004705C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F27C894" w14:textId="7B3C87C9" w:rsidR="001A2ED8" w:rsidRDefault="001A2ED8" w:rsidP="004705C6">
            <w:pPr>
              <w:pStyle w:val="FRABodyText"/>
            </w:pPr>
            <w:r>
              <w:t xml:space="preserve">Art. 3.2 of </w:t>
            </w:r>
            <w:r w:rsidRPr="001A2ED8">
              <w:t>Organic Law 5/1985</w:t>
            </w:r>
            <w:r>
              <w:t xml:space="preserve"> </w:t>
            </w:r>
            <w:r w:rsidRPr="001A2ED8">
              <w:t>on the General Electoral System</w:t>
            </w:r>
            <w:r>
              <w:t xml:space="preserve"> (</w:t>
            </w:r>
            <w:r w:rsidRPr="001A2ED8">
              <w:rPr>
                <w:i/>
                <w:iCs/>
              </w:rPr>
              <w:t xml:space="preserve">Ley </w:t>
            </w:r>
            <w:proofErr w:type="spellStart"/>
            <w:r w:rsidRPr="001A2ED8">
              <w:rPr>
                <w:i/>
                <w:iCs/>
              </w:rPr>
              <w:t>Orgánica</w:t>
            </w:r>
            <w:proofErr w:type="spellEnd"/>
            <w:r w:rsidRPr="001A2ED8">
              <w:rPr>
                <w:i/>
                <w:iCs/>
              </w:rPr>
              <w:t xml:space="preserve"> del </w:t>
            </w:r>
            <w:proofErr w:type="spellStart"/>
            <w:r w:rsidRPr="001A2ED8">
              <w:rPr>
                <w:i/>
                <w:iCs/>
              </w:rPr>
              <w:t>Régimen</w:t>
            </w:r>
            <w:proofErr w:type="spellEnd"/>
            <w:r w:rsidRPr="001A2ED8">
              <w:rPr>
                <w:i/>
                <w:iCs/>
              </w:rPr>
              <w:t xml:space="preserve"> Electoral General</w:t>
            </w:r>
            <w:r>
              <w:t>), 19 June 1985</w:t>
            </w:r>
            <w:r w:rsidRPr="001A2ED8">
              <w:t>.</w:t>
            </w:r>
          </w:p>
          <w:p w14:paraId="315F3D72" w14:textId="77777777" w:rsidR="001A2ED8" w:rsidRDefault="001A2ED8" w:rsidP="004705C6">
            <w:pPr>
              <w:pStyle w:val="FRABodyText"/>
            </w:pPr>
          </w:p>
          <w:p w14:paraId="7936AD8F" w14:textId="54468B6A" w:rsidR="00566A68" w:rsidRPr="00283FFC" w:rsidRDefault="001A2ED8" w:rsidP="004705C6">
            <w:pPr>
              <w:pStyle w:val="FRABodyText"/>
              <w:rPr>
                <w:lang w:val="es-ES"/>
              </w:rPr>
            </w:pPr>
            <w:r w:rsidRPr="00283FFC">
              <w:rPr>
                <w:lang w:val="es-ES"/>
              </w:rPr>
              <w:t xml:space="preserve">Royal </w:t>
            </w:r>
            <w:proofErr w:type="spellStart"/>
            <w:r w:rsidRPr="00283FFC">
              <w:rPr>
                <w:lang w:val="es-ES"/>
              </w:rPr>
              <w:t>Decree</w:t>
            </w:r>
            <w:proofErr w:type="spellEnd"/>
            <w:r w:rsidRPr="00283FFC">
              <w:rPr>
                <w:lang w:val="es-ES"/>
              </w:rPr>
              <w:t xml:space="preserve"> 422/2011 </w:t>
            </w:r>
            <w:proofErr w:type="spellStart"/>
            <w:r w:rsidRPr="00283FFC">
              <w:rPr>
                <w:lang w:val="es-ES"/>
              </w:rPr>
              <w:t>approving</w:t>
            </w:r>
            <w:proofErr w:type="spellEnd"/>
            <w:r w:rsidRPr="00283FFC">
              <w:rPr>
                <w:lang w:val="es-ES"/>
              </w:rPr>
              <w:t xml:space="preserve"> </w:t>
            </w:r>
            <w:proofErr w:type="spellStart"/>
            <w:r w:rsidRPr="00283FFC">
              <w:rPr>
                <w:lang w:val="es-ES"/>
              </w:rPr>
              <w:t>the</w:t>
            </w:r>
            <w:proofErr w:type="spellEnd"/>
            <w:r w:rsidRPr="00283FFC">
              <w:rPr>
                <w:lang w:val="es-ES"/>
              </w:rPr>
              <w:t xml:space="preserve"> </w:t>
            </w:r>
            <w:proofErr w:type="spellStart"/>
            <w:r w:rsidRPr="00283FFC">
              <w:rPr>
                <w:lang w:val="es-ES"/>
              </w:rPr>
              <w:t>Regulation</w:t>
            </w:r>
            <w:proofErr w:type="spellEnd"/>
            <w:r w:rsidRPr="00283FFC">
              <w:rPr>
                <w:lang w:val="es-ES"/>
              </w:rPr>
              <w:t xml:space="preserve"> </w:t>
            </w:r>
            <w:proofErr w:type="spellStart"/>
            <w:r w:rsidRPr="00283FFC">
              <w:rPr>
                <w:lang w:val="es-ES"/>
              </w:rPr>
              <w:t>on</w:t>
            </w:r>
            <w:proofErr w:type="spellEnd"/>
            <w:r w:rsidRPr="00283FFC">
              <w:rPr>
                <w:lang w:val="es-ES"/>
              </w:rPr>
              <w:t xml:space="preserve"> </w:t>
            </w:r>
            <w:proofErr w:type="spellStart"/>
            <w:r w:rsidRPr="00283FFC">
              <w:rPr>
                <w:lang w:val="es-ES"/>
              </w:rPr>
              <w:t>the</w:t>
            </w:r>
            <w:proofErr w:type="spellEnd"/>
            <w:r w:rsidRPr="00283FFC">
              <w:rPr>
                <w:lang w:val="es-ES"/>
              </w:rPr>
              <w:t xml:space="preserve"> </w:t>
            </w:r>
            <w:proofErr w:type="spellStart"/>
            <w:r w:rsidRPr="00283FFC">
              <w:rPr>
                <w:lang w:val="es-ES"/>
              </w:rPr>
              <w:t>basic</w:t>
            </w:r>
            <w:proofErr w:type="spellEnd"/>
            <w:r w:rsidRPr="00283FFC">
              <w:rPr>
                <w:lang w:val="es-ES"/>
              </w:rPr>
              <w:t xml:space="preserve"> </w:t>
            </w:r>
            <w:proofErr w:type="spellStart"/>
            <w:r w:rsidRPr="00283FFC">
              <w:rPr>
                <w:lang w:val="es-ES"/>
              </w:rPr>
              <w:t>conditions</w:t>
            </w:r>
            <w:proofErr w:type="spellEnd"/>
            <w:r w:rsidRPr="00283FFC">
              <w:rPr>
                <w:lang w:val="es-ES"/>
              </w:rPr>
              <w:t xml:space="preserve"> </w:t>
            </w:r>
            <w:proofErr w:type="spellStart"/>
            <w:r w:rsidRPr="00283FFC">
              <w:rPr>
                <w:lang w:val="es-ES"/>
              </w:rPr>
              <w:t>for</w:t>
            </w:r>
            <w:proofErr w:type="spellEnd"/>
            <w:r w:rsidRPr="00283FFC">
              <w:rPr>
                <w:lang w:val="es-ES"/>
              </w:rPr>
              <w:t xml:space="preserve"> </w:t>
            </w:r>
            <w:proofErr w:type="spellStart"/>
            <w:r w:rsidRPr="00283FFC">
              <w:rPr>
                <w:lang w:val="es-ES"/>
              </w:rPr>
              <w:t>the</w:t>
            </w:r>
            <w:proofErr w:type="spellEnd"/>
            <w:r w:rsidRPr="00283FFC">
              <w:rPr>
                <w:lang w:val="es-ES"/>
              </w:rPr>
              <w:t xml:space="preserve"> </w:t>
            </w:r>
            <w:proofErr w:type="spellStart"/>
            <w:r w:rsidRPr="00283FFC">
              <w:rPr>
                <w:lang w:val="es-ES"/>
              </w:rPr>
              <w:t>participation</w:t>
            </w:r>
            <w:proofErr w:type="spellEnd"/>
            <w:r w:rsidRPr="00283FFC">
              <w:rPr>
                <w:lang w:val="es-ES"/>
              </w:rPr>
              <w:t xml:space="preserve"> </w:t>
            </w:r>
            <w:proofErr w:type="spellStart"/>
            <w:r w:rsidRPr="00283FFC">
              <w:rPr>
                <w:lang w:val="es-ES"/>
              </w:rPr>
              <w:t>of</w:t>
            </w:r>
            <w:proofErr w:type="spellEnd"/>
            <w:r w:rsidRPr="00283FFC">
              <w:rPr>
                <w:lang w:val="es-ES"/>
              </w:rPr>
              <w:t xml:space="preserve"> </w:t>
            </w:r>
            <w:proofErr w:type="spellStart"/>
            <w:r w:rsidRPr="00283FFC">
              <w:rPr>
                <w:lang w:val="es-ES"/>
              </w:rPr>
              <w:t>persons</w:t>
            </w:r>
            <w:proofErr w:type="spellEnd"/>
            <w:r w:rsidRPr="00283FFC">
              <w:rPr>
                <w:lang w:val="es-ES"/>
              </w:rPr>
              <w:t xml:space="preserve"> </w:t>
            </w:r>
            <w:proofErr w:type="spellStart"/>
            <w:r w:rsidRPr="00283FFC">
              <w:rPr>
                <w:lang w:val="es-ES"/>
              </w:rPr>
              <w:t>with</w:t>
            </w:r>
            <w:proofErr w:type="spellEnd"/>
            <w:r w:rsidRPr="00283FFC">
              <w:rPr>
                <w:lang w:val="es-ES"/>
              </w:rPr>
              <w:t xml:space="preserve"> </w:t>
            </w:r>
            <w:proofErr w:type="spellStart"/>
            <w:r w:rsidRPr="00283FFC">
              <w:rPr>
                <w:lang w:val="es-ES"/>
              </w:rPr>
              <w:t>disabilities</w:t>
            </w:r>
            <w:proofErr w:type="spellEnd"/>
            <w:r w:rsidRPr="00283FFC">
              <w:rPr>
                <w:lang w:val="es-ES"/>
              </w:rPr>
              <w:t xml:space="preserve"> in </w:t>
            </w:r>
            <w:proofErr w:type="spellStart"/>
            <w:r w:rsidRPr="00283FFC">
              <w:rPr>
                <w:lang w:val="es-ES"/>
              </w:rPr>
              <w:t>political</w:t>
            </w:r>
            <w:proofErr w:type="spellEnd"/>
            <w:r w:rsidRPr="00283FFC">
              <w:rPr>
                <w:lang w:val="es-ES"/>
              </w:rPr>
              <w:t xml:space="preserve"> </w:t>
            </w:r>
            <w:proofErr w:type="spellStart"/>
            <w:r w:rsidRPr="00283FFC">
              <w:rPr>
                <w:lang w:val="es-ES"/>
              </w:rPr>
              <w:t>life</w:t>
            </w:r>
            <w:proofErr w:type="spellEnd"/>
            <w:r w:rsidRPr="00283FFC">
              <w:rPr>
                <w:lang w:val="es-ES"/>
              </w:rPr>
              <w:t xml:space="preserve"> and electoral </w:t>
            </w:r>
            <w:proofErr w:type="spellStart"/>
            <w:r w:rsidRPr="00283FFC">
              <w:rPr>
                <w:lang w:val="es-ES"/>
              </w:rPr>
              <w:t>processes</w:t>
            </w:r>
            <w:proofErr w:type="spellEnd"/>
            <w:r w:rsidRPr="00283FFC">
              <w:rPr>
                <w:lang w:val="es-ES"/>
              </w:rPr>
              <w:t xml:space="preserve"> (</w:t>
            </w:r>
            <w:r w:rsidRPr="00283FFC">
              <w:rPr>
                <w:i/>
                <w:iCs/>
                <w:lang w:val="es-ES"/>
              </w:rPr>
              <w:t>Real Decreto por el que se aprueba el Reglamento sobre las condiciones básicas para la participación de las personas con discapacidad en la vida política y en los procesos electorales</w:t>
            </w:r>
            <w:r w:rsidRPr="00283FFC">
              <w:rPr>
                <w:lang w:val="es-ES"/>
              </w:rPr>
              <w:t>), 25 March 2011.</w:t>
            </w:r>
          </w:p>
        </w:tc>
      </w:tr>
      <w:tr w:rsidR="00CC2CCC" w:rsidRPr="00D91219" w14:paraId="7750761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969F77" w14:textId="1310B884" w:rsidR="00566A68" w:rsidRPr="0021208A" w:rsidRDefault="00566A68" w:rsidP="004705C6">
            <w:pPr>
              <w:pStyle w:val="FRABodyText"/>
            </w:pPr>
            <w:r w:rsidRPr="0021208A">
              <w:lastRenderedPageBreak/>
              <w:t>Is data available on the proportion of polling stations that are accessible to persons with disabilities?</w:t>
            </w:r>
          </w:p>
          <w:p w14:paraId="4370427D" w14:textId="77777777" w:rsidR="00566A68" w:rsidRPr="0021208A" w:rsidRDefault="00566A68" w:rsidP="004705C6">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A1ABE70" w14:textId="77777777" w:rsidR="00566A68" w:rsidRPr="00802C74" w:rsidRDefault="00566A68" w:rsidP="004705C6">
            <w:pPr>
              <w:pStyle w:val="FRABodyText"/>
            </w:pPr>
            <w:r w:rsidRPr="00802C74">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089532" w14:textId="77777777" w:rsidR="00566A68" w:rsidRPr="00D91219" w:rsidRDefault="00566A68" w:rsidP="004705C6">
            <w:pPr>
              <w:pStyle w:val="FRABodyText"/>
            </w:pPr>
          </w:p>
        </w:tc>
      </w:tr>
      <w:tr w:rsidR="00CC2CCC" w:rsidRPr="00D91219" w14:paraId="67249585"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CED214" w14:textId="03835E73" w:rsidR="00566A68" w:rsidRPr="0021208A" w:rsidRDefault="00566A68" w:rsidP="004705C6">
            <w:pPr>
              <w:pStyle w:val="FRABodyText"/>
            </w:pPr>
            <w:r w:rsidRPr="0021208A">
              <w:t>Is data available on the proportion of public buildings that are accessible for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07E0895" w14:textId="77777777" w:rsidR="00566A68" w:rsidRPr="00802C74" w:rsidRDefault="00566A68" w:rsidP="004705C6">
            <w:pPr>
              <w:pStyle w:val="FRABodyText"/>
              <w:rPr>
                <w:bCs/>
              </w:rPr>
            </w:pPr>
            <w:r w:rsidRPr="00802C74">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1C1A2B" w14:textId="39AA012E" w:rsidR="00566A68" w:rsidRPr="00D91219" w:rsidRDefault="00566A68" w:rsidP="004705C6">
            <w:pPr>
              <w:pStyle w:val="FRABodyText"/>
            </w:pPr>
          </w:p>
        </w:tc>
      </w:tr>
    </w:tbl>
    <w:p w14:paraId="372A1A60" w14:textId="49233046" w:rsidR="00F64505" w:rsidRDefault="00F64505" w:rsidP="00F64505">
      <w:pPr>
        <w:tabs>
          <w:tab w:val="left" w:pos="4584"/>
        </w:tabs>
        <w:rPr>
          <w:b/>
          <w:color w:val="006FB4"/>
          <w:kern w:val="24"/>
          <w:sz w:val="52"/>
        </w:rPr>
      </w:pPr>
    </w:p>
    <w:p w14:paraId="17C860E5" w14:textId="0D36F70A" w:rsidR="00F64505" w:rsidRPr="00F64505" w:rsidRDefault="00F64505" w:rsidP="00F64505">
      <w:pPr>
        <w:tabs>
          <w:tab w:val="left" w:pos="4584"/>
        </w:tabs>
        <w:sectPr w:rsidR="00F64505" w:rsidRPr="00F64505" w:rsidSect="00054135">
          <w:pgSz w:w="16838" w:h="11906" w:orient="landscape" w:code="9"/>
          <w:pgMar w:top="1701" w:right="1701" w:bottom="1701" w:left="1134" w:header="851" w:footer="567" w:gutter="0"/>
          <w:cols w:space="708"/>
          <w:docGrid w:linePitch="360"/>
        </w:sectPr>
      </w:pPr>
      <w:r>
        <w:tab/>
      </w:r>
    </w:p>
    <w:p w14:paraId="2C3CD295" w14:textId="70413A82" w:rsidR="00713152" w:rsidRPr="00713152" w:rsidRDefault="00713152" w:rsidP="00713152">
      <w:pPr>
        <w:pStyle w:val="HeadingNumbered1"/>
      </w:pPr>
      <w:bookmarkStart w:id="3" w:name="_Toc1607741523"/>
      <w:r>
        <w:lastRenderedPageBreak/>
        <w:t xml:space="preserve">Political participation of persons with disabilities </w:t>
      </w:r>
      <w:r w:rsidR="00A652A4">
        <w:t>in practice</w:t>
      </w:r>
      <w:bookmarkEnd w:id="3"/>
    </w:p>
    <w:p w14:paraId="629878B7" w14:textId="248A0E7B" w:rsidR="007361B4" w:rsidRDefault="007361B4" w:rsidP="0074155B">
      <w:pPr>
        <w:pStyle w:val="HeadingNumbered2"/>
      </w:pPr>
      <w:bookmarkStart w:id="4" w:name="_Toc1363565999"/>
      <w:r w:rsidRPr="007361B4">
        <w:t>Positive and negative key development as regards political participation of persons with disabilities</w:t>
      </w:r>
      <w:bookmarkEnd w:id="4"/>
    </w:p>
    <w:p w14:paraId="567B1C16" w14:textId="3A054FB1" w:rsidR="00E11A97" w:rsidRDefault="00E11A97" w:rsidP="00E11A97">
      <w:pPr>
        <w:jc w:val="both"/>
      </w:pPr>
      <w:r>
        <w:t xml:space="preserve">In Spain, during the reference period from 1 January 2020 to 15 December 2023, several legal instruments on disability have been adopted. These include the following: </w:t>
      </w:r>
    </w:p>
    <w:p w14:paraId="5BA6DA5F" w14:textId="6923D9DD" w:rsidR="00983582" w:rsidRDefault="00983582" w:rsidP="00E11A97">
      <w:pPr>
        <w:jc w:val="both"/>
      </w:pPr>
      <w:r>
        <w:t xml:space="preserve">- </w:t>
      </w:r>
      <w:r w:rsidRPr="00983582">
        <w:t xml:space="preserve">Law 15/2022, on equal treatment and non-discrimination </w:t>
      </w:r>
      <w:r>
        <w:t>(</w:t>
      </w:r>
      <w:r w:rsidRPr="00983582">
        <w:rPr>
          <w:i/>
          <w:iCs/>
        </w:rPr>
        <w:t xml:space="preserve">Ley 15/2022, integral para la </w:t>
      </w:r>
      <w:proofErr w:type="spellStart"/>
      <w:r w:rsidRPr="00983582">
        <w:rPr>
          <w:i/>
          <w:iCs/>
        </w:rPr>
        <w:t>igualdad</w:t>
      </w:r>
      <w:proofErr w:type="spellEnd"/>
      <w:r w:rsidRPr="00983582">
        <w:rPr>
          <w:i/>
          <w:iCs/>
        </w:rPr>
        <w:t xml:space="preserve"> de </w:t>
      </w:r>
      <w:proofErr w:type="spellStart"/>
      <w:r w:rsidRPr="00983582">
        <w:rPr>
          <w:i/>
          <w:iCs/>
        </w:rPr>
        <w:t>trato</w:t>
      </w:r>
      <w:proofErr w:type="spellEnd"/>
      <w:r w:rsidRPr="00983582">
        <w:rPr>
          <w:i/>
          <w:iCs/>
        </w:rPr>
        <w:t xml:space="preserve"> y la no </w:t>
      </w:r>
      <w:proofErr w:type="spellStart"/>
      <w:r w:rsidRPr="00983582">
        <w:rPr>
          <w:i/>
          <w:iCs/>
        </w:rPr>
        <w:t>discriminación</w:t>
      </w:r>
      <w:proofErr w:type="spellEnd"/>
      <w:r>
        <w:t>), 12 July 2022.</w:t>
      </w:r>
    </w:p>
    <w:p w14:paraId="4BF16337" w14:textId="0BC9E6C5" w:rsidR="00E11A97" w:rsidRPr="00283FFC" w:rsidRDefault="00E11A97" w:rsidP="00E11A97">
      <w:pPr>
        <w:jc w:val="both"/>
        <w:rPr>
          <w:lang w:val="es-ES"/>
        </w:rPr>
      </w:pPr>
      <w:r w:rsidRPr="00283FFC">
        <w:rPr>
          <w:lang w:val="es-ES"/>
        </w:rPr>
        <w:t xml:space="preserve">- Royal </w:t>
      </w:r>
      <w:proofErr w:type="spellStart"/>
      <w:r w:rsidRPr="00283FFC">
        <w:rPr>
          <w:lang w:val="es-ES"/>
        </w:rPr>
        <w:t>Decree</w:t>
      </w:r>
      <w:proofErr w:type="spellEnd"/>
      <w:r w:rsidRPr="00283FFC">
        <w:rPr>
          <w:lang w:val="es-ES"/>
        </w:rPr>
        <w:t xml:space="preserve"> 370/2023, </w:t>
      </w:r>
      <w:proofErr w:type="spellStart"/>
      <w:r w:rsidRPr="00283FFC">
        <w:rPr>
          <w:lang w:val="es-ES"/>
        </w:rPr>
        <w:t>amending</w:t>
      </w:r>
      <w:proofErr w:type="spellEnd"/>
      <w:r w:rsidRPr="00283FFC">
        <w:rPr>
          <w:lang w:val="es-ES"/>
        </w:rPr>
        <w:t xml:space="preserve"> Royal </w:t>
      </w:r>
      <w:proofErr w:type="spellStart"/>
      <w:r w:rsidRPr="00283FFC">
        <w:rPr>
          <w:lang w:val="es-ES"/>
        </w:rPr>
        <w:t>Decree</w:t>
      </w:r>
      <w:proofErr w:type="spellEnd"/>
      <w:r w:rsidRPr="00283FFC">
        <w:rPr>
          <w:lang w:val="es-ES"/>
        </w:rPr>
        <w:t xml:space="preserve"> 1851/2009</w:t>
      </w:r>
      <w:r w:rsidR="007446A9" w:rsidRPr="00283FFC">
        <w:rPr>
          <w:lang w:val="es-ES"/>
        </w:rPr>
        <w:t>,</w:t>
      </w:r>
      <w:r w:rsidRPr="00283FFC">
        <w:rPr>
          <w:lang w:val="es-ES"/>
        </w:rPr>
        <w:t xml:space="preserve"> </w:t>
      </w:r>
      <w:proofErr w:type="spellStart"/>
      <w:r w:rsidRPr="00283FFC">
        <w:rPr>
          <w:lang w:val="es-ES"/>
        </w:rPr>
        <w:t>which</w:t>
      </w:r>
      <w:proofErr w:type="spellEnd"/>
      <w:r w:rsidRPr="00283FFC">
        <w:rPr>
          <w:lang w:val="es-ES"/>
        </w:rPr>
        <w:t xml:space="preserve"> </w:t>
      </w:r>
      <w:proofErr w:type="spellStart"/>
      <w:r w:rsidRPr="00283FFC">
        <w:rPr>
          <w:lang w:val="es-ES"/>
        </w:rPr>
        <w:t>implements</w:t>
      </w:r>
      <w:proofErr w:type="spellEnd"/>
      <w:r w:rsidRPr="00283FFC">
        <w:rPr>
          <w:lang w:val="es-ES"/>
        </w:rPr>
        <w:t xml:space="preserve"> </w:t>
      </w:r>
      <w:proofErr w:type="spellStart"/>
      <w:r w:rsidRPr="00283FFC">
        <w:rPr>
          <w:lang w:val="es-ES"/>
        </w:rPr>
        <w:t>Article</w:t>
      </w:r>
      <w:proofErr w:type="spellEnd"/>
      <w:r w:rsidRPr="00283FFC">
        <w:rPr>
          <w:lang w:val="es-ES"/>
        </w:rPr>
        <w:t xml:space="preserve"> 161. bis </w:t>
      </w:r>
      <w:proofErr w:type="spellStart"/>
      <w:r w:rsidRPr="00283FFC">
        <w:rPr>
          <w:lang w:val="es-ES"/>
        </w:rPr>
        <w:t>of</w:t>
      </w:r>
      <w:proofErr w:type="spellEnd"/>
      <w:r w:rsidRPr="00283FFC">
        <w:rPr>
          <w:lang w:val="es-ES"/>
        </w:rPr>
        <w:t xml:space="preserve"> </w:t>
      </w:r>
      <w:proofErr w:type="spellStart"/>
      <w:r w:rsidRPr="00283FFC">
        <w:rPr>
          <w:lang w:val="es-ES"/>
        </w:rPr>
        <w:t>the</w:t>
      </w:r>
      <w:proofErr w:type="spellEnd"/>
      <w:r w:rsidRPr="00283FFC">
        <w:rPr>
          <w:lang w:val="es-ES"/>
        </w:rPr>
        <w:t xml:space="preserve"> General Social Security </w:t>
      </w:r>
      <w:proofErr w:type="spellStart"/>
      <w:r w:rsidRPr="00283FFC">
        <w:rPr>
          <w:lang w:val="es-ES"/>
        </w:rPr>
        <w:t>Act</w:t>
      </w:r>
      <w:proofErr w:type="spellEnd"/>
      <w:r w:rsidRPr="00283FFC">
        <w:rPr>
          <w:lang w:val="es-ES"/>
        </w:rPr>
        <w:t xml:space="preserve"> </w:t>
      </w:r>
      <w:proofErr w:type="spellStart"/>
      <w:r w:rsidRPr="00283FFC">
        <w:rPr>
          <w:lang w:val="es-ES"/>
        </w:rPr>
        <w:t>regarding</w:t>
      </w:r>
      <w:proofErr w:type="spellEnd"/>
      <w:r w:rsidRPr="00283FFC">
        <w:rPr>
          <w:lang w:val="es-ES"/>
        </w:rPr>
        <w:t xml:space="preserve"> </w:t>
      </w:r>
      <w:proofErr w:type="spellStart"/>
      <w:r w:rsidRPr="00283FFC">
        <w:rPr>
          <w:lang w:val="es-ES"/>
        </w:rPr>
        <w:t>the</w:t>
      </w:r>
      <w:proofErr w:type="spellEnd"/>
      <w:r w:rsidRPr="00283FFC">
        <w:rPr>
          <w:lang w:val="es-ES"/>
        </w:rPr>
        <w:t xml:space="preserve"> </w:t>
      </w:r>
      <w:proofErr w:type="spellStart"/>
      <w:r w:rsidRPr="00283FFC">
        <w:rPr>
          <w:lang w:val="es-ES"/>
        </w:rPr>
        <w:t>early</w:t>
      </w:r>
      <w:proofErr w:type="spellEnd"/>
      <w:r w:rsidRPr="00283FFC">
        <w:rPr>
          <w:lang w:val="es-ES"/>
        </w:rPr>
        <w:t xml:space="preserve"> </w:t>
      </w:r>
      <w:proofErr w:type="spellStart"/>
      <w:r w:rsidRPr="00283FFC">
        <w:rPr>
          <w:lang w:val="es-ES"/>
        </w:rPr>
        <w:t>retirement</w:t>
      </w:r>
      <w:proofErr w:type="spellEnd"/>
      <w:r w:rsidRPr="00283FFC">
        <w:rPr>
          <w:lang w:val="es-ES"/>
        </w:rPr>
        <w:t xml:space="preserve"> </w:t>
      </w:r>
      <w:proofErr w:type="spellStart"/>
      <w:r w:rsidRPr="00283FFC">
        <w:rPr>
          <w:lang w:val="es-ES"/>
        </w:rPr>
        <w:t>of</w:t>
      </w:r>
      <w:proofErr w:type="spellEnd"/>
      <w:r w:rsidRPr="00283FFC">
        <w:rPr>
          <w:lang w:val="es-ES"/>
        </w:rPr>
        <w:t xml:space="preserve"> </w:t>
      </w:r>
      <w:proofErr w:type="spellStart"/>
      <w:r w:rsidRPr="00283FFC">
        <w:rPr>
          <w:lang w:val="es-ES"/>
        </w:rPr>
        <w:t>workers</w:t>
      </w:r>
      <w:proofErr w:type="spellEnd"/>
      <w:r w:rsidRPr="00283FFC">
        <w:rPr>
          <w:lang w:val="es-ES"/>
        </w:rPr>
        <w:t xml:space="preserve"> </w:t>
      </w:r>
      <w:proofErr w:type="spellStart"/>
      <w:r w:rsidRPr="00283FFC">
        <w:rPr>
          <w:lang w:val="es-ES"/>
        </w:rPr>
        <w:t>with</w:t>
      </w:r>
      <w:proofErr w:type="spellEnd"/>
      <w:r w:rsidRPr="00283FFC">
        <w:rPr>
          <w:lang w:val="es-ES"/>
        </w:rPr>
        <w:t xml:space="preserve"> a </w:t>
      </w:r>
      <w:proofErr w:type="spellStart"/>
      <w:r w:rsidRPr="00283FFC">
        <w:rPr>
          <w:lang w:val="es-ES"/>
        </w:rPr>
        <w:t>degree</w:t>
      </w:r>
      <w:proofErr w:type="spellEnd"/>
      <w:r w:rsidRPr="00283FFC">
        <w:rPr>
          <w:lang w:val="es-ES"/>
        </w:rPr>
        <w:t xml:space="preserve"> </w:t>
      </w:r>
      <w:proofErr w:type="spellStart"/>
      <w:r w:rsidRPr="00283FFC">
        <w:rPr>
          <w:lang w:val="es-ES"/>
        </w:rPr>
        <w:t>of</w:t>
      </w:r>
      <w:proofErr w:type="spellEnd"/>
      <w:r w:rsidRPr="00283FFC">
        <w:rPr>
          <w:lang w:val="es-ES"/>
        </w:rPr>
        <w:t xml:space="preserve"> </w:t>
      </w:r>
      <w:proofErr w:type="spellStart"/>
      <w:r w:rsidRPr="00283FFC">
        <w:rPr>
          <w:lang w:val="es-ES"/>
        </w:rPr>
        <w:t>disability</w:t>
      </w:r>
      <w:proofErr w:type="spellEnd"/>
      <w:r w:rsidRPr="00283FFC">
        <w:rPr>
          <w:lang w:val="es-ES"/>
        </w:rPr>
        <w:t xml:space="preserve"> </w:t>
      </w:r>
      <w:proofErr w:type="spellStart"/>
      <w:r w:rsidRPr="00283FFC">
        <w:rPr>
          <w:lang w:val="es-ES"/>
        </w:rPr>
        <w:t>equal</w:t>
      </w:r>
      <w:proofErr w:type="spellEnd"/>
      <w:r w:rsidRPr="00283FFC">
        <w:rPr>
          <w:lang w:val="es-ES"/>
        </w:rPr>
        <w:t xml:space="preserve"> </w:t>
      </w:r>
      <w:proofErr w:type="spellStart"/>
      <w:r w:rsidRPr="00283FFC">
        <w:rPr>
          <w:lang w:val="es-ES"/>
        </w:rPr>
        <w:t>to</w:t>
      </w:r>
      <w:proofErr w:type="spellEnd"/>
      <w:r w:rsidRPr="00283FFC">
        <w:rPr>
          <w:lang w:val="es-ES"/>
        </w:rPr>
        <w:t xml:space="preserve"> </w:t>
      </w:r>
      <w:proofErr w:type="spellStart"/>
      <w:r w:rsidRPr="00283FFC">
        <w:rPr>
          <w:lang w:val="es-ES"/>
        </w:rPr>
        <w:t>or</w:t>
      </w:r>
      <w:proofErr w:type="spellEnd"/>
      <w:r w:rsidRPr="00283FFC">
        <w:rPr>
          <w:lang w:val="es-ES"/>
        </w:rPr>
        <w:t xml:space="preserve"> </w:t>
      </w:r>
      <w:proofErr w:type="spellStart"/>
      <w:r w:rsidRPr="00283FFC">
        <w:rPr>
          <w:lang w:val="es-ES"/>
        </w:rPr>
        <w:t>greater</w:t>
      </w:r>
      <w:proofErr w:type="spellEnd"/>
      <w:r w:rsidRPr="00283FFC">
        <w:rPr>
          <w:lang w:val="es-ES"/>
        </w:rPr>
        <w:t xml:space="preserve"> </w:t>
      </w:r>
      <w:proofErr w:type="spellStart"/>
      <w:r w:rsidRPr="00283FFC">
        <w:rPr>
          <w:lang w:val="es-ES"/>
        </w:rPr>
        <w:t>than</w:t>
      </w:r>
      <w:proofErr w:type="spellEnd"/>
      <w:r w:rsidRPr="00283FFC">
        <w:rPr>
          <w:lang w:val="es-ES"/>
        </w:rPr>
        <w:t xml:space="preserve"> 45 </w:t>
      </w:r>
      <w:proofErr w:type="spellStart"/>
      <w:r w:rsidRPr="00283FFC">
        <w:rPr>
          <w:lang w:val="es-ES"/>
        </w:rPr>
        <w:t>percent</w:t>
      </w:r>
      <w:proofErr w:type="spellEnd"/>
      <w:r w:rsidR="007446A9" w:rsidRPr="00283FFC">
        <w:rPr>
          <w:lang w:val="es-ES"/>
        </w:rPr>
        <w:t xml:space="preserve"> (</w:t>
      </w:r>
      <w:r w:rsidR="007446A9" w:rsidRPr="00283FFC">
        <w:rPr>
          <w:i/>
          <w:iCs/>
          <w:lang w:val="es-ES"/>
        </w:rPr>
        <w:t>Real Decreto 370/2023 por el que se modifica el Real Decreto 1851/2009 por el que se desarrolla el artículo 161.bis de la Ley General de la Seguridad Social en cuanto a la anticipación de la jubilación de los trabajadores con discapacidad en grado igual o superior al 45 por ciento</w:t>
      </w:r>
      <w:r w:rsidR="007446A9" w:rsidRPr="00283FFC">
        <w:rPr>
          <w:lang w:val="es-ES"/>
        </w:rPr>
        <w:t xml:space="preserve">), </w:t>
      </w:r>
      <w:proofErr w:type="spellStart"/>
      <w:r w:rsidR="007446A9" w:rsidRPr="00283FFC">
        <w:rPr>
          <w:lang w:val="es-ES"/>
        </w:rPr>
        <w:t>of</w:t>
      </w:r>
      <w:proofErr w:type="spellEnd"/>
      <w:r w:rsidR="007446A9" w:rsidRPr="00283FFC">
        <w:rPr>
          <w:lang w:val="es-ES"/>
        </w:rPr>
        <w:t xml:space="preserve"> 16 May 2023. </w:t>
      </w:r>
    </w:p>
    <w:p w14:paraId="06780C0D" w14:textId="26842C68" w:rsidR="00E11A97" w:rsidRPr="00DA351A" w:rsidRDefault="00E11A97" w:rsidP="00E11A97">
      <w:pPr>
        <w:jc w:val="both"/>
        <w:rPr>
          <w:lang w:val="es-ES"/>
        </w:rPr>
      </w:pPr>
      <w:r w:rsidRPr="00283FFC">
        <w:rPr>
          <w:lang w:val="es-ES"/>
        </w:rPr>
        <w:t xml:space="preserve"> </w:t>
      </w:r>
      <w:r w:rsidRPr="00DA351A">
        <w:rPr>
          <w:lang w:val="es-ES"/>
        </w:rPr>
        <w:t xml:space="preserve">- Royal </w:t>
      </w:r>
      <w:proofErr w:type="spellStart"/>
      <w:r w:rsidRPr="00DA351A">
        <w:rPr>
          <w:lang w:val="es-ES"/>
        </w:rPr>
        <w:t>Decree</w:t>
      </w:r>
      <w:proofErr w:type="spellEnd"/>
      <w:r w:rsidRPr="00DA351A">
        <w:rPr>
          <w:lang w:val="es-ES"/>
        </w:rPr>
        <w:t xml:space="preserve"> 888/2022 </w:t>
      </w:r>
      <w:proofErr w:type="spellStart"/>
      <w:r w:rsidRPr="00DA351A">
        <w:rPr>
          <w:lang w:val="es-ES"/>
        </w:rPr>
        <w:t>establishing</w:t>
      </w:r>
      <w:proofErr w:type="spellEnd"/>
      <w:r w:rsidRPr="00DA351A">
        <w:rPr>
          <w:lang w:val="es-ES"/>
        </w:rPr>
        <w:t xml:space="preserve"> </w:t>
      </w:r>
      <w:proofErr w:type="spellStart"/>
      <w:r w:rsidRPr="00DA351A">
        <w:rPr>
          <w:lang w:val="es-ES"/>
        </w:rPr>
        <w:t>the</w:t>
      </w:r>
      <w:proofErr w:type="spellEnd"/>
      <w:r w:rsidRPr="00DA351A">
        <w:rPr>
          <w:lang w:val="es-ES"/>
        </w:rPr>
        <w:t xml:space="preserve"> </w:t>
      </w:r>
      <w:proofErr w:type="spellStart"/>
      <w:r w:rsidRPr="00DA351A">
        <w:rPr>
          <w:lang w:val="es-ES"/>
        </w:rPr>
        <w:t>procedure</w:t>
      </w:r>
      <w:proofErr w:type="spellEnd"/>
      <w:r w:rsidRPr="00DA351A">
        <w:rPr>
          <w:lang w:val="es-ES"/>
        </w:rPr>
        <w:t xml:space="preserve"> </w:t>
      </w:r>
      <w:proofErr w:type="spellStart"/>
      <w:r w:rsidRPr="00DA351A">
        <w:rPr>
          <w:lang w:val="es-ES"/>
        </w:rPr>
        <w:t>for</w:t>
      </w:r>
      <w:proofErr w:type="spellEnd"/>
      <w:r w:rsidRPr="00DA351A">
        <w:rPr>
          <w:lang w:val="es-ES"/>
        </w:rPr>
        <w:t xml:space="preserve"> </w:t>
      </w:r>
      <w:proofErr w:type="spellStart"/>
      <w:r w:rsidRPr="00DA351A">
        <w:rPr>
          <w:lang w:val="es-ES"/>
        </w:rPr>
        <w:t>recognising</w:t>
      </w:r>
      <w:proofErr w:type="spellEnd"/>
      <w:r w:rsidRPr="00DA351A">
        <w:rPr>
          <w:lang w:val="es-ES"/>
        </w:rPr>
        <w:t xml:space="preserve">, </w:t>
      </w:r>
      <w:proofErr w:type="spellStart"/>
      <w:r w:rsidRPr="00DA351A">
        <w:rPr>
          <w:lang w:val="es-ES"/>
        </w:rPr>
        <w:t>declaring</w:t>
      </w:r>
      <w:proofErr w:type="spellEnd"/>
      <w:r w:rsidRPr="00DA351A">
        <w:rPr>
          <w:lang w:val="es-ES"/>
        </w:rPr>
        <w:t xml:space="preserve"> and </w:t>
      </w:r>
      <w:proofErr w:type="spellStart"/>
      <w:r w:rsidRPr="00DA351A">
        <w:rPr>
          <w:lang w:val="es-ES"/>
        </w:rPr>
        <w:t>qualifying</w:t>
      </w:r>
      <w:proofErr w:type="spellEnd"/>
      <w:r w:rsidRPr="00DA351A">
        <w:rPr>
          <w:lang w:val="es-ES"/>
        </w:rPr>
        <w:t xml:space="preserve"> </w:t>
      </w:r>
      <w:proofErr w:type="spellStart"/>
      <w:r w:rsidRPr="00DA351A">
        <w:rPr>
          <w:lang w:val="es-ES"/>
        </w:rPr>
        <w:t>the</w:t>
      </w:r>
      <w:proofErr w:type="spellEnd"/>
      <w:r w:rsidRPr="00DA351A">
        <w:rPr>
          <w:lang w:val="es-ES"/>
        </w:rPr>
        <w:t xml:space="preserve"> </w:t>
      </w:r>
      <w:proofErr w:type="spellStart"/>
      <w:r w:rsidRPr="00DA351A">
        <w:rPr>
          <w:lang w:val="es-ES"/>
        </w:rPr>
        <w:t>degree</w:t>
      </w:r>
      <w:proofErr w:type="spellEnd"/>
      <w:r w:rsidRPr="00DA351A">
        <w:rPr>
          <w:lang w:val="es-ES"/>
        </w:rPr>
        <w:t xml:space="preserve"> </w:t>
      </w:r>
      <w:proofErr w:type="spellStart"/>
      <w:r w:rsidRPr="00DA351A">
        <w:rPr>
          <w:lang w:val="es-ES"/>
        </w:rPr>
        <w:t>of</w:t>
      </w:r>
      <w:proofErr w:type="spellEnd"/>
      <w:r w:rsidRPr="00DA351A">
        <w:rPr>
          <w:lang w:val="es-ES"/>
        </w:rPr>
        <w:t xml:space="preserve"> </w:t>
      </w:r>
      <w:proofErr w:type="spellStart"/>
      <w:r w:rsidRPr="00DA351A">
        <w:rPr>
          <w:lang w:val="es-ES"/>
        </w:rPr>
        <w:t>disability</w:t>
      </w:r>
      <w:proofErr w:type="spellEnd"/>
      <w:r w:rsidR="007446A9" w:rsidRPr="00DA351A">
        <w:rPr>
          <w:lang w:val="es-ES"/>
        </w:rPr>
        <w:t xml:space="preserve"> (</w:t>
      </w:r>
      <w:r w:rsidR="007446A9" w:rsidRPr="00DA351A">
        <w:rPr>
          <w:i/>
          <w:iCs/>
          <w:lang w:val="es-ES"/>
        </w:rPr>
        <w:t>Real Decreto 888/2022 por el que se establece el procedimiento para el reconocimiento, declaración y calificación del grado de discapacidad</w:t>
      </w:r>
      <w:r w:rsidR="007446A9" w:rsidRPr="00DA351A">
        <w:rPr>
          <w:lang w:val="es-ES"/>
        </w:rPr>
        <w:t xml:space="preserve">), </w:t>
      </w:r>
      <w:proofErr w:type="spellStart"/>
      <w:r w:rsidR="007446A9" w:rsidRPr="00DA351A">
        <w:rPr>
          <w:lang w:val="es-ES"/>
        </w:rPr>
        <w:t>of</w:t>
      </w:r>
      <w:proofErr w:type="spellEnd"/>
      <w:r w:rsidR="007446A9" w:rsidRPr="00DA351A">
        <w:rPr>
          <w:lang w:val="es-ES"/>
        </w:rPr>
        <w:t xml:space="preserve"> 18 </w:t>
      </w:r>
      <w:proofErr w:type="spellStart"/>
      <w:r w:rsidR="007446A9" w:rsidRPr="00DA351A">
        <w:rPr>
          <w:lang w:val="es-ES"/>
        </w:rPr>
        <w:t>October</w:t>
      </w:r>
      <w:proofErr w:type="spellEnd"/>
      <w:r w:rsidR="007446A9" w:rsidRPr="00DA351A">
        <w:rPr>
          <w:lang w:val="es-ES"/>
        </w:rPr>
        <w:t xml:space="preserve"> 2022. </w:t>
      </w:r>
    </w:p>
    <w:p w14:paraId="467304BF" w14:textId="226E35CC" w:rsidR="00E11A97" w:rsidRPr="00283FFC" w:rsidRDefault="00E11A97" w:rsidP="00E11A97">
      <w:pPr>
        <w:jc w:val="both"/>
        <w:rPr>
          <w:lang w:val="es-ES"/>
        </w:rPr>
      </w:pPr>
      <w:r w:rsidRPr="00283FFC">
        <w:rPr>
          <w:lang w:val="es-ES"/>
        </w:rPr>
        <w:t xml:space="preserve">- Royal </w:t>
      </w:r>
      <w:proofErr w:type="spellStart"/>
      <w:r w:rsidRPr="00283FFC">
        <w:rPr>
          <w:lang w:val="es-ES"/>
        </w:rPr>
        <w:t>Decree</w:t>
      </w:r>
      <w:proofErr w:type="spellEnd"/>
      <w:r w:rsidRPr="00283FFC">
        <w:rPr>
          <w:lang w:val="es-ES"/>
        </w:rPr>
        <w:t xml:space="preserve"> 193/2023, </w:t>
      </w:r>
      <w:proofErr w:type="spellStart"/>
      <w:r w:rsidRPr="00283FFC">
        <w:rPr>
          <w:lang w:val="es-ES"/>
        </w:rPr>
        <w:t>which</w:t>
      </w:r>
      <w:proofErr w:type="spellEnd"/>
      <w:r w:rsidRPr="00283FFC">
        <w:rPr>
          <w:lang w:val="es-ES"/>
        </w:rPr>
        <w:t xml:space="preserve"> </w:t>
      </w:r>
      <w:proofErr w:type="spellStart"/>
      <w:r w:rsidRPr="00283FFC">
        <w:rPr>
          <w:lang w:val="es-ES"/>
        </w:rPr>
        <w:t>regulates</w:t>
      </w:r>
      <w:proofErr w:type="spellEnd"/>
      <w:r w:rsidRPr="00283FFC">
        <w:rPr>
          <w:lang w:val="es-ES"/>
        </w:rPr>
        <w:t xml:space="preserve"> </w:t>
      </w:r>
      <w:proofErr w:type="spellStart"/>
      <w:r w:rsidRPr="00283FFC">
        <w:rPr>
          <w:lang w:val="es-ES"/>
        </w:rPr>
        <w:t>the</w:t>
      </w:r>
      <w:proofErr w:type="spellEnd"/>
      <w:r w:rsidRPr="00283FFC">
        <w:rPr>
          <w:lang w:val="es-ES"/>
        </w:rPr>
        <w:t xml:space="preserve"> </w:t>
      </w:r>
      <w:proofErr w:type="spellStart"/>
      <w:r w:rsidRPr="00283FFC">
        <w:rPr>
          <w:lang w:val="es-ES"/>
        </w:rPr>
        <w:t>basic</w:t>
      </w:r>
      <w:proofErr w:type="spellEnd"/>
      <w:r w:rsidRPr="00283FFC">
        <w:rPr>
          <w:lang w:val="es-ES"/>
        </w:rPr>
        <w:t xml:space="preserve"> </w:t>
      </w:r>
      <w:proofErr w:type="spellStart"/>
      <w:r w:rsidRPr="00283FFC">
        <w:rPr>
          <w:lang w:val="es-ES"/>
        </w:rPr>
        <w:t>conditions</w:t>
      </w:r>
      <w:proofErr w:type="spellEnd"/>
      <w:r w:rsidRPr="00283FFC">
        <w:rPr>
          <w:lang w:val="es-ES"/>
        </w:rPr>
        <w:t xml:space="preserve"> </w:t>
      </w:r>
      <w:proofErr w:type="spellStart"/>
      <w:r w:rsidRPr="00283FFC">
        <w:rPr>
          <w:lang w:val="es-ES"/>
        </w:rPr>
        <w:t>of</w:t>
      </w:r>
      <w:proofErr w:type="spellEnd"/>
      <w:r w:rsidRPr="00283FFC">
        <w:rPr>
          <w:lang w:val="es-ES"/>
        </w:rPr>
        <w:t xml:space="preserve"> </w:t>
      </w:r>
      <w:proofErr w:type="spellStart"/>
      <w:r w:rsidRPr="00283FFC">
        <w:rPr>
          <w:lang w:val="es-ES"/>
        </w:rPr>
        <w:t>accessibility</w:t>
      </w:r>
      <w:proofErr w:type="spellEnd"/>
      <w:r w:rsidRPr="00283FFC">
        <w:rPr>
          <w:lang w:val="es-ES"/>
        </w:rPr>
        <w:t xml:space="preserve"> and non-</w:t>
      </w:r>
      <w:proofErr w:type="spellStart"/>
      <w:r w:rsidRPr="00283FFC">
        <w:rPr>
          <w:lang w:val="es-ES"/>
        </w:rPr>
        <w:t>discrimination</w:t>
      </w:r>
      <w:proofErr w:type="spellEnd"/>
      <w:r w:rsidRPr="00283FFC">
        <w:rPr>
          <w:lang w:val="es-ES"/>
        </w:rPr>
        <w:t xml:space="preserve"> </w:t>
      </w:r>
      <w:proofErr w:type="spellStart"/>
      <w:r w:rsidRPr="00283FFC">
        <w:rPr>
          <w:lang w:val="es-ES"/>
        </w:rPr>
        <w:t>of</w:t>
      </w:r>
      <w:proofErr w:type="spellEnd"/>
      <w:r w:rsidRPr="00283FFC">
        <w:rPr>
          <w:lang w:val="es-ES"/>
        </w:rPr>
        <w:t xml:space="preserve"> </w:t>
      </w:r>
      <w:proofErr w:type="spellStart"/>
      <w:r w:rsidRPr="00283FFC">
        <w:rPr>
          <w:lang w:val="es-ES"/>
        </w:rPr>
        <w:t>people</w:t>
      </w:r>
      <w:proofErr w:type="spellEnd"/>
      <w:r w:rsidRPr="00283FFC">
        <w:rPr>
          <w:lang w:val="es-ES"/>
        </w:rPr>
        <w:t xml:space="preserve"> </w:t>
      </w:r>
      <w:proofErr w:type="spellStart"/>
      <w:r w:rsidRPr="00283FFC">
        <w:rPr>
          <w:lang w:val="es-ES"/>
        </w:rPr>
        <w:t>with</w:t>
      </w:r>
      <w:proofErr w:type="spellEnd"/>
      <w:r w:rsidRPr="00283FFC">
        <w:rPr>
          <w:lang w:val="es-ES"/>
        </w:rPr>
        <w:t xml:space="preserve"> </w:t>
      </w:r>
      <w:proofErr w:type="spellStart"/>
      <w:r w:rsidRPr="00283FFC">
        <w:rPr>
          <w:lang w:val="es-ES"/>
        </w:rPr>
        <w:t>disabilities</w:t>
      </w:r>
      <w:proofErr w:type="spellEnd"/>
      <w:r w:rsidRPr="00283FFC">
        <w:rPr>
          <w:lang w:val="es-ES"/>
        </w:rPr>
        <w:t xml:space="preserve"> </w:t>
      </w:r>
      <w:proofErr w:type="spellStart"/>
      <w:r w:rsidRPr="00283FFC">
        <w:rPr>
          <w:lang w:val="es-ES"/>
        </w:rPr>
        <w:t>for</w:t>
      </w:r>
      <w:proofErr w:type="spellEnd"/>
      <w:r w:rsidRPr="00283FFC">
        <w:rPr>
          <w:lang w:val="es-ES"/>
        </w:rPr>
        <w:t xml:space="preserve"> </w:t>
      </w:r>
      <w:proofErr w:type="spellStart"/>
      <w:r w:rsidRPr="00283FFC">
        <w:rPr>
          <w:lang w:val="es-ES"/>
        </w:rPr>
        <w:t>access</w:t>
      </w:r>
      <w:proofErr w:type="spellEnd"/>
      <w:r w:rsidRPr="00283FFC">
        <w:rPr>
          <w:lang w:val="es-ES"/>
        </w:rPr>
        <w:t xml:space="preserve"> </w:t>
      </w:r>
      <w:proofErr w:type="spellStart"/>
      <w:r w:rsidRPr="00283FFC">
        <w:rPr>
          <w:lang w:val="es-ES"/>
        </w:rPr>
        <w:t>to</w:t>
      </w:r>
      <w:proofErr w:type="spellEnd"/>
      <w:r w:rsidRPr="00283FFC">
        <w:rPr>
          <w:lang w:val="es-ES"/>
        </w:rPr>
        <w:t xml:space="preserve"> and use </w:t>
      </w:r>
      <w:proofErr w:type="spellStart"/>
      <w:r w:rsidRPr="00283FFC">
        <w:rPr>
          <w:lang w:val="es-ES"/>
        </w:rPr>
        <w:t>of</w:t>
      </w:r>
      <w:proofErr w:type="spellEnd"/>
      <w:r w:rsidRPr="00283FFC">
        <w:rPr>
          <w:lang w:val="es-ES"/>
        </w:rPr>
        <w:t xml:space="preserve"> </w:t>
      </w:r>
      <w:proofErr w:type="spellStart"/>
      <w:r w:rsidRPr="00283FFC">
        <w:rPr>
          <w:lang w:val="es-ES"/>
        </w:rPr>
        <w:t>goods</w:t>
      </w:r>
      <w:proofErr w:type="spellEnd"/>
      <w:r w:rsidRPr="00283FFC">
        <w:rPr>
          <w:lang w:val="es-ES"/>
        </w:rPr>
        <w:t xml:space="preserve"> and </w:t>
      </w:r>
      <w:proofErr w:type="spellStart"/>
      <w:r w:rsidRPr="00283FFC">
        <w:rPr>
          <w:lang w:val="es-ES"/>
        </w:rPr>
        <w:t>services</w:t>
      </w:r>
      <w:proofErr w:type="spellEnd"/>
      <w:r w:rsidRPr="00283FFC">
        <w:rPr>
          <w:lang w:val="es-ES"/>
        </w:rPr>
        <w:t xml:space="preserve"> </w:t>
      </w:r>
      <w:proofErr w:type="spellStart"/>
      <w:r w:rsidRPr="00283FFC">
        <w:rPr>
          <w:lang w:val="es-ES"/>
        </w:rPr>
        <w:t>available</w:t>
      </w:r>
      <w:proofErr w:type="spellEnd"/>
      <w:r w:rsidRPr="00283FFC">
        <w:rPr>
          <w:lang w:val="es-ES"/>
        </w:rPr>
        <w:t xml:space="preserve"> </w:t>
      </w:r>
      <w:proofErr w:type="spellStart"/>
      <w:r w:rsidRPr="00283FFC">
        <w:rPr>
          <w:lang w:val="es-ES"/>
        </w:rPr>
        <w:t>to</w:t>
      </w:r>
      <w:proofErr w:type="spellEnd"/>
      <w:r w:rsidRPr="00283FFC">
        <w:rPr>
          <w:lang w:val="es-ES"/>
        </w:rPr>
        <w:t xml:space="preserve"> </w:t>
      </w:r>
      <w:proofErr w:type="spellStart"/>
      <w:r w:rsidRPr="00283FFC">
        <w:rPr>
          <w:lang w:val="es-ES"/>
        </w:rPr>
        <w:t>the</w:t>
      </w:r>
      <w:proofErr w:type="spellEnd"/>
      <w:r w:rsidRPr="00283FFC">
        <w:rPr>
          <w:lang w:val="es-ES"/>
        </w:rPr>
        <w:t xml:space="preserve"> </w:t>
      </w:r>
      <w:proofErr w:type="spellStart"/>
      <w:r w:rsidRPr="00283FFC">
        <w:rPr>
          <w:lang w:val="es-ES"/>
        </w:rPr>
        <w:t>public</w:t>
      </w:r>
      <w:proofErr w:type="spellEnd"/>
      <w:r w:rsidR="007446A9" w:rsidRPr="00283FFC">
        <w:rPr>
          <w:lang w:val="es-ES"/>
        </w:rPr>
        <w:t xml:space="preserve"> (</w:t>
      </w:r>
      <w:r w:rsidR="007446A9" w:rsidRPr="00283FFC">
        <w:rPr>
          <w:i/>
          <w:iCs/>
          <w:lang w:val="es-ES"/>
        </w:rPr>
        <w:t>Real Decreto 193/2023, por el que se regulan las condiciones básicas de accesibilidad y no discriminación de las personas con discapacidad para el acceso y utilización de los bienes y servicios a disposición del público</w:t>
      </w:r>
      <w:r w:rsidR="007446A9" w:rsidRPr="00283FFC">
        <w:rPr>
          <w:lang w:val="es-ES"/>
        </w:rPr>
        <w:t>), 21 March 2023</w:t>
      </w:r>
      <w:r w:rsidRPr="00283FFC">
        <w:rPr>
          <w:lang w:val="es-ES"/>
        </w:rPr>
        <w:t>.</w:t>
      </w:r>
    </w:p>
    <w:p w14:paraId="4589EBCD" w14:textId="3E4B2297" w:rsidR="00E11A97" w:rsidRPr="00283FFC" w:rsidRDefault="00E11A97" w:rsidP="00E11A97">
      <w:pPr>
        <w:jc w:val="both"/>
        <w:rPr>
          <w:lang w:val="es-ES"/>
        </w:rPr>
      </w:pPr>
      <w:r w:rsidRPr="00283FFC">
        <w:rPr>
          <w:lang w:val="es-ES"/>
        </w:rPr>
        <w:t xml:space="preserve">-  </w:t>
      </w:r>
      <w:proofErr w:type="spellStart"/>
      <w:r w:rsidRPr="00283FFC">
        <w:rPr>
          <w:lang w:val="es-ES"/>
        </w:rPr>
        <w:t>Law</w:t>
      </w:r>
      <w:proofErr w:type="spellEnd"/>
      <w:r w:rsidRPr="00283FFC">
        <w:rPr>
          <w:lang w:val="es-ES"/>
        </w:rPr>
        <w:t xml:space="preserve"> 8/2021</w:t>
      </w:r>
      <w:r w:rsidR="007C578A" w:rsidRPr="00283FFC">
        <w:rPr>
          <w:lang w:val="es-ES"/>
        </w:rPr>
        <w:t>,</w:t>
      </w:r>
      <w:r w:rsidRPr="00283FFC">
        <w:rPr>
          <w:lang w:val="es-ES"/>
        </w:rPr>
        <w:t xml:space="preserve"> </w:t>
      </w:r>
      <w:proofErr w:type="spellStart"/>
      <w:r w:rsidRPr="00283FFC">
        <w:rPr>
          <w:lang w:val="es-ES"/>
        </w:rPr>
        <w:t>reforming</w:t>
      </w:r>
      <w:proofErr w:type="spellEnd"/>
      <w:r w:rsidRPr="00283FFC">
        <w:rPr>
          <w:lang w:val="es-ES"/>
        </w:rPr>
        <w:t xml:space="preserve"> civil and procedural </w:t>
      </w:r>
      <w:proofErr w:type="spellStart"/>
      <w:r w:rsidRPr="00283FFC">
        <w:rPr>
          <w:lang w:val="es-ES"/>
        </w:rPr>
        <w:t>legislation</w:t>
      </w:r>
      <w:proofErr w:type="spellEnd"/>
      <w:r w:rsidRPr="00283FFC">
        <w:rPr>
          <w:lang w:val="es-ES"/>
        </w:rPr>
        <w:t xml:space="preserve"> </w:t>
      </w:r>
      <w:proofErr w:type="spellStart"/>
      <w:r w:rsidRPr="00283FFC">
        <w:rPr>
          <w:lang w:val="es-ES"/>
        </w:rPr>
        <w:t>to</w:t>
      </w:r>
      <w:proofErr w:type="spellEnd"/>
      <w:r w:rsidRPr="00283FFC">
        <w:rPr>
          <w:lang w:val="es-ES"/>
        </w:rPr>
        <w:t xml:space="preserve"> </w:t>
      </w:r>
      <w:proofErr w:type="spellStart"/>
      <w:r w:rsidRPr="00283FFC">
        <w:rPr>
          <w:lang w:val="es-ES"/>
        </w:rPr>
        <w:t>support</w:t>
      </w:r>
      <w:proofErr w:type="spellEnd"/>
      <w:r w:rsidRPr="00283FFC">
        <w:rPr>
          <w:lang w:val="es-ES"/>
        </w:rPr>
        <w:t xml:space="preserve"> </w:t>
      </w:r>
      <w:proofErr w:type="spellStart"/>
      <w:r w:rsidRPr="00283FFC">
        <w:rPr>
          <w:lang w:val="es-ES"/>
        </w:rPr>
        <w:t>persons</w:t>
      </w:r>
      <w:proofErr w:type="spellEnd"/>
      <w:r w:rsidRPr="00283FFC">
        <w:rPr>
          <w:lang w:val="es-ES"/>
        </w:rPr>
        <w:t xml:space="preserve"> </w:t>
      </w:r>
      <w:proofErr w:type="spellStart"/>
      <w:r w:rsidRPr="00283FFC">
        <w:rPr>
          <w:lang w:val="es-ES"/>
        </w:rPr>
        <w:t>with</w:t>
      </w:r>
      <w:proofErr w:type="spellEnd"/>
      <w:r w:rsidRPr="00283FFC">
        <w:rPr>
          <w:lang w:val="es-ES"/>
        </w:rPr>
        <w:t xml:space="preserve"> </w:t>
      </w:r>
      <w:proofErr w:type="spellStart"/>
      <w:r w:rsidRPr="00283FFC">
        <w:rPr>
          <w:lang w:val="es-ES"/>
        </w:rPr>
        <w:t>disabilities</w:t>
      </w:r>
      <w:proofErr w:type="spellEnd"/>
      <w:r w:rsidRPr="00283FFC">
        <w:rPr>
          <w:lang w:val="es-ES"/>
        </w:rPr>
        <w:t xml:space="preserve"> in </w:t>
      </w:r>
      <w:proofErr w:type="spellStart"/>
      <w:r w:rsidRPr="00283FFC">
        <w:rPr>
          <w:lang w:val="es-ES"/>
        </w:rPr>
        <w:t>exercising</w:t>
      </w:r>
      <w:proofErr w:type="spellEnd"/>
      <w:r w:rsidRPr="00283FFC">
        <w:rPr>
          <w:lang w:val="es-ES"/>
        </w:rPr>
        <w:t xml:space="preserve"> </w:t>
      </w:r>
      <w:proofErr w:type="spellStart"/>
      <w:r w:rsidRPr="00283FFC">
        <w:rPr>
          <w:lang w:val="es-ES"/>
        </w:rPr>
        <w:t>their</w:t>
      </w:r>
      <w:proofErr w:type="spellEnd"/>
      <w:r w:rsidRPr="00283FFC">
        <w:rPr>
          <w:lang w:val="es-ES"/>
        </w:rPr>
        <w:t xml:space="preserve"> legal </w:t>
      </w:r>
      <w:proofErr w:type="spellStart"/>
      <w:r w:rsidRPr="00283FFC">
        <w:rPr>
          <w:lang w:val="es-ES"/>
        </w:rPr>
        <w:t>capacity</w:t>
      </w:r>
      <w:proofErr w:type="spellEnd"/>
      <w:r w:rsidR="007C578A" w:rsidRPr="00283FFC">
        <w:rPr>
          <w:lang w:val="es-ES"/>
        </w:rPr>
        <w:t xml:space="preserve"> (</w:t>
      </w:r>
      <w:r w:rsidR="007C578A" w:rsidRPr="00283FFC">
        <w:rPr>
          <w:i/>
          <w:iCs/>
          <w:lang w:val="es-ES"/>
        </w:rPr>
        <w:t xml:space="preserve">Ley 8/2021, por la que se reforma la </w:t>
      </w:r>
      <w:r w:rsidR="007C578A" w:rsidRPr="00283FFC">
        <w:rPr>
          <w:i/>
          <w:iCs/>
          <w:lang w:val="es-ES"/>
        </w:rPr>
        <w:lastRenderedPageBreak/>
        <w:t>legislación civil y procesal para el apoyo a las personas con discapacidad en el ejercicio de su capacidad jurídica</w:t>
      </w:r>
      <w:r w:rsidR="007C578A" w:rsidRPr="00283FFC">
        <w:rPr>
          <w:lang w:val="es-ES"/>
        </w:rPr>
        <w:t>), 2 June 2021</w:t>
      </w:r>
      <w:r w:rsidRPr="00283FFC">
        <w:rPr>
          <w:lang w:val="es-ES"/>
        </w:rPr>
        <w:t>.</w:t>
      </w:r>
    </w:p>
    <w:p w14:paraId="0EC00A4A" w14:textId="7A490149" w:rsidR="005A7D09" w:rsidRPr="00283FFC" w:rsidRDefault="00E11A97" w:rsidP="00E11A97">
      <w:pPr>
        <w:jc w:val="both"/>
        <w:rPr>
          <w:lang w:val="es-ES"/>
        </w:rPr>
      </w:pPr>
      <w:r w:rsidRPr="00283FFC">
        <w:rPr>
          <w:lang w:val="es-ES"/>
        </w:rPr>
        <w:t xml:space="preserve">- </w:t>
      </w:r>
      <w:proofErr w:type="spellStart"/>
      <w:r w:rsidRPr="00283FFC">
        <w:rPr>
          <w:lang w:val="es-ES"/>
        </w:rPr>
        <w:t>Order</w:t>
      </w:r>
      <w:proofErr w:type="spellEnd"/>
      <w:r w:rsidRPr="00283FFC">
        <w:rPr>
          <w:lang w:val="es-ES"/>
        </w:rPr>
        <w:t xml:space="preserve"> TMA/851/2021, </w:t>
      </w:r>
      <w:proofErr w:type="spellStart"/>
      <w:r w:rsidRPr="00283FFC">
        <w:rPr>
          <w:lang w:val="es-ES"/>
        </w:rPr>
        <w:t>developing</w:t>
      </w:r>
      <w:proofErr w:type="spellEnd"/>
      <w:r w:rsidRPr="00283FFC">
        <w:rPr>
          <w:lang w:val="es-ES"/>
        </w:rPr>
        <w:t xml:space="preserve"> </w:t>
      </w:r>
      <w:proofErr w:type="spellStart"/>
      <w:r w:rsidRPr="00283FFC">
        <w:rPr>
          <w:lang w:val="es-ES"/>
        </w:rPr>
        <w:t>the</w:t>
      </w:r>
      <w:proofErr w:type="spellEnd"/>
      <w:r w:rsidRPr="00283FFC">
        <w:rPr>
          <w:lang w:val="es-ES"/>
        </w:rPr>
        <w:t xml:space="preserve"> </w:t>
      </w:r>
      <w:proofErr w:type="spellStart"/>
      <w:r w:rsidRPr="00283FFC">
        <w:rPr>
          <w:lang w:val="es-ES"/>
        </w:rPr>
        <w:t>technical</w:t>
      </w:r>
      <w:proofErr w:type="spellEnd"/>
      <w:r w:rsidRPr="00283FFC">
        <w:rPr>
          <w:lang w:val="es-ES"/>
        </w:rPr>
        <w:t xml:space="preserve"> </w:t>
      </w:r>
      <w:proofErr w:type="spellStart"/>
      <w:r w:rsidRPr="00283FFC">
        <w:rPr>
          <w:lang w:val="es-ES"/>
        </w:rPr>
        <w:t>document</w:t>
      </w:r>
      <w:proofErr w:type="spellEnd"/>
      <w:r w:rsidRPr="00283FFC">
        <w:rPr>
          <w:lang w:val="es-ES"/>
        </w:rPr>
        <w:t xml:space="preserve"> </w:t>
      </w:r>
      <w:proofErr w:type="spellStart"/>
      <w:r w:rsidRPr="00283FFC">
        <w:rPr>
          <w:lang w:val="es-ES"/>
        </w:rPr>
        <w:t>on</w:t>
      </w:r>
      <w:proofErr w:type="spellEnd"/>
      <w:r w:rsidRPr="00283FFC">
        <w:rPr>
          <w:lang w:val="es-ES"/>
        </w:rPr>
        <w:t xml:space="preserve"> </w:t>
      </w:r>
      <w:proofErr w:type="spellStart"/>
      <w:r w:rsidRPr="00283FFC">
        <w:rPr>
          <w:lang w:val="es-ES"/>
        </w:rPr>
        <w:t>basic</w:t>
      </w:r>
      <w:proofErr w:type="spellEnd"/>
      <w:r w:rsidRPr="00283FFC">
        <w:rPr>
          <w:lang w:val="es-ES"/>
        </w:rPr>
        <w:t xml:space="preserve"> </w:t>
      </w:r>
      <w:proofErr w:type="spellStart"/>
      <w:r w:rsidRPr="00283FFC">
        <w:rPr>
          <w:lang w:val="es-ES"/>
        </w:rPr>
        <w:t>accessibility</w:t>
      </w:r>
      <w:proofErr w:type="spellEnd"/>
      <w:r w:rsidRPr="00283FFC">
        <w:rPr>
          <w:lang w:val="es-ES"/>
        </w:rPr>
        <w:t xml:space="preserve"> </w:t>
      </w:r>
      <w:proofErr w:type="spellStart"/>
      <w:r w:rsidRPr="00283FFC">
        <w:rPr>
          <w:lang w:val="es-ES"/>
        </w:rPr>
        <w:t>conditions</w:t>
      </w:r>
      <w:proofErr w:type="spellEnd"/>
      <w:r w:rsidRPr="00283FFC">
        <w:rPr>
          <w:lang w:val="es-ES"/>
        </w:rPr>
        <w:t xml:space="preserve"> and non-</w:t>
      </w:r>
      <w:proofErr w:type="spellStart"/>
      <w:r w:rsidRPr="00283FFC">
        <w:rPr>
          <w:lang w:val="es-ES"/>
        </w:rPr>
        <w:t>discrimination</w:t>
      </w:r>
      <w:proofErr w:type="spellEnd"/>
      <w:r w:rsidRPr="00283FFC">
        <w:rPr>
          <w:lang w:val="es-ES"/>
        </w:rPr>
        <w:t xml:space="preserve"> </w:t>
      </w:r>
      <w:proofErr w:type="spellStart"/>
      <w:r w:rsidRPr="00283FFC">
        <w:rPr>
          <w:lang w:val="es-ES"/>
        </w:rPr>
        <w:t>for</w:t>
      </w:r>
      <w:proofErr w:type="spellEnd"/>
      <w:r w:rsidRPr="00283FFC">
        <w:rPr>
          <w:lang w:val="es-ES"/>
        </w:rPr>
        <w:t xml:space="preserve"> </w:t>
      </w:r>
      <w:proofErr w:type="spellStart"/>
      <w:r w:rsidRPr="00283FFC">
        <w:rPr>
          <w:lang w:val="es-ES"/>
        </w:rPr>
        <w:t>accessing</w:t>
      </w:r>
      <w:proofErr w:type="spellEnd"/>
      <w:r w:rsidRPr="00283FFC">
        <w:rPr>
          <w:lang w:val="es-ES"/>
        </w:rPr>
        <w:t xml:space="preserve"> and </w:t>
      </w:r>
      <w:proofErr w:type="spellStart"/>
      <w:r w:rsidRPr="00283FFC">
        <w:rPr>
          <w:lang w:val="es-ES"/>
        </w:rPr>
        <w:t>using</w:t>
      </w:r>
      <w:proofErr w:type="spellEnd"/>
      <w:r w:rsidRPr="00283FFC">
        <w:rPr>
          <w:lang w:val="es-ES"/>
        </w:rPr>
        <w:t xml:space="preserve"> </w:t>
      </w:r>
      <w:proofErr w:type="spellStart"/>
      <w:r w:rsidRPr="00283FFC">
        <w:rPr>
          <w:lang w:val="es-ES"/>
        </w:rPr>
        <w:t>urbanised</w:t>
      </w:r>
      <w:proofErr w:type="spellEnd"/>
      <w:r w:rsidRPr="00283FFC">
        <w:rPr>
          <w:lang w:val="es-ES"/>
        </w:rPr>
        <w:t xml:space="preserve"> </w:t>
      </w:r>
      <w:proofErr w:type="spellStart"/>
      <w:r w:rsidRPr="00283FFC">
        <w:rPr>
          <w:lang w:val="es-ES"/>
        </w:rPr>
        <w:t>public</w:t>
      </w:r>
      <w:proofErr w:type="spellEnd"/>
      <w:r w:rsidRPr="00283FFC">
        <w:rPr>
          <w:lang w:val="es-ES"/>
        </w:rPr>
        <w:t xml:space="preserve"> </w:t>
      </w:r>
      <w:proofErr w:type="spellStart"/>
      <w:r w:rsidRPr="00283FFC">
        <w:rPr>
          <w:lang w:val="es-ES"/>
        </w:rPr>
        <w:t>spaces</w:t>
      </w:r>
      <w:proofErr w:type="spellEnd"/>
      <w:r w:rsidR="007C578A" w:rsidRPr="00283FFC">
        <w:rPr>
          <w:lang w:val="es-ES"/>
        </w:rPr>
        <w:t xml:space="preserve"> (</w:t>
      </w:r>
      <w:r w:rsidR="007C578A" w:rsidRPr="00283FFC">
        <w:rPr>
          <w:i/>
          <w:iCs/>
          <w:lang w:val="es-ES"/>
        </w:rPr>
        <w:t>Orden TMA/851/2021, por la que se desarrolla el documento técnico de condiciones básicas de accesibilidad y no discriminación para el acceso y la utilización de los espacios públicos urbanizados</w:t>
      </w:r>
      <w:r w:rsidR="007C578A" w:rsidRPr="00283FFC">
        <w:rPr>
          <w:lang w:val="es-ES"/>
        </w:rPr>
        <w:t xml:space="preserve">), 23 </w:t>
      </w:r>
      <w:proofErr w:type="spellStart"/>
      <w:r w:rsidR="007C578A" w:rsidRPr="00283FFC">
        <w:rPr>
          <w:lang w:val="es-ES"/>
        </w:rPr>
        <w:t>July</w:t>
      </w:r>
      <w:proofErr w:type="spellEnd"/>
      <w:r w:rsidR="007C578A" w:rsidRPr="00283FFC">
        <w:rPr>
          <w:lang w:val="es-ES"/>
        </w:rPr>
        <w:t xml:space="preserve"> 2021</w:t>
      </w:r>
      <w:r w:rsidRPr="00283FFC">
        <w:rPr>
          <w:lang w:val="es-ES"/>
        </w:rPr>
        <w:t>.</w:t>
      </w:r>
    </w:p>
    <w:p w14:paraId="5DC3567D" w14:textId="7D368D5B" w:rsidR="007C578A" w:rsidRDefault="003378E5" w:rsidP="00E11A97">
      <w:pPr>
        <w:jc w:val="both"/>
      </w:pPr>
      <w:r>
        <w:t>In Spain, w</w:t>
      </w:r>
      <w:r w:rsidR="002F27BC" w:rsidRPr="002F27BC">
        <w:t>hile some of these laws are of general application to disability, others specifically regulate different matters such as access to and use of goods and services, access to justice, and accessibility in the urban environment and building, every one of which could be relevant (directly or indirectly) to the political participation rights of persons with disabilities.</w:t>
      </w:r>
      <w:r>
        <w:t xml:space="preserve"> </w:t>
      </w:r>
    </w:p>
    <w:p w14:paraId="30D9CF00" w14:textId="377EE352" w:rsidR="003378E5" w:rsidRDefault="003378E5" w:rsidP="00E11A97">
      <w:pPr>
        <w:jc w:val="both"/>
      </w:pPr>
      <w:r w:rsidRPr="003378E5">
        <w:t xml:space="preserve">In Spain, on the occasion of </w:t>
      </w:r>
      <w:r>
        <w:t>celebrating</w:t>
      </w:r>
      <w:r w:rsidRPr="003378E5">
        <w:t xml:space="preserve"> the </w:t>
      </w:r>
      <w:hyperlink r:id="rId36" w:history="1">
        <w:r w:rsidRPr="00591281">
          <w:rPr>
            <w:rStyle w:val="Hyperlink"/>
          </w:rPr>
          <w:t>National Day of the International Convention on the Rights of Persons with Disabilities</w:t>
        </w:r>
      </w:hyperlink>
      <w:r w:rsidRPr="003378E5">
        <w:t>, on 3 May 2022</w:t>
      </w:r>
      <w:r w:rsidR="00127647">
        <w:rPr>
          <w:rStyle w:val="FootnoteReference"/>
        </w:rPr>
        <w:footnoteReference w:id="5"/>
      </w:r>
      <w:r w:rsidRPr="003378E5">
        <w:t xml:space="preserve">, the Government approved the </w:t>
      </w:r>
      <w:hyperlink r:id="rId37" w:history="1">
        <w:r w:rsidRPr="00127647">
          <w:rPr>
            <w:rStyle w:val="Hyperlink"/>
          </w:rPr>
          <w:t>Spanish Strategy on Disability 2022-2030</w:t>
        </w:r>
      </w:hyperlink>
      <w:r w:rsidRPr="003378E5">
        <w:t>. The exercise and enjoyment of the political participation rights of persons with disabilities is one of the central axes of this political and programmatic instrument.</w:t>
      </w:r>
    </w:p>
    <w:p w14:paraId="0EE59473" w14:textId="197406F6" w:rsidR="00127647" w:rsidRDefault="00CA5ADE" w:rsidP="00E11A97">
      <w:pPr>
        <w:jc w:val="both"/>
      </w:pPr>
      <w:r w:rsidRPr="00CA5ADE">
        <w:t>In Spain, during the reference period, numerous publications of various kinds (</w:t>
      </w:r>
      <w:r w:rsidR="000A5D43">
        <w:t xml:space="preserve">guides, </w:t>
      </w:r>
      <w:r w:rsidRPr="00CA5ADE">
        <w:t xml:space="preserve">reports, manuals, </w:t>
      </w:r>
      <w:proofErr w:type="gramStart"/>
      <w:r w:rsidRPr="00CA5ADE">
        <w:t>studies</w:t>
      </w:r>
      <w:proofErr w:type="gramEnd"/>
      <w:r w:rsidRPr="00CA5ADE">
        <w:t xml:space="preserve"> and academic publications</w:t>
      </w:r>
      <w:r>
        <w:t>, among others</w:t>
      </w:r>
      <w:r w:rsidRPr="00CA5ADE">
        <w:t xml:space="preserve">) on the rights to political participation of persons with disabilities have been brought to light by public institutions, civil society organisations defending the human rights of persons with disabilities (private entities in the third sector) and academic researchers. Among public institutions, the </w:t>
      </w:r>
      <w:hyperlink r:id="rId38" w:history="1">
        <w:r w:rsidRPr="00CA5ADE">
          <w:rPr>
            <w:rStyle w:val="Hyperlink"/>
          </w:rPr>
          <w:t>Royal Board on Disability</w:t>
        </w:r>
      </w:hyperlink>
      <w:r w:rsidRPr="00CA5ADE">
        <w:t xml:space="preserve">, with its </w:t>
      </w:r>
      <w:hyperlink r:id="rId39" w:history="1">
        <w:r w:rsidRPr="00CA5ADE">
          <w:rPr>
            <w:rStyle w:val="Hyperlink"/>
          </w:rPr>
          <w:t>Spanish Journal on Disability</w:t>
        </w:r>
      </w:hyperlink>
      <w:r w:rsidRPr="00CA5ADE">
        <w:t xml:space="preserve"> and its </w:t>
      </w:r>
      <w:hyperlink r:id="rId40" w:history="1">
        <w:r w:rsidRPr="00CA5ADE">
          <w:rPr>
            <w:rStyle w:val="Hyperlink"/>
          </w:rPr>
          <w:t>RPD Bulletins</w:t>
        </w:r>
      </w:hyperlink>
      <w:r w:rsidRPr="00CA5ADE">
        <w:t>, stands out.</w:t>
      </w:r>
      <w:r w:rsidR="00892BA3">
        <w:t xml:space="preserve"> </w:t>
      </w:r>
      <w:r w:rsidR="00892BA3" w:rsidRPr="00892BA3">
        <w:t xml:space="preserve">Among the many </w:t>
      </w:r>
      <w:r w:rsidR="00892BA3">
        <w:t xml:space="preserve">civil society </w:t>
      </w:r>
      <w:r w:rsidR="00892BA3" w:rsidRPr="00892BA3">
        <w:t xml:space="preserve">organisations advocating for </w:t>
      </w:r>
      <w:r w:rsidR="00892BA3">
        <w:t xml:space="preserve">the </w:t>
      </w:r>
      <w:r w:rsidR="00892BA3" w:rsidRPr="00892BA3">
        <w:t xml:space="preserve">political participation rights of persons with disabilities, </w:t>
      </w:r>
      <w:hyperlink r:id="rId41" w:history="1">
        <w:r w:rsidR="00892BA3" w:rsidRPr="00A01BB1">
          <w:rPr>
            <w:rStyle w:val="Hyperlink"/>
          </w:rPr>
          <w:t>CERMI</w:t>
        </w:r>
      </w:hyperlink>
      <w:r w:rsidR="00892BA3">
        <w:rPr>
          <w:rStyle w:val="FootnoteReference"/>
        </w:rPr>
        <w:footnoteReference w:id="6"/>
      </w:r>
      <w:r w:rsidR="00892BA3" w:rsidRPr="00892BA3">
        <w:t xml:space="preserve"> and </w:t>
      </w:r>
      <w:hyperlink r:id="rId42" w:history="1">
        <w:r w:rsidR="00892BA3" w:rsidRPr="00A01BB1">
          <w:rPr>
            <w:rStyle w:val="Hyperlink"/>
          </w:rPr>
          <w:t xml:space="preserve">Plena </w:t>
        </w:r>
        <w:proofErr w:type="spellStart"/>
        <w:r w:rsidR="00892BA3" w:rsidRPr="00A01BB1">
          <w:rPr>
            <w:rStyle w:val="Hyperlink"/>
          </w:rPr>
          <w:t>Inclusión</w:t>
        </w:r>
        <w:proofErr w:type="spellEnd"/>
      </w:hyperlink>
      <w:r w:rsidR="000A5D43">
        <w:rPr>
          <w:rStyle w:val="FootnoteReference"/>
        </w:rPr>
        <w:footnoteReference w:id="7"/>
      </w:r>
      <w:r w:rsidR="00892BA3" w:rsidRPr="00892BA3">
        <w:t xml:space="preserve"> stand out.</w:t>
      </w:r>
      <w:r w:rsidR="000A5D43">
        <w:t xml:space="preserve"> </w:t>
      </w:r>
      <w:r w:rsidR="00142476" w:rsidRPr="00142476">
        <w:t xml:space="preserve">Plena </w:t>
      </w:r>
      <w:proofErr w:type="spellStart"/>
      <w:r w:rsidR="00142476" w:rsidRPr="00142476">
        <w:t>Inclusión</w:t>
      </w:r>
      <w:proofErr w:type="spellEnd"/>
      <w:r w:rsidR="00142476" w:rsidRPr="00142476">
        <w:t xml:space="preserve"> is responsible for the promotion of the My Vote Counts</w:t>
      </w:r>
      <w:r w:rsidR="00142476">
        <w:t xml:space="preserve"> (</w:t>
      </w:r>
      <w:hyperlink r:id="rId43" w:history="1">
        <w:r w:rsidR="00142476" w:rsidRPr="00142476">
          <w:rPr>
            <w:rStyle w:val="Hyperlink"/>
            <w:i/>
            <w:iCs/>
          </w:rPr>
          <w:t xml:space="preserve">Mi Voto </w:t>
        </w:r>
        <w:proofErr w:type="spellStart"/>
        <w:r w:rsidR="00142476" w:rsidRPr="00142476">
          <w:rPr>
            <w:rStyle w:val="Hyperlink"/>
            <w:i/>
            <w:iCs/>
          </w:rPr>
          <w:t>Cuenta</w:t>
        </w:r>
        <w:proofErr w:type="spellEnd"/>
      </w:hyperlink>
      <w:r w:rsidR="00142476">
        <w:t>)</w:t>
      </w:r>
      <w:r w:rsidR="00142476" w:rsidRPr="00142476">
        <w:t xml:space="preserve"> </w:t>
      </w:r>
      <w:r w:rsidR="00142476">
        <w:t xml:space="preserve">nationwide </w:t>
      </w:r>
      <w:r w:rsidR="00142476" w:rsidRPr="00142476">
        <w:t>campaign</w:t>
      </w:r>
      <w:r w:rsidR="00BE275F">
        <w:t xml:space="preserve"> since 2019</w:t>
      </w:r>
      <w:r w:rsidR="00142476" w:rsidRPr="00142476">
        <w:t>.</w:t>
      </w:r>
    </w:p>
    <w:p w14:paraId="5B874753" w14:textId="2E584E04" w:rsidR="00046416" w:rsidRDefault="00A4506F" w:rsidP="00A4506F">
      <w:pPr>
        <w:jc w:val="both"/>
      </w:pPr>
      <w:r>
        <w:t xml:space="preserve">In Spain, the </w:t>
      </w:r>
      <w:hyperlink r:id="rId44" w:history="1">
        <w:r w:rsidRPr="00046416">
          <w:rPr>
            <w:rStyle w:val="Hyperlink"/>
          </w:rPr>
          <w:t>Royal Board on Disability</w:t>
        </w:r>
      </w:hyperlink>
      <w:r>
        <w:t xml:space="preserve"> reports that </w:t>
      </w:r>
    </w:p>
    <w:p w14:paraId="44170E9E" w14:textId="77848575" w:rsidR="00A4506F" w:rsidRDefault="00046416" w:rsidP="00046416">
      <w:pPr>
        <w:ind w:left="567"/>
        <w:jc w:val="both"/>
      </w:pPr>
      <w:r>
        <w:lastRenderedPageBreak/>
        <w:t>“</w:t>
      </w:r>
      <w:r w:rsidR="00A4506F">
        <w:t>the Ministry of Social Rights and Agenda 2030 held a High-Level Meeting in Palma de Mallorca on 16 November in the framework of the Spanish Presidency of the Council of the European Union, attended by political representatives from a total of 22 states, where a declaration was presented, promoted by Spain, Germany and France to ensure the right to vote for people</w:t>
      </w:r>
      <w:r w:rsidR="00C03311">
        <w:t xml:space="preserve"> </w:t>
      </w:r>
      <w:r w:rsidR="00A4506F">
        <w:t>with disabilities and accessibility in political participation, as Spain did in 2019 and as recognised in the International Convention on the Rights of Persons with Disabilities, to which the European Union is a signatory along with its Member States.</w:t>
      </w:r>
    </w:p>
    <w:p w14:paraId="13BF7CCA" w14:textId="4224CA6D" w:rsidR="00A4506F" w:rsidRDefault="00A4506F" w:rsidP="00046416">
      <w:pPr>
        <w:ind w:left="567"/>
        <w:jc w:val="both"/>
      </w:pPr>
      <w:r>
        <w:t>The Declaration of the Presidency of the Council of the European Union on the right of persons with disabilities to vote has been signed by 21 Member States, the European Disability Forum and the Economic and Social Council.</w:t>
      </w:r>
      <w:r w:rsidR="00046416">
        <w:t>”</w:t>
      </w:r>
      <w:r w:rsidR="00046416">
        <w:rPr>
          <w:rStyle w:val="FootnoteReference"/>
        </w:rPr>
        <w:footnoteReference w:id="8"/>
      </w:r>
    </w:p>
    <w:p w14:paraId="6D0EA1BF" w14:textId="7FDC6704" w:rsidR="00046416" w:rsidRDefault="002F2E42" w:rsidP="00A4506F">
      <w:pPr>
        <w:jc w:val="both"/>
      </w:pPr>
      <w:r w:rsidRPr="002F2E42">
        <w:t xml:space="preserve">In Spain, </w:t>
      </w:r>
      <w:proofErr w:type="gramStart"/>
      <w:r w:rsidRPr="002F2E42">
        <w:t>all of</w:t>
      </w:r>
      <w:proofErr w:type="gramEnd"/>
      <w:r w:rsidRPr="002F2E42">
        <w:t xml:space="preserve"> the above suggests the existence of relevant legislative and political advances, which contribute to capitalising on the legislative reform carried out in 2018 through Organic Law 2/2018</w:t>
      </w:r>
      <w:r>
        <w:rPr>
          <w:rStyle w:val="FootnoteReference"/>
        </w:rPr>
        <w:footnoteReference w:id="9"/>
      </w:r>
      <w:r w:rsidRPr="002F2E42">
        <w:t>, which removed barriers and established the right to full political participation of persons with disabilities.</w:t>
      </w:r>
      <w:r>
        <w:t xml:space="preserve"> </w:t>
      </w:r>
      <w:r w:rsidR="00195DDA" w:rsidRPr="00195DDA">
        <w:t xml:space="preserve">In the meantime, </w:t>
      </w:r>
      <w:r w:rsidR="007C3366">
        <w:t xml:space="preserve">considering </w:t>
      </w:r>
      <w:r w:rsidR="00195DDA" w:rsidRPr="00195DDA">
        <w:t xml:space="preserve">Plena </w:t>
      </w:r>
      <w:proofErr w:type="spellStart"/>
      <w:r w:rsidR="00195DDA" w:rsidRPr="00195DDA">
        <w:t>Inclusión's</w:t>
      </w:r>
      <w:proofErr w:type="spellEnd"/>
      <w:r w:rsidR="00195DDA" w:rsidRPr="00195DDA">
        <w:t xml:space="preserve"> claim in relation to the general elections held in July 2023</w:t>
      </w:r>
      <w:r w:rsidR="007C3366">
        <w:rPr>
          <w:rStyle w:val="FootnoteReference"/>
        </w:rPr>
        <w:footnoteReference w:id="10"/>
      </w:r>
      <w:r w:rsidR="00195DDA" w:rsidRPr="00195DDA">
        <w:t>, effective implementation is the great pending issue.</w:t>
      </w:r>
    </w:p>
    <w:p w14:paraId="2888CAD8" w14:textId="2F0053A4" w:rsidR="00782FD6" w:rsidRDefault="00782FD6" w:rsidP="00E11A97">
      <w:pPr>
        <w:jc w:val="both"/>
      </w:pPr>
    </w:p>
    <w:p w14:paraId="2F267F26" w14:textId="72E8A700" w:rsidR="002F27BC" w:rsidRDefault="002F27BC" w:rsidP="00E11A97">
      <w:pPr>
        <w:jc w:val="both"/>
      </w:pPr>
    </w:p>
    <w:p w14:paraId="625B8ECD" w14:textId="77777777" w:rsidR="002F27BC" w:rsidRDefault="002F27BC" w:rsidP="00E11A97">
      <w:pPr>
        <w:jc w:val="both"/>
      </w:pPr>
    </w:p>
    <w:p w14:paraId="31D8A07E" w14:textId="659F77BD" w:rsidR="6BE79646" w:rsidRDefault="00186B44" w:rsidP="2D031D61">
      <w:pPr>
        <w:pStyle w:val="HeadingNumbered2"/>
      </w:pPr>
      <w:bookmarkStart w:id="5" w:name="_Toc299275285"/>
      <w:r>
        <w:lastRenderedPageBreak/>
        <w:t>Political participation: Promising practices</w:t>
      </w:r>
      <w:bookmarkEnd w:id="5"/>
      <w:r w:rsidR="00531543">
        <w:rPr>
          <w:rStyle w:val="FootnoteReference"/>
        </w:rPr>
        <w:footnoteReference w:id="11"/>
      </w:r>
    </w:p>
    <w:p w14:paraId="0FC9F673" w14:textId="1AD0EAD4" w:rsidR="008F506E" w:rsidRDefault="008F506E" w:rsidP="008F506E">
      <w:pPr>
        <w:jc w:val="both"/>
      </w:pPr>
    </w:p>
    <w:p w14:paraId="5BC283D2" w14:textId="0FBDA27F" w:rsidR="005D1A82" w:rsidRDefault="00F427D0" w:rsidP="008F506E">
      <w:pPr>
        <w:jc w:val="both"/>
      </w:pPr>
      <w:r w:rsidRPr="00F427D0">
        <w:t xml:space="preserve">In Spain, according to Plena </w:t>
      </w:r>
      <w:proofErr w:type="spellStart"/>
      <w:r w:rsidRPr="00F427D0">
        <w:t>Inclusión</w:t>
      </w:r>
      <w:proofErr w:type="spellEnd"/>
      <w:r w:rsidRPr="00F427D0">
        <w:t>, there is a general context in which the rights of persons with disabilities (including cognitive disabilities) "are declared, but not guaranteed".</w:t>
      </w:r>
      <w:r w:rsidR="00AF4B8F">
        <w:t xml:space="preserve"> </w:t>
      </w:r>
      <w:r w:rsidR="00AF4B8F" w:rsidRPr="00AF4B8F">
        <w:t xml:space="preserve">Applied to the right to political participation, this means that, although the "universalisation of the right to vote" has been achieved through Organic Law 2/2018, of 5 December, amending Organic Law 5/1985, of 19 June, on the General Electoral System to guarantee the right of suffrage for all persons with disabilities, in practice </w:t>
      </w:r>
      <w:r w:rsidR="00AF4B8F">
        <w:t xml:space="preserve">however </w:t>
      </w:r>
      <w:r w:rsidR="00AF4B8F" w:rsidRPr="00AF4B8F">
        <w:t>there are still many situations that prevent many people, especially those with cognitive disabilities, from exercising their right to political participation, both active (right to vote) and passive (right to stand as a candidate</w:t>
      </w:r>
      <w:r w:rsidR="00AF4B8F">
        <w:t xml:space="preserve"> for election</w:t>
      </w:r>
      <w:r w:rsidR="00AF4B8F" w:rsidRPr="00AF4B8F">
        <w:t>)</w:t>
      </w:r>
      <w:r w:rsidR="00AF4B8F">
        <w:t>.</w:t>
      </w:r>
      <w:r w:rsidR="00A34916">
        <w:t xml:space="preserve"> </w:t>
      </w:r>
      <w:r w:rsidR="005D1A82" w:rsidRPr="005D1A82">
        <w:t>In addition to the pending legislative development (regulation), there is also a lack of awareness on the part of administrations, political groups and other actors involved in the electoral process. This explains the generalised attitude of compliance with the laws on the political rights of people with disabilities as a matter of voluntariness and not an obligation.</w:t>
      </w:r>
    </w:p>
    <w:p w14:paraId="73D0E38E" w14:textId="444B1982" w:rsidR="008F506E" w:rsidRDefault="00A34916" w:rsidP="008F506E">
      <w:pPr>
        <w:jc w:val="both"/>
      </w:pPr>
      <w:r w:rsidRPr="00A34916">
        <w:t>In th</w:t>
      </w:r>
      <w:r w:rsidR="005D1A82">
        <w:t>at</w:t>
      </w:r>
      <w:r w:rsidRPr="00A34916">
        <w:t xml:space="preserve"> sense, the approval of the specific regulation developing the basic conditions of cognitive accessibility, expected before 1 April 2025, in compliance with the Second Additional Provision of </w:t>
      </w:r>
      <w:hyperlink r:id="rId45" w:history="1">
        <w:r w:rsidRPr="005D14D1">
          <w:rPr>
            <w:rStyle w:val="Hyperlink"/>
          </w:rPr>
          <w:t>Law 6/2022</w:t>
        </w:r>
      </w:hyperlink>
      <w:r w:rsidRPr="00A34916">
        <w:t xml:space="preserve"> of 31 March, amending the Consolidated Text of the General Law on the Rights of Persons with Disabilities and their Social Inclusion, approved by Royal Legislative Decree 1/2013, of 29 November, to establish and regulate cognitive accessibility and its conditions of requirement and application, </w:t>
      </w:r>
      <w:r w:rsidR="00B9565C">
        <w:t xml:space="preserve">is </w:t>
      </w:r>
      <w:r w:rsidRPr="00A34916">
        <w:t xml:space="preserve"> considered </w:t>
      </w:r>
      <w:r w:rsidR="00B9565C">
        <w:t xml:space="preserve">by Plena </w:t>
      </w:r>
      <w:proofErr w:type="spellStart"/>
      <w:r w:rsidR="00B9565C">
        <w:t>Inclusión</w:t>
      </w:r>
      <w:proofErr w:type="spellEnd"/>
      <w:r w:rsidR="00B9565C">
        <w:t xml:space="preserve"> </w:t>
      </w:r>
      <w:r w:rsidRPr="00A34916">
        <w:t xml:space="preserve"> a promising practice</w:t>
      </w:r>
      <w:r w:rsidR="009B4CA5">
        <w:t xml:space="preserve"> in terms of real guarantee</w:t>
      </w:r>
      <w:r w:rsidRPr="00A34916">
        <w:t>.</w:t>
      </w:r>
    </w:p>
    <w:p w14:paraId="41C4DF3D" w14:textId="0927BB76" w:rsidR="00664188" w:rsidRDefault="00071B69" w:rsidP="008F506E">
      <w:pPr>
        <w:jc w:val="both"/>
      </w:pPr>
      <w:r w:rsidRPr="00071B69">
        <w:t>In Spain, the Ministry of Interior launched a new accessible signage system in May 2023, aimed at helping people with some form of cognitive disability to exercise their right to vote. The pilot project was carried out in Madrid during the local elections held on 28 May 2023, installing 32,900 signs in polling stations.</w:t>
      </w:r>
      <w:r w:rsidR="0044129E">
        <w:rPr>
          <w:rStyle w:val="FootnoteReference"/>
        </w:rPr>
        <w:footnoteReference w:id="12"/>
      </w:r>
      <w:r w:rsidRPr="00071B69">
        <w:t xml:space="preserve"> Plena </w:t>
      </w:r>
      <w:proofErr w:type="spellStart"/>
      <w:r w:rsidRPr="00071B69">
        <w:t>Inclusión</w:t>
      </w:r>
      <w:proofErr w:type="spellEnd"/>
      <w:r w:rsidRPr="00071B69">
        <w:t xml:space="preserve"> considers this </w:t>
      </w:r>
      <w:r w:rsidRPr="00071B69">
        <w:lastRenderedPageBreak/>
        <w:t xml:space="preserve">initiative a promising practice which </w:t>
      </w:r>
      <w:r>
        <w:t>is expected to</w:t>
      </w:r>
      <w:r w:rsidRPr="00071B69">
        <w:t xml:space="preserve"> be extended to the whole national territory and all elections.</w:t>
      </w:r>
    </w:p>
    <w:p w14:paraId="77441314" w14:textId="4C64D2DE" w:rsidR="008F506E" w:rsidRDefault="00E8031D" w:rsidP="008F506E">
      <w:pPr>
        <w:jc w:val="both"/>
      </w:pPr>
      <w:r w:rsidRPr="00E8031D">
        <w:t xml:space="preserve">In Spain, the organisation Plena </w:t>
      </w:r>
      <w:proofErr w:type="spellStart"/>
      <w:r w:rsidRPr="00E8031D">
        <w:t>Inclusión</w:t>
      </w:r>
      <w:proofErr w:type="spellEnd"/>
      <w:r w:rsidRPr="00E8031D">
        <w:t xml:space="preserve"> points out as a promising practice the increasing budget allocation provided by the current Central Government through the Ministry of Social Rights and Agenda 2030 for the implementation of policies and programmes in the fight against discrimination and the promotion and protection of the rights of persons with disabilities.</w:t>
      </w:r>
    </w:p>
    <w:p w14:paraId="52FA76CC" w14:textId="20DB3951" w:rsidR="00E50479" w:rsidRDefault="006B0F83" w:rsidP="008F506E">
      <w:pPr>
        <w:jc w:val="both"/>
      </w:pPr>
      <w:r w:rsidRPr="006B0F83">
        <w:t xml:space="preserve">In Spain, the </w:t>
      </w:r>
      <w:proofErr w:type="gramStart"/>
      <w:r w:rsidRPr="006B0F83">
        <w:t>aforementioned Plena</w:t>
      </w:r>
      <w:proofErr w:type="gramEnd"/>
      <w:r w:rsidRPr="006B0F83">
        <w:t xml:space="preserve"> </w:t>
      </w:r>
      <w:proofErr w:type="spellStart"/>
      <w:r w:rsidRPr="006B0F83">
        <w:t>Inclusión</w:t>
      </w:r>
      <w:proofErr w:type="spellEnd"/>
      <w:r w:rsidRPr="006B0F83">
        <w:t xml:space="preserve"> also identifies as a promising practice the approval by the National Parliament, on 18 January 2023, of the Proposed Reform of Article 49 of the Spanish Constitution, which extends the rights of persons with disabilities and eliminates from the text the expression "physically, sensorial and mentally handicapped".</w:t>
      </w:r>
      <w:r>
        <w:rPr>
          <w:rStyle w:val="FootnoteReference"/>
        </w:rPr>
        <w:footnoteReference w:id="13"/>
      </w:r>
    </w:p>
    <w:p w14:paraId="2F3CF770" w14:textId="77777777" w:rsidR="00470E5F" w:rsidRDefault="00470E5F" w:rsidP="00C468EA"/>
    <w:p w14:paraId="3BD0E53C" w14:textId="77777777" w:rsidR="00470E5F" w:rsidRDefault="00470E5F" w:rsidP="00C468EA"/>
    <w:p w14:paraId="3A60EEE8" w14:textId="77777777" w:rsidR="00470E5F" w:rsidRDefault="00470E5F" w:rsidP="00C468EA"/>
    <w:p w14:paraId="029D5237" w14:textId="77777777" w:rsidR="00470E5F" w:rsidRDefault="00470E5F" w:rsidP="00C468EA"/>
    <w:p w14:paraId="706C73B5" w14:textId="77777777" w:rsidR="00470E5F" w:rsidRDefault="00470E5F" w:rsidP="00C468EA"/>
    <w:p w14:paraId="70D9B540" w14:textId="77777777" w:rsidR="00470E5F" w:rsidRDefault="00470E5F" w:rsidP="00C468EA"/>
    <w:p w14:paraId="670F66D3" w14:textId="77777777" w:rsidR="00586AB9" w:rsidRPr="00C468EA" w:rsidRDefault="00586AB9" w:rsidP="004512DA"/>
    <w:sectPr w:rsidR="00586AB9" w:rsidRPr="00C468EA" w:rsidSect="00F64505">
      <w:footerReference w:type="first" r:id="rId46"/>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7CE2A" w14:textId="77777777" w:rsidR="006F3065" w:rsidRDefault="006F3065">
      <w:pPr>
        <w:spacing w:after="0" w:line="240" w:lineRule="auto"/>
      </w:pPr>
      <w:r>
        <w:separator/>
      </w:r>
    </w:p>
  </w:endnote>
  <w:endnote w:type="continuationSeparator" w:id="0">
    <w:p w14:paraId="49A20418" w14:textId="77777777" w:rsidR="006F3065" w:rsidRDefault="006F3065">
      <w:pPr>
        <w:spacing w:after="0" w:line="240" w:lineRule="auto"/>
      </w:pPr>
      <w:r>
        <w:continuationSeparator/>
      </w:r>
    </w:p>
  </w:endnote>
  <w:endnote w:type="continuationNotice" w:id="1">
    <w:p w14:paraId="4B30A21C" w14:textId="77777777" w:rsidR="006F3065" w:rsidRDefault="006F3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77B7" w14:textId="10EAE5B7" w:rsidR="00610C73" w:rsidRDefault="00054135">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772E6A05" w14:textId="315F1F0E" w:rsidR="00F64505" w:rsidRDefault="00F64505">
        <w:pPr>
          <w:pStyle w:val="Footer"/>
          <w:jc w:val="right"/>
        </w:pPr>
        <w:r>
          <w:fldChar w:fldCharType="begin"/>
        </w:r>
        <w:r>
          <w:instrText xml:space="preserve"> PAGE   \* MERGEFORMAT </w:instrText>
        </w:r>
        <w:r>
          <w:fldChar w:fldCharType="separate"/>
        </w:r>
        <w:r w:rsidR="00CE177A">
          <w:rPr>
            <w:noProof/>
          </w:rPr>
          <w:t>16</w:t>
        </w:r>
        <w:r>
          <w:rPr>
            <w:noProof/>
          </w:rPr>
          <w:fldChar w:fldCharType="end"/>
        </w:r>
      </w:p>
    </w:sdtContent>
  </w:sdt>
  <w:p w14:paraId="3E39B2FC" w14:textId="0EDC5DB0" w:rsidR="00D70E0C" w:rsidRPr="00F64505" w:rsidRDefault="00D70E0C"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3E367" w14:textId="1376D0B4" w:rsidR="009E72AE" w:rsidRDefault="009E72AE">
    <w:pPr>
      <w:pStyle w:val="Footer"/>
      <w:jc w:val="right"/>
    </w:pPr>
  </w:p>
  <w:p w14:paraId="254DC3F9" w14:textId="77777777" w:rsidR="00826419" w:rsidRDefault="00826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57039469" w14:textId="63A93718" w:rsidR="00F64505" w:rsidRDefault="00F64505">
        <w:pPr>
          <w:pStyle w:val="Footer"/>
          <w:jc w:val="right"/>
        </w:pPr>
        <w:r>
          <w:fldChar w:fldCharType="begin"/>
        </w:r>
        <w:r>
          <w:instrText xml:space="preserve"> PAGE   \* MERGEFORMAT </w:instrText>
        </w:r>
        <w:r>
          <w:fldChar w:fldCharType="separate"/>
        </w:r>
        <w:r w:rsidR="00CE177A">
          <w:rPr>
            <w:noProof/>
          </w:rPr>
          <w:t>12</w:t>
        </w:r>
        <w:r>
          <w:rPr>
            <w:noProof/>
          </w:rPr>
          <w:fldChar w:fldCharType="end"/>
        </w:r>
      </w:p>
    </w:sdtContent>
  </w:sdt>
  <w:p w14:paraId="0BF972BE" w14:textId="77777777" w:rsidR="00881865" w:rsidRDefault="0088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BF926" w14:textId="77777777" w:rsidR="006F3065" w:rsidRDefault="006F3065">
      <w:pPr>
        <w:spacing w:after="0" w:line="240" w:lineRule="auto"/>
      </w:pPr>
      <w:r>
        <w:separator/>
      </w:r>
    </w:p>
  </w:footnote>
  <w:footnote w:type="continuationSeparator" w:id="0">
    <w:p w14:paraId="15746D8E" w14:textId="77777777" w:rsidR="006F3065" w:rsidRDefault="006F3065">
      <w:pPr>
        <w:spacing w:after="0" w:line="240" w:lineRule="auto"/>
      </w:pPr>
      <w:r>
        <w:continuationSeparator/>
      </w:r>
    </w:p>
  </w:footnote>
  <w:footnote w:type="continuationNotice" w:id="1">
    <w:p w14:paraId="24FE73C9" w14:textId="77777777" w:rsidR="006F3065" w:rsidRDefault="006F3065">
      <w:pPr>
        <w:spacing w:after="0" w:line="240" w:lineRule="auto"/>
      </w:pPr>
    </w:p>
  </w:footnote>
  <w:footnote w:id="2">
    <w:p w14:paraId="6D4D19A1" w14:textId="1328BC3C" w:rsidR="006B512F" w:rsidRPr="006B512F" w:rsidRDefault="006B512F" w:rsidP="00223F45">
      <w:pPr>
        <w:pStyle w:val="FootnoteText"/>
        <w:jc w:val="both"/>
        <w:rPr>
          <w:lang w:val="es-ES"/>
        </w:rPr>
      </w:pPr>
      <w:r>
        <w:rPr>
          <w:rStyle w:val="FootnoteReference"/>
        </w:rPr>
        <w:footnoteRef/>
      </w:r>
      <w:r w:rsidRPr="00283FFC">
        <w:rPr>
          <w:lang w:val="es-ES"/>
        </w:rPr>
        <w:t xml:space="preserve"> </w:t>
      </w:r>
      <w:r w:rsidRPr="006B512F">
        <w:rPr>
          <w:lang w:val="es-ES"/>
        </w:rPr>
        <w:t xml:space="preserve">Spain, </w:t>
      </w:r>
      <w:hyperlink r:id="rId1" w:history="1">
        <w:r w:rsidRPr="006B512F">
          <w:rPr>
            <w:rStyle w:val="Hyperlink"/>
            <w:lang w:val="es-ES"/>
          </w:rPr>
          <w:t>Organic Law 2/2018</w:t>
        </w:r>
      </w:hyperlink>
      <w:r w:rsidRPr="006B512F">
        <w:rPr>
          <w:lang w:val="es-ES"/>
        </w:rPr>
        <w:t xml:space="preserve"> amending </w:t>
      </w:r>
      <w:hyperlink r:id="rId2" w:history="1">
        <w:r w:rsidRPr="0028500D">
          <w:rPr>
            <w:rStyle w:val="Hyperlink"/>
            <w:lang w:val="es-ES"/>
          </w:rPr>
          <w:t>Organic Law 5/1985</w:t>
        </w:r>
      </w:hyperlink>
      <w:r w:rsidRPr="006B512F">
        <w:rPr>
          <w:lang w:val="es-ES"/>
        </w:rPr>
        <w:t xml:space="preserve"> of 19 June 1985 on the General Electoral System to guarantee the right of suffrage for all persons with disabilities (</w:t>
      </w:r>
      <w:bookmarkStart w:id="1" w:name="_Hlk157191213"/>
      <w:r w:rsidRPr="006B512F">
        <w:rPr>
          <w:i/>
          <w:iCs/>
          <w:lang w:val="es-ES"/>
        </w:rPr>
        <w:t>Ley Orgánica 2/2018, de 5 de diciembre, para la modificación de la Ley Orgánica 5/1985, de 19 de junio, del Régimen Electoral General para garantizar el derecho de sufragio de todas las personas con discapacidad</w:t>
      </w:r>
      <w:bookmarkEnd w:id="1"/>
      <w:r w:rsidRPr="006B512F">
        <w:rPr>
          <w:lang w:val="es-ES"/>
        </w:rPr>
        <w:t>), 5 December 2018.</w:t>
      </w:r>
    </w:p>
  </w:footnote>
  <w:footnote w:id="3">
    <w:p w14:paraId="3ECE4488" w14:textId="47052EE6" w:rsidR="00B7414C" w:rsidRPr="00B7414C" w:rsidRDefault="00B7414C">
      <w:pPr>
        <w:pStyle w:val="FootnoteText"/>
        <w:rPr>
          <w:lang w:val="es-ES"/>
        </w:rPr>
      </w:pPr>
      <w:r>
        <w:rPr>
          <w:rStyle w:val="FootnoteReference"/>
        </w:rPr>
        <w:footnoteRef/>
      </w:r>
      <w:r w:rsidRPr="00B7414C">
        <w:rPr>
          <w:lang w:val="es-ES"/>
        </w:rPr>
        <w:t xml:space="preserve"> https://hudoc.echr.coe.int/eng#{%22itemid%22:[%22001-210089%22]}</w:t>
      </w:r>
    </w:p>
  </w:footnote>
  <w:footnote w:id="4">
    <w:p w14:paraId="29CD7846" w14:textId="45C49D33" w:rsidR="009B327F" w:rsidRPr="009B327F" w:rsidRDefault="009B327F">
      <w:pPr>
        <w:pStyle w:val="FootnoteText"/>
        <w:rPr>
          <w:lang w:val="es-ES"/>
        </w:rPr>
      </w:pPr>
      <w:r>
        <w:rPr>
          <w:rStyle w:val="FootnoteReference"/>
        </w:rPr>
        <w:footnoteRef/>
      </w:r>
      <w:r w:rsidRPr="009B327F">
        <w:rPr>
          <w:lang w:val="es-ES"/>
        </w:rPr>
        <w:t xml:space="preserve"> https://www.sindromedown.net/asi-son-los-cinco-candidatos-con-sindrome-de-down-a-las-elecciones-municipales/</w:t>
      </w:r>
    </w:p>
  </w:footnote>
  <w:footnote w:id="5">
    <w:p w14:paraId="4A85BFDD" w14:textId="7EB596EC" w:rsidR="00127647" w:rsidRPr="00283FFC" w:rsidRDefault="00127647" w:rsidP="00223F45">
      <w:pPr>
        <w:pStyle w:val="FootnoteText"/>
        <w:jc w:val="both"/>
      </w:pPr>
      <w:r>
        <w:rPr>
          <w:rStyle w:val="FootnoteReference"/>
        </w:rPr>
        <w:footnoteRef/>
      </w:r>
      <w:r>
        <w:t xml:space="preserve"> </w:t>
      </w:r>
      <w:r w:rsidR="00591281">
        <w:t xml:space="preserve">The Council of Ministers agreed in 2019 to establish 3 May as the National Day of the United Nations as the National Day of the United Nations International Convention on the Rights of Persons with Disabilities, with the aim of remembering and recognising the importance of this Convention. </w:t>
      </w:r>
    </w:p>
  </w:footnote>
  <w:footnote w:id="6">
    <w:p w14:paraId="0EE73D15" w14:textId="41E7E7D8" w:rsidR="00892BA3" w:rsidRPr="00892BA3" w:rsidRDefault="00892BA3" w:rsidP="000A5D43">
      <w:pPr>
        <w:pStyle w:val="FootnoteText"/>
        <w:jc w:val="both"/>
        <w:rPr>
          <w:lang w:val="es-ES"/>
        </w:rPr>
      </w:pPr>
      <w:r>
        <w:rPr>
          <w:rStyle w:val="FootnoteReference"/>
        </w:rPr>
        <w:footnoteRef/>
      </w:r>
      <w:r w:rsidRPr="003736D7">
        <w:rPr>
          <w:lang w:val="es-ES"/>
        </w:rPr>
        <w:t xml:space="preserve"> CERMI (2023), ‘Los asuntos públicos también son nuestros: Derecho a la participación política de las personas con discapacidad’, press release, 17 April 2023. </w:t>
      </w:r>
    </w:p>
  </w:footnote>
  <w:footnote w:id="7">
    <w:p w14:paraId="5B44F466" w14:textId="7473CEDE" w:rsidR="000A5D43" w:rsidRPr="000A5D43" w:rsidRDefault="000A5D43">
      <w:pPr>
        <w:pStyle w:val="FootnoteText"/>
      </w:pPr>
      <w:r>
        <w:rPr>
          <w:rStyle w:val="FootnoteReference"/>
        </w:rPr>
        <w:footnoteRef/>
      </w:r>
      <w:r>
        <w:t xml:space="preserve"> Publications are available at </w:t>
      </w:r>
      <w:hyperlink r:id="rId3" w:history="1">
        <w:r w:rsidRPr="002542B4">
          <w:rPr>
            <w:rStyle w:val="Hyperlink"/>
          </w:rPr>
          <w:t>https://www.plenainclusion.org/publicaciones/</w:t>
        </w:r>
      </w:hyperlink>
      <w:r>
        <w:t xml:space="preserve">. </w:t>
      </w:r>
    </w:p>
  </w:footnote>
  <w:footnote w:id="8">
    <w:p w14:paraId="18768BBF" w14:textId="7129C10B" w:rsidR="00046416" w:rsidRPr="00046416" w:rsidRDefault="00046416" w:rsidP="00223F45">
      <w:pPr>
        <w:pStyle w:val="FootnoteText"/>
        <w:jc w:val="both"/>
        <w:rPr>
          <w:lang w:val="es-ES"/>
        </w:rPr>
      </w:pPr>
      <w:r>
        <w:rPr>
          <w:rStyle w:val="FootnoteReference"/>
        </w:rPr>
        <w:footnoteRef/>
      </w:r>
      <w:r w:rsidRPr="003736D7">
        <w:rPr>
          <w:lang w:val="it-IT"/>
        </w:rPr>
        <w:t xml:space="preserve"> </w:t>
      </w:r>
      <w:r>
        <w:rPr>
          <w:lang w:val="es-ES"/>
        </w:rPr>
        <w:t>Real Patronato sobre Discapacidad (2023), ‘</w:t>
      </w:r>
      <w:r w:rsidRPr="00046416">
        <w:rPr>
          <w:lang w:val="es-ES"/>
        </w:rPr>
        <w:t>Declaración de la Presidencia Española del Consejo de Unión Europea para extender el derecho de voto de las personas con discapacidad</w:t>
      </w:r>
      <w:r>
        <w:rPr>
          <w:lang w:val="es-ES"/>
        </w:rPr>
        <w:t>’, press release, 16 November 2023</w:t>
      </w:r>
      <w:r w:rsidR="00223F45">
        <w:rPr>
          <w:lang w:val="es-ES"/>
        </w:rPr>
        <w:t>; Real Patronato sobre Discapacidad (2023), ‘</w:t>
      </w:r>
      <w:r w:rsidR="00223F45" w:rsidRPr="00223F45">
        <w:rPr>
          <w:lang w:val="es-ES"/>
        </w:rPr>
        <w:t>Europa presenta una declaración para extender el derecho al voto de las personas con discapacidad en la Unión Europea</w:t>
      </w:r>
      <w:r w:rsidR="00223F45">
        <w:rPr>
          <w:lang w:val="es-ES"/>
        </w:rPr>
        <w:t xml:space="preserve">’, press release, 16 November 2023. </w:t>
      </w:r>
    </w:p>
  </w:footnote>
  <w:footnote w:id="9">
    <w:p w14:paraId="55ECC1A6" w14:textId="77777777" w:rsidR="002F2E42" w:rsidRPr="006B512F" w:rsidRDefault="002F2E42" w:rsidP="002F2E42">
      <w:pPr>
        <w:pStyle w:val="FootnoteText"/>
        <w:jc w:val="both"/>
        <w:rPr>
          <w:lang w:val="es-ES"/>
        </w:rPr>
      </w:pPr>
      <w:r>
        <w:rPr>
          <w:rStyle w:val="FootnoteReference"/>
        </w:rPr>
        <w:footnoteRef/>
      </w:r>
      <w:r w:rsidRPr="00283FFC">
        <w:rPr>
          <w:lang w:val="es-ES"/>
        </w:rPr>
        <w:t xml:space="preserve"> </w:t>
      </w:r>
      <w:r w:rsidRPr="006B512F">
        <w:rPr>
          <w:lang w:val="es-ES"/>
        </w:rPr>
        <w:t xml:space="preserve">Spain, </w:t>
      </w:r>
      <w:hyperlink r:id="rId4" w:history="1">
        <w:r w:rsidRPr="006B512F">
          <w:rPr>
            <w:rStyle w:val="Hyperlink"/>
            <w:lang w:val="es-ES"/>
          </w:rPr>
          <w:t>Organic Law 2/2018</w:t>
        </w:r>
      </w:hyperlink>
      <w:r w:rsidRPr="006B512F">
        <w:rPr>
          <w:lang w:val="es-ES"/>
        </w:rPr>
        <w:t xml:space="preserve"> amending </w:t>
      </w:r>
      <w:hyperlink r:id="rId5" w:history="1">
        <w:r w:rsidRPr="0028500D">
          <w:rPr>
            <w:rStyle w:val="Hyperlink"/>
            <w:lang w:val="es-ES"/>
          </w:rPr>
          <w:t>Organic Law 5/1985</w:t>
        </w:r>
      </w:hyperlink>
      <w:r w:rsidRPr="006B512F">
        <w:rPr>
          <w:lang w:val="es-ES"/>
        </w:rPr>
        <w:t xml:space="preserve"> of 19 June 1985 on the General Electoral System to guarantee the right of suffrage for all persons with disabilities (</w:t>
      </w:r>
      <w:r w:rsidRPr="006B512F">
        <w:rPr>
          <w:i/>
          <w:iCs/>
          <w:lang w:val="es-ES"/>
        </w:rPr>
        <w:t>Ley Orgánica 2/2018, de 5 de diciembre, para la modificación de la Ley Orgánica 5/1985, de 19 de junio, del Régimen Electoral General para garantizar el derecho de sufragio de todas las personas con discapacidad</w:t>
      </w:r>
      <w:r w:rsidRPr="006B512F">
        <w:rPr>
          <w:lang w:val="es-ES"/>
        </w:rPr>
        <w:t>), 5 December 2018.</w:t>
      </w:r>
    </w:p>
  </w:footnote>
  <w:footnote w:id="10">
    <w:p w14:paraId="6170C41B" w14:textId="362982E0" w:rsidR="007C3366" w:rsidRPr="007C3366" w:rsidRDefault="007C3366" w:rsidP="004705C6">
      <w:pPr>
        <w:pStyle w:val="FRABodyText"/>
        <w:rPr>
          <w:lang w:val="es-ES"/>
        </w:rPr>
      </w:pPr>
      <w:r>
        <w:rPr>
          <w:rStyle w:val="FootnoteReference"/>
        </w:rPr>
        <w:footnoteRef/>
      </w:r>
      <w:r w:rsidRPr="00283FFC">
        <w:rPr>
          <w:lang w:val="es-ES"/>
        </w:rPr>
        <w:t xml:space="preserve"> </w:t>
      </w:r>
      <w:r w:rsidRPr="007C3366">
        <w:rPr>
          <w:lang w:val="es-ES"/>
        </w:rPr>
        <w:t>Plena Inclusión (2023), ‘</w:t>
      </w:r>
      <w:hyperlink r:id="rId6" w:history="1">
        <w:r w:rsidRPr="007C3366">
          <w:rPr>
            <w:rStyle w:val="Hyperlink"/>
            <w:rFonts w:ascii="Calibri" w:eastAsia="Times New Roman" w:hAnsi="Calibri" w:cs="Times New Roman"/>
            <w:sz w:val="22"/>
            <w:szCs w:val="20"/>
            <w:lang w:val="es-ES" w:eastAsia="en-GB" w:bidi="ar-SA"/>
          </w:rPr>
          <w:t>No hay programas en lectura fácil</w:t>
        </w:r>
      </w:hyperlink>
      <w:r w:rsidRPr="007C3366">
        <w:rPr>
          <w:lang w:val="es-ES"/>
        </w:rPr>
        <w:t>’, press release, 26 July 2023.</w:t>
      </w:r>
    </w:p>
    <w:p w14:paraId="45691331" w14:textId="3E2039A4" w:rsidR="007C3366" w:rsidRPr="00283FFC" w:rsidRDefault="007C3366">
      <w:pPr>
        <w:pStyle w:val="FootnoteText"/>
        <w:rPr>
          <w:lang w:val="es-ES"/>
        </w:rPr>
      </w:pPr>
    </w:p>
  </w:footnote>
  <w:footnote w:id="11">
    <w:p w14:paraId="31C16A33" w14:textId="016E8FA5" w:rsidR="00531543" w:rsidRPr="00531543" w:rsidRDefault="00531543">
      <w:pPr>
        <w:pStyle w:val="FootnoteText"/>
      </w:pPr>
      <w:r>
        <w:rPr>
          <w:rStyle w:val="FootnoteReference"/>
        </w:rPr>
        <w:footnoteRef/>
      </w:r>
      <w:r>
        <w:t xml:space="preserve"> </w:t>
      </w:r>
      <w:r w:rsidRPr="00531543">
        <w:t>In addition to extensive desk research, it was also considered advisable to consult with the heads of the Royal Board on Disability, Plena Inclusión and CERMI to help complete this item as best as possible. In the end, it was only possible to conduct an interview with three members of the legal department of Plena Inclusión on 24 January, from which the information summarised here has been extracted.</w:t>
      </w:r>
    </w:p>
  </w:footnote>
  <w:footnote w:id="12">
    <w:p w14:paraId="779BDBB7" w14:textId="5A0E6D7E" w:rsidR="0044129E" w:rsidRPr="00ED41A0" w:rsidRDefault="0044129E">
      <w:pPr>
        <w:pStyle w:val="FootnoteText"/>
        <w:rPr>
          <w:lang w:val="es-ES"/>
        </w:rPr>
      </w:pPr>
      <w:r>
        <w:rPr>
          <w:rStyle w:val="FootnoteReference"/>
        </w:rPr>
        <w:footnoteRef/>
      </w:r>
      <w:r w:rsidRPr="00283FFC">
        <w:rPr>
          <w:lang w:val="es-ES"/>
        </w:rPr>
        <w:t xml:space="preserve"> </w:t>
      </w:r>
      <w:r w:rsidR="00845C37">
        <w:rPr>
          <w:lang w:val="es-ES"/>
        </w:rPr>
        <w:t>La Moncloa (2023), ‘</w:t>
      </w:r>
      <w:r w:rsidR="00845C37" w:rsidRPr="00845C37">
        <w:rPr>
          <w:lang w:val="es-ES"/>
        </w:rPr>
        <w:t>Interior pone en marcha un nuevo sistema de señalización accesible en las elecciones locales del 28M</w:t>
      </w:r>
      <w:r w:rsidR="00845C37">
        <w:rPr>
          <w:lang w:val="es-ES"/>
        </w:rPr>
        <w:t>’, Press release, 13 April 2023.</w:t>
      </w:r>
    </w:p>
  </w:footnote>
  <w:footnote w:id="13">
    <w:p w14:paraId="15328F20" w14:textId="5F22D9BF" w:rsidR="006B0F83" w:rsidRPr="00ED41A0" w:rsidRDefault="006B0F83">
      <w:pPr>
        <w:pStyle w:val="FootnoteText"/>
        <w:rPr>
          <w:lang w:val="es-ES"/>
        </w:rPr>
      </w:pPr>
      <w:r>
        <w:rPr>
          <w:rStyle w:val="FootnoteReference"/>
        </w:rPr>
        <w:footnoteRef/>
      </w:r>
      <w:r w:rsidRPr="00ED41A0">
        <w:rPr>
          <w:lang w:val="it-IT"/>
        </w:rPr>
        <w:t xml:space="preserve"> </w:t>
      </w:r>
      <w:r>
        <w:rPr>
          <w:lang w:val="es-ES"/>
        </w:rPr>
        <w:t>La Moncloa (2024), ‘</w:t>
      </w:r>
      <w:r w:rsidRPr="006B0F83">
        <w:rPr>
          <w:lang w:val="es-ES"/>
        </w:rPr>
        <w:t>El pleno del Congreso aprueba la reforma del artículo 49 de la Constitución, la primera de contenido social desde su entrada en vigor</w:t>
      </w:r>
      <w:r>
        <w:rPr>
          <w:lang w:val="es-ES"/>
        </w:rPr>
        <w:t xml:space="preserve">’, Press release, 18 January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10542" w14:textId="77777777" w:rsidR="006F74FE" w:rsidRDefault="006F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showingPlcHdr/>
    </w:sdtPr>
    <w:sdtEndPr/>
    <w:sdtContent>
      <w:p w14:paraId="0ACB2392" w14:textId="081EA918" w:rsidR="00610C73" w:rsidRDefault="009E72AE">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8CE3D" w14:textId="77777777" w:rsidR="006F74FE" w:rsidRDefault="006F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3"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4"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5"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6"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7"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8"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68448D9"/>
    <w:multiLevelType w:val="multilevel"/>
    <w:tmpl w:val="AFEEB452"/>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2"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3"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num w:numId="1" w16cid:durableId="94905963">
    <w:abstractNumId w:val="4"/>
  </w:num>
  <w:num w:numId="2" w16cid:durableId="1203517872">
    <w:abstractNumId w:val="1"/>
  </w:num>
  <w:num w:numId="3" w16cid:durableId="1596134563">
    <w:abstractNumId w:val="9"/>
  </w:num>
  <w:num w:numId="4" w16cid:durableId="1396315833">
    <w:abstractNumId w:val="2"/>
  </w:num>
  <w:num w:numId="5" w16cid:durableId="1279339764">
    <w:abstractNumId w:val="3"/>
  </w:num>
  <w:num w:numId="6" w16cid:durableId="1898126249">
    <w:abstractNumId w:val="6"/>
  </w:num>
  <w:num w:numId="7" w16cid:durableId="42680817">
    <w:abstractNumId w:val="0"/>
  </w:num>
  <w:num w:numId="8" w16cid:durableId="700787033">
    <w:abstractNumId w:val="5"/>
  </w:num>
  <w:num w:numId="9" w16cid:durableId="2130737357">
    <w:abstractNumId w:val="8"/>
  </w:num>
  <w:num w:numId="10" w16cid:durableId="26683392">
    <w:abstractNumId w:val="10"/>
  </w:num>
  <w:num w:numId="11" w16cid:durableId="1563440730">
    <w:abstractNumId w:val="11"/>
  </w:num>
  <w:num w:numId="12" w16cid:durableId="620258749">
    <w:abstractNumId w:val="7"/>
  </w:num>
  <w:num w:numId="13" w16cid:durableId="1728331503">
    <w:abstractNumId w:val="12"/>
  </w:num>
  <w:num w:numId="14" w16cid:durableId="2098667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B2"/>
    <w:rsid w:val="000062E9"/>
    <w:rsid w:val="00015EC2"/>
    <w:rsid w:val="0001691C"/>
    <w:rsid w:val="000212EB"/>
    <w:rsid w:val="00025D55"/>
    <w:rsid w:val="00033E82"/>
    <w:rsid w:val="0004609A"/>
    <w:rsid w:val="00046416"/>
    <w:rsid w:val="000473F4"/>
    <w:rsid w:val="00054135"/>
    <w:rsid w:val="00071B69"/>
    <w:rsid w:val="00071C58"/>
    <w:rsid w:val="00072220"/>
    <w:rsid w:val="000766DB"/>
    <w:rsid w:val="00077BE1"/>
    <w:rsid w:val="00081108"/>
    <w:rsid w:val="000819FB"/>
    <w:rsid w:val="000878EF"/>
    <w:rsid w:val="000A573B"/>
    <w:rsid w:val="000A5D43"/>
    <w:rsid w:val="000A65F0"/>
    <w:rsid w:val="000A7165"/>
    <w:rsid w:val="000B2B3C"/>
    <w:rsid w:val="000C3C8B"/>
    <w:rsid w:val="000C3CA4"/>
    <w:rsid w:val="000C53FE"/>
    <w:rsid w:val="000D17D4"/>
    <w:rsid w:val="000D69DC"/>
    <w:rsid w:val="000D71C1"/>
    <w:rsid w:val="001007A4"/>
    <w:rsid w:val="001012D5"/>
    <w:rsid w:val="0010149D"/>
    <w:rsid w:val="00104701"/>
    <w:rsid w:val="001072B5"/>
    <w:rsid w:val="00107558"/>
    <w:rsid w:val="00110763"/>
    <w:rsid w:val="00113244"/>
    <w:rsid w:val="001151D6"/>
    <w:rsid w:val="00127647"/>
    <w:rsid w:val="00142476"/>
    <w:rsid w:val="00142D29"/>
    <w:rsid w:val="00146D4F"/>
    <w:rsid w:val="00147B12"/>
    <w:rsid w:val="001510CB"/>
    <w:rsid w:val="00151894"/>
    <w:rsid w:val="00165666"/>
    <w:rsid w:val="00167AED"/>
    <w:rsid w:val="00172528"/>
    <w:rsid w:val="0017388F"/>
    <w:rsid w:val="00175160"/>
    <w:rsid w:val="00183BDB"/>
    <w:rsid w:val="00186B44"/>
    <w:rsid w:val="00195DDA"/>
    <w:rsid w:val="0019610F"/>
    <w:rsid w:val="00196C0F"/>
    <w:rsid w:val="00196ECE"/>
    <w:rsid w:val="0019739D"/>
    <w:rsid w:val="001A2ED8"/>
    <w:rsid w:val="001A3165"/>
    <w:rsid w:val="001B07C3"/>
    <w:rsid w:val="001B1B37"/>
    <w:rsid w:val="001B3927"/>
    <w:rsid w:val="001B45E3"/>
    <w:rsid w:val="001C29A8"/>
    <w:rsid w:val="001C52A5"/>
    <w:rsid w:val="001D3205"/>
    <w:rsid w:val="001D4F48"/>
    <w:rsid w:val="001F37B4"/>
    <w:rsid w:val="001F5289"/>
    <w:rsid w:val="001F5FF2"/>
    <w:rsid w:val="00206846"/>
    <w:rsid w:val="00206AB5"/>
    <w:rsid w:val="00213D18"/>
    <w:rsid w:val="00214BD1"/>
    <w:rsid w:val="00220F02"/>
    <w:rsid w:val="00223C6C"/>
    <w:rsid w:val="00223E72"/>
    <w:rsid w:val="00223F45"/>
    <w:rsid w:val="0022427E"/>
    <w:rsid w:val="0022538B"/>
    <w:rsid w:val="00236602"/>
    <w:rsid w:val="002402C9"/>
    <w:rsid w:val="002408F9"/>
    <w:rsid w:val="00240F44"/>
    <w:rsid w:val="002432A7"/>
    <w:rsid w:val="00246860"/>
    <w:rsid w:val="00257E3C"/>
    <w:rsid w:val="002607BB"/>
    <w:rsid w:val="00260A63"/>
    <w:rsid w:val="00260C23"/>
    <w:rsid w:val="00261123"/>
    <w:rsid w:val="00265542"/>
    <w:rsid w:val="00271E38"/>
    <w:rsid w:val="00274E14"/>
    <w:rsid w:val="00276BF3"/>
    <w:rsid w:val="00283FFC"/>
    <w:rsid w:val="0028500D"/>
    <w:rsid w:val="00286F72"/>
    <w:rsid w:val="00296EC1"/>
    <w:rsid w:val="002975AB"/>
    <w:rsid w:val="002B07DA"/>
    <w:rsid w:val="002B479B"/>
    <w:rsid w:val="002C5DEB"/>
    <w:rsid w:val="002E009A"/>
    <w:rsid w:val="002F27BC"/>
    <w:rsid w:val="002F2E42"/>
    <w:rsid w:val="002F6FAB"/>
    <w:rsid w:val="00304BA7"/>
    <w:rsid w:val="0031084F"/>
    <w:rsid w:val="00325EAA"/>
    <w:rsid w:val="00326710"/>
    <w:rsid w:val="00331077"/>
    <w:rsid w:val="003351E2"/>
    <w:rsid w:val="003378E5"/>
    <w:rsid w:val="00354249"/>
    <w:rsid w:val="00364CF9"/>
    <w:rsid w:val="00365C2E"/>
    <w:rsid w:val="00367564"/>
    <w:rsid w:val="003736D7"/>
    <w:rsid w:val="00373C9A"/>
    <w:rsid w:val="003849D0"/>
    <w:rsid w:val="0039375D"/>
    <w:rsid w:val="003944DF"/>
    <w:rsid w:val="003A7CEA"/>
    <w:rsid w:val="003B598F"/>
    <w:rsid w:val="003B76F5"/>
    <w:rsid w:val="003C40CB"/>
    <w:rsid w:val="003C75F6"/>
    <w:rsid w:val="003D1577"/>
    <w:rsid w:val="003D36E4"/>
    <w:rsid w:val="003E3787"/>
    <w:rsid w:val="003E4FD8"/>
    <w:rsid w:val="003E5FDC"/>
    <w:rsid w:val="003F149D"/>
    <w:rsid w:val="003F6446"/>
    <w:rsid w:val="00400967"/>
    <w:rsid w:val="00401553"/>
    <w:rsid w:val="004108AF"/>
    <w:rsid w:val="00415782"/>
    <w:rsid w:val="0041611B"/>
    <w:rsid w:val="004178C1"/>
    <w:rsid w:val="004231F5"/>
    <w:rsid w:val="00423983"/>
    <w:rsid w:val="00426B63"/>
    <w:rsid w:val="0043149E"/>
    <w:rsid w:val="0044129E"/>
    <w:rsid w:val="00445650"/>
    <w:rsid w:val="0044732A"/>
    <w:rsid w:val="004512DA"/>
    <w:rsid w:val="0045540B"/>
    <w:rsid w:val="00455762"/>
    <w:rsid w:val="004705C6"/>
    <w:rsid w:val="00470E5F"/>
    <w:rsid w:val="0047437F"/>
    <w:rsid w:val="0049114A"/>
    <w:rsid w:val="004922F7"/>
    <w:rsid w:val="0049740F"/>
    <w:rsid w:val="004A0D86"/>
    <w:rsid w:val="004A13FD"/>
    <w:rsid w:val="004A2C1D"/>
    <w:rsid w:val="004B509C"/>
    <w:rsid w:val="004B5FD3"/>
    <w:rsid w:val="004C07F2"/>
    <w:rsid w:val="004C5C08"/>
    <w:rsid w:val="004D0F43"/>
    <w:rsid w:val="004D2AB8"/>
    <w:rsid w:val="004D3F4D"/>
    <w:rsid w:val="004D60A8"/>
    <w:rsid w:val="004E09E0"/>
    <w:rsid w:val="004E53D9"/>
    <w:rsid w:val="004E5807"/>
    <w:rsid w:val="004E648A"/>
    <w:rsid w:val="004F36CE"/>
    <w:rsid w:val="005003F9"/>
    <w:rsid w:val="00501DF9"/>
    <w:rsid w:val="00506CBA"/>
    <w:rsid w:val="005125C8"/>
    <w:rsid w:val="005151FE"/>
    <w:rsid w:val="0051553C"/>
    <w:rsid w:val="00521ECB"/>
    <w:rsid w:val="0052591E"/>
    <w:rsid w:val="00531543"/>
    <w:rsid w:val="00531769"/>
    <w:rsid w:val="00532775"/>
    <w:rsid w:val="005340D2"/>
    <w:rsid w:val="005360B4"/>
    <w:rsid w:val="005360C5"/>
    <w:rsid w:val="00554F40"/>
    <w:rsid w:val="00562065"/>
    <w:rsid w:val="00566A68"/>
    <w:rsid w:val="00567F94"/>
    <w:rsid w:val="00572FAA"/>
    <w:rsid w:val="00581F1F"/>
    <w:rsid w:val="00583F49"/>
    <w:rsid w:val="00586AB9"/>
    <w:rsid w:val="00587193"/>
    <w:rsid w:val="00591281"/>
    <w:rsid w:val="0059518A"/>
    <w:rsid w:val="005A09DE"/>
    <w:rsid w:val="005A0A09"/>
    <w:rsid w:val="005A4F32"/>
    <w:rsid w:val="005A767A"/>
    <w:rsid w:val="005A7D09"/>
    <w:rsid w:val="005B18AD"/>
    <w:rsid w:val="005C7344"/>
    <w:rsid w:val="005D14D1"/>
    <w:rsid w:val="005D1A82"/>
    <w:rsid w:val="005D76F4"/>
    <w:rsid w:val="006041EA"/>
    <w:rsid w:val="00610C73"/>
    <w:rsid w:val="00612045"/>
    <w:rsid w:val="00635EFA"/>
    <w:rsid w:val="00636DC3"/>
    <w:rsid w:val="00641F1B"/>
    <w:rsid w:val="006475E0"/>
    <w:rsid w:val="00656638"/>
    <w:rsid w:val="00664188"/>
    <w:rsid w:val="00665E28"/>
    <w:rsid w:val="006718D1"/>
    <w:rsid w:val="00673CF9"/>
    <w:rsid w:val="00674E7B"/>
    <w:rsid w:val="00676BF6"/>
    <w:rsid w:val="00677D8C"/>
    <w:rsid w:val="00684FD7"/>
    <w:rsid w:val="00690918"/>
    <w:rsid w:val="00690E32"/>
    <w:rsid w:val="00695A68"/>
    <w:rsid w:val="006B0F83"/>
    <w:rsid w:val="006B30B1"/>
    <w:rsid w:val="006B4833"/>
    <w:rsid w:val="006B512F"/>
    <w:rsid w:val="006C54A3"/>
    <w:rsid w:val="006E26E9"/>
    <w:rsid w:val="006E3C1C"/>
    <w:rsid w:val="006E3DDF"/>
    <w:rsid w:val="006E56D0"/>
    <w:rsid w:val="006F22B6"/>
    <w:rsid w:val="006F27E7"/>
    <w:rsid w:val="006F3065"/>
    <w:rsid w:val="006F3A08"/>
    <w:rsid w:val="006F74FE"/>
    <w:rsid w:val="00700D1D"/>
    <w:rsid w:val="0070231F"/>
    <w:rsid w:val="0070464E"/>
    <w:rsid w:val="00704ACC"/>
    <w:rsid w:val="00713152"/>
    <w:rsid w:val="0071413B"/>
    <w:rsid w:val="0071688D"/>
    <w:rsid w:val="00717BF9"/>
    <w:rsid w:val="007361B4"/>
    <w:rsid w:val="0074155B"/>
    <w:rsid w:val="007438C1"/>
    <w:rsid w:val="00744546"/>
    <w:rsid w:val="007446A9"/>
    <w:rsid w:val="007505E3"/>
    <w:rsid w:val="00753226"/>
    <w:rsid w:val="00755058"/>
    <w:rsid w:val="007566C3"/>
    <w:rsid w:val="007574AC"/>
    <w:rsid w:val="007616E1"/>
    <w:rsid w:val="00761989"/>
    <w:rsid w:val="00763D29"/>
    <w:rsid w:val="00775414"/>
    <w:rsid w:val="007804EE"/>
    <w:rsid w:val="00782FD6"/>
    <w:rsid w:val="00786139"/>
    <w:rsid w:val="007974A7"/>
    <w:rsid w:val="007A0197"/>
    <w:rsid w:val="007A124D"/>
    <w:rsid w:val="007A1641"/>
    <w:rsid w:val="007B0339"/>
    <w:rsid w:val="007B3BD2"/>
    <w:rsid w:val="007B4ABB"/>
    <w:rsid w:val="007B71AE"/>
    <w:rsid w:val="007C3366"/>
    <w:rsid w:val="007C578A"/>
    <w:rsid w:val="007C6232"/>
    <w:rsid w:val="007D700D"/>
    <w:rsid w:val="007E3484"/>
    <w:rsid w:val="007E4C1B"/>
    <w:rsid w:val="0080070B"/>
    <w:rsid w:val="00804927"/>
    <w:rsid w:val="0081018E"/>
    <w:rsid w:val="0081304D"/>
    <w:rsid w:val="00813FFB"/>
    <w:rsid w:val="008165EB"/>
    <w:rsid w:val="00826419"/>
    <w:rsid w:val="00832063"/>
    <w:rsid w:val="00837DCA"/>
    <w:rsid w:val="00842069"/>
    <w:rsid w:val="0084222F"/>
    <w:rsid w:val="00845C37"/>
    <w:rsid w:val="00851AF1"/>
    <w:rsid w:val="00860381"/>
    <w:rsid w:val="0086108A"/>
    <w:rsid w:val="00862475"/>
    <w:rsid w:val="0086284A"/>
    <w:rsid w:val="00872E7F"/>
    <w:rsid w:val="00877719"/>
    <w:rsid w:val="00881865"/>
    <w:rsid w:val="0089184D"/>
    <w:rsid w:val="00892BA3"/>
    <w:rsid w:val="008936DF"/>
    <w:rsid w:val="00895E40"/>
    <w:rsid w:val="0089724A"/>
    <w:rsid w:val="008A1817"/>
    <w:rsid w:val="008A6CDC"/>
    <w:rsid w:val="008B4D09"/>
    <w:rsid w:val="008C038F"/>
    <w:rsid w:val="008C240A"/>
    <w:rsid w:val="008C51A2"/>
    <w:rsid w:val="008D3AFE"/>
    <w:rsid w:val="008E028D"/>
    <w:rsid w:val="008E6ED4"/>
    <w:rsid w:val="008E783E"/>
    <w:rsid w:val="008F360F"/>
    <w:rsid w:val="008F506E"/>
    <w:rsid w:val="009001AA"/>
    <w:rsid w:val="009006CF"/>
    <w:rsid w:val="00900A42"/>
    <w:rsid w:val="009013FB"/>
    <w:rsid w:val="00904CDB"/>
    <w:rsid w:val="00912070"/>
    <w:rsid w:val="00923329"/>
    <w:rsid w:val="00926ED8"/>
    <w:rsid w:val="0093004A"/>
    <w:rsid w:val="00930897"/>
    <w:rsid w:val="009323C8"/>
    <w:rsid w:val="0093262C"/>
    <w:rsid w:val="009350F1"/>
    <w:rsid w:val="0093786F"/>
    <w:rsid w:val="00972D20"/>
    <w:rsid w:val="009815B3"/>
    <w:rsid w:val="00983582"/>
    <w:rsid w:val="00984FBA"/>
    <w:rsid w:val="00991B94"/>
    <w:rsid w:val="00996343"/>
    <w:rsid w:val="009A3FD9"/>
    <w:rsid w:val="009B26D2"/>
    <w:rsid w:val="009B327F"/>
    <w:rsid w:val="009B4CA5"/>
    <w:rsid w:val="009B609A"/>
    <w:rsid w:val="009C08A5"/>
    <w:rsid w:val="009C1A65"/>
    <w:rsid w:val="009C67A1"/>
    <w:rsid w:val="009D6859"/>
    <w:rsid w:val="009D6A23"/>
    <w:rsid w:val="009E72AE"/>
    <w:rsid w:val="009F1849"/>
    <w:rsid w:val="009F5646"/>
    <w:rsid w:val="009F5999"/>
    <w:rsid w:val="009F6A5D"/>
    <w:rsid w:val="00A01BB1"/>
    <w:rsid w:val="00A06C1B"/>
    <w:rsid w:val="00A1095A"/>
    <w:rsid w:val="00A263DD"/>
    <w:rsid w:val="00A263FE"/>
    <w:rsid w:val="00A27FBB"/>
    <w:rsid w:val="00A31AEC"/>
    <w:rsid w:val="00A33E38"/>
    <w:rsid w:val="00A34916"/>
    <w:rsid w:val="00A36F51"/>
    <w:rsid w:val="00A3791F"/>
    <w:rsid w:val="00A40F38"/>
    <w:rsid w:val="00A44CFF"/>
    <w:rsid w:val="00A4506D"/>
    <w:rsid w:val="00A4506F"/>
    <w:rsid w:val="00A50D81"/>
    <w:rsid w:val="00A53754"/>
    <w:rsid w:val="00A540DB"/>
    <w:rsid w:val="00A652A4"/>
    <w:rsid w:val="00A716F0"/>
    <w:rsid w:val="00A72910"/>
    <w:rsid w:val="00A80820"/>
    <w:rsid w:val="00A91D95"/>
    <w:rsid w:val="00A94DF5"/>
    <w:rsid w:val="00A9560A"/>
    <w:rsid w:val="00AB3960"/>
    <w:rsid w:val="00AD0852"/>
    <w:rsid w:val="00AD3039"/>
    <w:rsid w:val="00AE10C1"/>
    <w:rsid w:val="00AE10D8"/>
    <w:rsid w:val="00AF051E"/>
    <w:rsid w:val="00AF3C0D"/>
    <w:rsid w:val="00AF4B8F"/>
    <w:rsid w:val="00AF4ECD"/>
    <w:rsid w:val="00AF63D0"/>
    <w:rsid w:val="00B0380F"/>
    <w:rsid w:val="00B16D94"/>
    <w:rsid w:val="00B17E31"/>
    <w:rsid w:val="00B20716"/>
    <w:rsid w:val="00B24AD6"/>
    <w:rsid w:val="00B27119"/>
    <w:rsid w:val="00B33009"/>
    <w:rsid w:val="00B33351"/>
    <w:rsid w:val="00B35896"/>
    <w:rsid w:val="00B40DD6"/>
    <w:rsid w:val="00B43221"/>
    <w:rsid w:val="00B47E72"/>
    <w:rsid w:val="00B552AC"/>
    <w:rsid w:val="00B63701"/>
    <w:rsid w:val="00B6414C"/>
    <w:rsid w:val="00B64684"/>
    <w:rsid w:val="00B7414C"/>
    <w:rsid w:val="00B81A6B"/>
    <w:rsid w:val="00B9565C"/>
    <w:rsid w:val="00B95EE1"/>
    <w:rsid w:val="00BA1942"/>
    <w:rsid w:val="00BA6497"/>
    <w:rsid w:val="00BA69E4"/>
    <w:rsid w:val="00BC08BB"/>
    <w:rsid w:val="00BC38AB"/>
    <w:rsid w:val="00BC3CAE"/>
    <w:rsid w:val="00BC7FD1"/>
    <w:rsid w:val="00BD2CEF"/>
    <w:rsid w:val="00BE275F"/>
    <w:rsid w:val="00BE276D"/>
    <w:rsid w:val="00BE2D4C"/>
    <w:rsid w:val="00BE511B"/>
    <w:rsid w:val="00BF0563"/>
    <w:rsid w:val="00BF562B"/>
    <w:rsid w:val="00BF723B"/>
    <w:rsid w:val="00C00DB7"/>
    <w:rsid w:val="00C03311"/>
    <w:rsid w:val="00C107C9"/>
    <w:rsid w:val="00C17AB8"/>
    <w:rsid w:val="00C2468F"/>
    <w:rsid w:val="00C274CC"/>
    <w:rsid w:val="00C32F22"/>
    <w:rsid w:val="00C33961"/>
    <w:rsid w:val="00C35214"/>
    <w:rsid w:val="00C42435"/>
    <w:rsid w:val="00C43B6F"/>
    <w:rsid w:val="00C468EA"/>
    <w:rsid w:val="00C5699E"/>
    <w:rsid w:val="00C5783A"/>
    <w:rsid w:val="00C57BC6"/>
    <w:rsid w:val="00C6001B"/>
    <w:rsid w:val="00C61A19"/>
    <w:rsid w:val="00C701FC"/>
    <w:rsid w:val="00C70F0E"/>
    <w:rsid w:val="00C71A5C"/>
    <w:rsid w:val="00C72941"/>
    <w:rsid w:val="00C7539B"/>
    <w:rsid w:val="00C83427"/>
    <w:rsid w:val="00C83D6D"/>
    <w:rsid w:val="00C85F7D"/>
    <w:rsid w:val="00C9144E"/>
    <w:rsid w:val="00C92524"/>
    <w:rsid w:val="00C96B5A"/>
    <w:rsid w:val="00C978F7"/>
    <w:rsid w:val="00CA0988"/>
    <w:rsid w:val="00CA28C7"/>
    <w:rsid w:val="00CA4CAF"/>
    <w:rsid w:val="00CA5ADE"/>
    <w:rsid w:val="00CA67B1"/>
    <w:rsid w:val="00CC1CE0"/>
    <w:rsid w:val="00CC2CCC"/>
    <w:rsid w:val="00CC58EF"/>
    <w:rsid w:val="00CD2396"/>
    <w:rsid w:val="00CD4D55"/>
    <w:rsid w:val="00CE0401"/>
    <w:rsid w:val="00CE177A"/>
    <w:rsid w:val="00CF34A8"/>
    <w:rsid w:val="00CF3670"/>
    <w:rsid w:val="00D0027D"/>
    <w:rsid w:val="00D05789"/>
    <w:rsid w:val="00D07C08"/>
    <w:rsid w:val="00D1449C"/>
    <w:rsid w:val="00D159C8"/>
    <w:rsid w:val="00D2214A"/>
    <w:rsid w:val="00D23CC8"/>
    <w:rsid w:val="00D27B39"/>
    <w:rsid w:val="00D3251A"/>
    <w:rsid w:val="00D32AAE"/>
    <w:rsid w:val="00D42E6C"/>
    <w:rsid w:val="00D4418B"/>
    <w:rsid w:val="00D448E3"/>
    <w:rsid w:val="00D4720B"/>
    <w:rsid w:val="00D54A16"/>
    <w:rsid w:val="00D602DE"/>
    <w:rsid w:val="00D62FEB"/>
    <w:rsid w:val="00D66671"/>
    <w:rsid w:val="00D70E0C"/>
    <w:rsid w:val="00D7230B"/>
    <w:rsid w:val="00D76700"/>
    <w:rsid w:val="00D81BD1"/>
    <w:rsid w:val="00D84418"/>
    <w:rsid w:val="00D84958"/>
    <w:rsid w:val="00D9008D"/>
    <w:rsid w:val="00DA351A"/>
    <w:rsid w:val="00DB14E2"/>
    <w:rsid w:val="00DB4D9A"/>
    <w:rsid w:val="00DB7E86"/>
    <w:rsid w:val="00DC0639"/>
    <w:rsid w:val="00DC395B"/>
    <w:rsid w:val="00DC40C7"/>
    <w:rsid w:val="00DC6ED0"/>
    <w:rsid w:val="00DC70DB"/>
    <w:rsid w:val="00DD0A4F"/>
    <w:rsid w:val="00DD0EE7"/>
    <w:rsid w:val="00DD4AD5"/>
    <w:rsid w:val="00DD54AD"/>
    <w:rsid w:val="00DF1146"/>
    <w:rsid w:val="00DF416D"/>
    <w:rsid w:val="00DF5864"/>
    <w:rsid w:val="00E11A97"/>
    <w:rsid w:val="00E15641"/>
    <w:rsid w:val="00E15A6A"/>
    <w:rsid w:val="00E26D9C"/>
    <w:rsid w:val="00E31936"/>
    <w:rsid w:val="00E407B7"/>
    <w:rsid w:val="00E4405B"/>
    <w:rsid w:val="00E4462F"/>
    <w:rsid w:val="00E50394"/>
    <w:rsid w:val="00E50479"/>
    <w:rsid w:val="00E50F6A"/>
    <w:rsid w:val="00E53195"/>
    <w:rsid w:val="00E57CC1"/>
    <w:rsid w:val="00E64E49"/>
    <w:rsid w:val="00E8031D"/>
    <w:rsid w:val="00E816F2"/>
    <w:rsid w:val="00E83FC0"/>
    <w:rsid w:val="00E919D3"/>
    <w:rsid w:val="00E93084"/>
    <w:rsid w:val="00E962CB"/>
    <w:rsid w:val="00EA22CC"/>
    <w:rsid w:val="00EC5ABA"/>
    <w:rsid w:val="00EC7715"/>
    <w:rsid w:val="00ED17B9"/>
    <w:rsid w:val="00ED332F"/>
    <w:rsid w:val="00ED41A0"/>
    <w:rsid w:val="00ED5286"/>
    <w:rsid w:val="00ED668D"/>
    <w:rsid w:val="00ED7B0E"/>
    <w:rsid w:val="00EF073A"/>
    <w:rsid w:val="00EF5FFE"/>
    <w:rsid w:val="00F06C49"/>
    <w:rsid w:val="00F130A0"/>
    <w:rsid w:val="00F13860"/>
    <w:rsid w:val="00F146F8"/>
    <w:rsid w:val="00F24DB1"/>
    <w:rsid w:val="00F25A84"/>
    <w:rsid w:val="00F266BB"/>
    <w:rsid w:val="00F27FB4"/>
    <w:rsid w:val="00F40A6C"/>
    <w:rsid w:val="00F420C0"/>
    <w:rsid w:val="00F427D0"/>
    <w:rsid w:val="00F465DC"/>
    <w:rsid w:val="00F5418E"/>
    <w:rsid w:val="00F54820"/>
    <w:rsid w:val="00F55FE4"/>
    <w:rsid w:val="00F57AD4"/>
    <w:rsid w:val="00F6041A"/>
    <w:rsid w:val="00F64505"/>
    <w:rsid w:val="00F724CD"/>
    <w:rsid w:val="00F72C03"/>
    <w:rsid w:val="00F7578E"/>
    <w:rsid w:val="00F75FD1"/>
    <w:rsid w:val="00F816CF"/>
    <w:rsid w:val="00F82CFD"/>
    <w:rsid w:val="00F9313E"/>
    <w:rsid w:val="00F93478"/>
    <w:rsid w:val="00F94EC7"/>
    <w:rsid w:val="00F95649"/>
    <w:rsid w:val="00F971B7"/>
    <w:rsid w:val="00F97446"/>
    <w:rsid w:val="00FA19F8"/>
    <w:rsid w:val="00FA7CFA"/>
    <w:rsid w:val="00FC4C98"/>
    <w:rsid w:val="00FC7A82"/>
    <w:rsid w:val="00FC7F1E"/>
    <w:rsid w:val="00FD4CB2"/>
    <w:rsid w:val="00FD572B"/>
    <w:rsid w:val="00FE240F"/>
    <w:rsid w:val="00FE7F83"/>
    <w:rsid w:val="00FF1B30"/>
    <w:rsid w:val="00FF2174"/>
    <w:rsid w:val="00FF462E"/>
    <w:rsid w:val="00FF5A3D"/>
    <w:rsid w:val="0CD4123A"/>
    <w:rsid w:val="158FA834"/>
    <w:rsid w:val="2141E379"/>
    <w:rsid w:val="2344E433"/>
    <w:rsid w:val="2D031D61"/>
    <w:rsid w:val="2FC47962"/>
    <w:rsid w:val="39E18277"/>
    <w:rsid w:val="3C3E2E4B"/>
    <w:rsid w:val="439E96B0"/>
    <w:rsid w:val="64661775"/>
    <w:rsid w:val="6793A0E0"/>
    <w:rsid w:val="6BE79646"/>
    <w:rsid w:val="6FCFC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3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unhideWhenUsed/>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69"/>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5"/>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
    <w:link w:val="FootnoteTextChar"/>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iPriority w:val="99"/>
    <w:semiHidden/>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9350F1"/>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semiHidden/>
    <w:rsid w:val="00206AB5"/>
    <w:rPr>
      <w:sz w:val="16"/>
      <w:szCs w:val="16"/>
    </w:rPr>
  </w:style>
  <w:style w:type="paragraph" w:styleId="CommentText">
    <w:name w:val="annotation text"/>
    <w:basedOn w:val="Normal"/>
    <w:link w:val="CommentTextChar"/>
    <w:semiHidden/>
    <w:rsid w:val="00206AB5"/>
    <w:pPr>
      <w:spacing w:line="240" w:lineRule="auto"/>
    </w:pPr>
    <w:rPr>
      <w:sz w:val="20"/>
    </w:rPr>
  </w:style>
  <w:style w:type="character" w:customStyle="1" w:styleId="CommentTextChar">
    <w:name w:val="Comment Text Char"/>
    <w:basedOn w:val="DefaultParagraphFont"/>
    <w:link w:val="CommentText"/>
    <w:semiHidden/>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4705C6"/>
    <w:pPr>
      <w:spacing w:after="0" w:line="240" w:lineRule="auto"/>
      <w:jc w:val="both"/>
    </w:pPr>
    <w:rPr>
      <w:rFonts w:ascii="Verdana" w:eastAsia="Calibri" w:hAnsi="Verdana" w:cstheme="minorBidi"/>
      <w:sz w:val="20"/>
      <w:szCs w:val="22"/>
      <w:lang w:eastAsia="en-IE" w:bidi="en-US"/>
    </w:rPr>
  </w:style>
  <w:style w:type="character" w:customStyle="1" w:styleId="FRABodyTextChar">
    <w:name w:val="(FRA) Body Text Char"/>
    <w:basedOn w:val="DefaultParagraphFont"/>
    <w:link w:val="FRABodyText"/>
    <w:rsid w:val="004705C6"/>
    <w:rPr>
      <w:rFonts w:ascii="Verdana" w:eastAsia="Calibri" w:hAnsi="Verdana" w:cstheme="minorBidi"/>
      <w:sz w:val="20"/>
      <w:szCs w:val="22"/>
      <w:lang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szCs w:val="20"/>
    </w:rPr>
  </w:style>
  <w:style w:type="paragraph" w:customStyle="1" w:styleId="FRATableText">
    <w:name w:val="(FRA) Table Text"/>
    <w:basedOn w:val="FRABodyText"/>
    <w:autoRedefine/>
    <w:rsid w:val="007616E1"/>
    <w:pPr>
      <w:spacing w:before="40" w:after="40"/>
      <w:ind w:left="57"/>
      <w:contextualSpacing/>
    </w:pPr>
    <w:rPr>
      <w:rFonts w:cs="Arial"/>
      <w:bCs/>
      <w:szCs w:val="18"/>
      <w:lang w:eastAsia="en-US"/>
    </w:rPr>
  </w:style>
  <w:style w:type="character" w:customStyle="1" w:styleId="Mencinsinresolver1">
    <w:name w:val="Mención sin resolver1"/>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 w:type="paragraph" w:styleId="BalloonText">
    <w:name w:val="Balloon Text"/>
    <w:basedOn w:val="Normal"/>
    <w:link w:val="BalloonTextChar"/>
    <w:semiHidden/>
    <w:rsid w:val="00B74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74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rpdiscapacidad.gob.es/estudios-publicaciones/estrategia-discapacidad-2022.htm" TargetMode="External"/><Relationship Id="rId26" Type="http://schemas.openxmlformats.org/officeDocument/2006/relationships/hyperlink" Target="https://hj.tribunalconstitucional.es/" TargetMode="External"/><Relationship Id="rId39" Type="http://schemas.openxmlformats.org/officeDocument/2006/relationships/hyperlink" Target="https://www.rpdiscapacidad.gob.es/rpd/estudios-publicaciones.htm" TargetMode="External"/><Relationship Id="rId21" Type="http://schemas.openxmlformats.org/officeDocument/2006/relationships/hyperlink" Target="https://www.boe.es/eli/es/rd/2007/12/07/1612/con" TargetMode="External"/><Relationship Id="rId34" Type="http://schemas.openxmlformats.org/officeDocument/2006/relationships/hyperlink" Target="https://elecciones.generales23j.es/accesibilidad/guia-accesibilidad/" TargetMode="External"/><Relationship Id="rId42" Type="http://schemas.openxmlformats.org/officeDocument/2006/relationships/hyperlink" Target="https://www.plenainclusion.org/"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rpdiscapacidad.gob.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oe.es/eli/es/rd/2007/12/07/1612/con" TargetMode="External"/><Relationship Id="rId32" Type="http://schemas.openxmlformats.org/officeDocument/2006/relationships/hyperlink" Target="https://imserso.es/el-imserso/documentacion/estadisticas/base-estatal-datos-personas-con-discapacidad" TargetMode="External"/><Relationship Id="rId37" Type="http://schemas.openxmlformats.org/officeDocument/2006/relationships/hyperlink" Target="https://www.rpdiscapacidad.gob.es/estudios-publicaciones/estrategia-discapacidad-2022.htm" TargetMode="External"/><Relationship Id="rId40" Type="http://schemas.openxmlformats.org/officeDocument/2006/relationships/hyperlink" Target="https://www.rpdiscapacidad.gob.es/actualidad/boletines.htm" TargetMode="External"/><Relationship Id="rId45" Type="http://schemas.openxmlformats.org/officeDocument/2006/relationships/hyperlink" Target="https://www.boe.es/buscar/doc.php?id=BOE-A-2022-51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oe.es/eli/es/rdlg/2013/11/29/1/con" TargetMode="External"/><Relationship Id="rId28" Type="http://schemas.openxmlformats.org/officeDocument/2006/relationships/hyperlink" Target="https://cermi.es/" TargetMode="External"/><Relationship Id="rId36" Type="http://schemas.openxmlformats.org/officeDocument/2006/relationships/hyperlink" Target="https://www.rpdiscapacidad.gob.es/discapacidad-derechos-humanos/dias-de-la-discapacidad.htm" TargetMode="External"/><Relationship Id="rId10" Type="http://schemas.openxmlformats.org/officeDocument/2006/relationships/footnotes" Target="footnotes.xml"/><Relationship Id="rId19" Type="http://schemas.openxmlformats.org/officeDocument/2006/relationships/hyperlink" Target="https://www.boe.es/eli/es/lo/1985/06/19/5/con" TargetMode="External"/><Relationship Id="rId31" Type="http://schemas.openxmlformats.org/officeDocument/2006/relationships/hyperlink" Target="https://www.rpdiscapacidad.gob.es/discriminacion/denuncia.htm" TargetMode="External"/><Relationship Id="rId44" Type="http://schemas.openxmlformats.org/officeDocument/2006/relationships/hyperlink" Target="https://www.rpdiscapacidad.gob.es/actualidad/noticias/0-4939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lecciones.generales23j.es/personas-intregan-mesa/manuales-para-personas/manuales-para-personas" TargetMode="External"/><Relationship Id="rId27" Type="http://schemas.openxmlformats.org/officeDocument/2006/relationships/hyperlink" Target="https://www.poderjudicial.es/search/indexAN.jsp" TargetMode="External"/><Relationship Id="rId30" Type="http://schemas.openxmlformats.org/officeDocument/2006/relationships/hyperlink" Target="https://www.plenainclusion.org/" TargetMode="External"/><Relationship Id="rId35" Type="http://schemas.openxmlformats.org/officeDocument/2006/relationships/hyperlink" Target="http://mivotocuenta.es/2023/07/26/no-hay-programas-en-lectura-facil/" TargetMode="External"/><Relationship Id="rId43" Type="http://schemas.openxmlformats.org/officeDocument/2006/relationships/hyperlink" Target="https://www.plenainclusion.org/?s=mi+voto+cuenta"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rpdiscapacidad.gob.es/estudios-publicaciones/Manual_Mesa.htm" TargetMode="External"/><Relationship Id="rId33" Type="http://schemas.openxmlformats.org/officeDocument/2006/relationships/hyperlink" Target="https://www.rpdiscapacidad.gob.es/organismos/consejo-nacional-discapacidad.htm" TargetMode="External"/><Relationship Id="rId38" Type="http://schemas.openxmlformats.org/officeDocument/2006/relationships/hyperlink" Target="https://www.rpdiscapacidad.gob.es/" TargetMode="External"/><Relationship Id="rId46" Type="http://schemas.openxmlformats.org/officeDocument/2006/relationships/footer" Target="footer4.xml"/><Relationship Id="rId20" Type="http://schemas.openxmlformats.org/officeDocument/2006/relationships/hyperlink" Target="https://www.boe.es/eli/es/lo/1985/06/19/5/con" TargetMode="External"/><Relationship Id="rId41" Type="http://schemas.openxmlformats.org/officeDocument/2006/relationships/hyperlink" Target="http://www.convenciondiscapacidad.es/publicacio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lenainclusion.org/publicaciones/" TargetMode="External"/><Relationship Id="rId2" Type="http://schemas.openxmlformats.org/officeDocument/2006/relationships/hyperlink" Target="https://www.boe.es/eli/es/lo/1985/06/19/5/con" TargetMode="External"/><Relationship Id="rId1" Type="http://schemas.openxmlformats.org/officeDocument/2006/relationships/hyperlink" Target="https://www.boe.es/eli/es/lo/2018/12/05/2" TargetMode="External"/><Relationship Id="rId6" Type="http://schemas.openxmlformats.org/officeDocument/2006/relationships/hyperlink" Target="http://mivotocuenta.es/2023/07/26/no-hay-programas-en-lectura-facil/" TargetMode="External"/><Relationship Id="rId5" Type="http://schemas.openxmlformats.org/officeDocument/2006/relationships/hyperlink" Target="https://www.boe.es/eli/es/lo/1985/06/19/5/con" TargetMode="External"/><Relationship Id="rId4" Type="http://schemas.openxmlformats.org/officeDocument/2006/relationships/hyperlink" Target="https://www.boe.es/eli/es/lo/2018/12/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2.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3.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EurolookProperties>
  <ProductCustomizationId>EC</ProductCustomizationId>
  <Created>
    <Version>10.0.42702.0</Version>
    <Date>2023-05-17T15:14:09</Date>
    <Language>EN</Language>
    <Note/>
  </Created>
  <Edited>
    <Version>10.0.42702.0</Version>
    <Date>2023-12-20T11:21:36</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Props1.xml><?xml version="1.0" encoding="utf-8"?>
<ds:datastoreItem xmlns:ds="http://schemas.openxmlformats.org/officeDocument/2006/customXml" ds:itemID="{BB331D43-972B-4D67-9598-33C3F123B32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925BFF32-4C3B-423D-BE8C-A831B166F6B7}">
  <ds:schemaRefs/>
</ds:datastoreItem>
</file>

<file path=customXml/itemProps4.xml><?xml version="1.0" encoding="utf-8"?>
<ds:datastoreItem xmlns:ds="http://schemas.openxmlformats.org/officeDocument/2006/customXml" ds:itemID="{520DF328-EF95-4D8E-A9E0-48463023A954}">
  <ds:schemaRefs>
    <ds:schemaRef ds:uri="http://schemas.openxmlformats.org/officeDocument/2006/bibliography"/>
  </ds:schemaRefs>
</ds:datastoreItem>
</file>

<file path=customXml/itemProps5.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3384</Words>
  <Characters>21742</Characters>
  <Application>Microsoft Office Word</Application>
  <DocSecurity>0</DocSecurity>
  <PresentationFormat>Microsoft Word 14.0</PresentationFormat>
  <Lines>181</Lines>
  <Paragraphs>50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2024-05-30T08:01:00Z</dcterms:created>
  <dcterms:modified xsi:type="dcterms:W3CDTF">2024-05-30T08:01:00Z</dcterms:modified>
</cp:coreProperties>
</file>