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EA0382" w:rsidRPr="006A2CE1" w14:paraId="1AA48A41" w14:textId="77777777" w:rsidTr="00F4110A">
        <w:tc>
          <w:tcPr>
            <w:tcW w:w="8516" w:type="dxa"/>
          </w:tcPr>
          <w:p w14:paraId="5452F2C2" w14:textId="77777777" w:rsidR="00EA0382" w:rsidRPr="00E14FDB" w:rsidRDefault="00EA0382" w:rsidP="00F4110A">
            <w:pPr>
              <w:jc w:val="center"/>
              <w:rPr>
                <w:rFonts w:asciiTheme="majorHAnsi" w:hAnsiTheme="majorHAnsi" w:cstheme="majorHAnsi"/>
                <w:b/>
              </w:rPr>
            </w:pPr>
          </w:p>
          <w:p w14:paraId="0D37D3B2" w14:textId="77777777" w:rsidR="00EA0382" w:rsidRPr="00EA0382" w:rsidRDefault="00EA0382" w:rsidP="00EA0382">
            <w:pPr>
              <w:spacing w:after="0"/>
              <w:jc w:val="center"/>
              <w:rPr>
                <w:rFonts w:cstheme="majorHAnsi"/>
                <w:b/>
              </w:rPr>
            </w:pPr>
            <w:r w:rsidRPr="00EA0382">
              <w:rPr>
                <w:rFonts w:cstheme="majorHAnsi"/>
                <w:b/>
              </w:rPr>
              <w:t xml:space="preserve">Meeting of the EU Framework </w:t>
            </w:r>
          </w:p>
          <w:p w14:paraId="31C117A0" w14:textId="77777777" w:rsidR="00EA0382" w:rsidRPr="00EA0382" w:rsidRDefault="00EA0382" w:rsidP="00EA0382">
            <w:pPr>
              <w:spacing w:after="0"/>
              <w:jc w:val="center"/>
              <w:rPr>
                <w:rFonts w:cstheme="majorHAnsi"/>
                <w:b/>
              </w:rPr>
            </w:pPr>
            <w:r w:rsidRPr="00EA0382">
              <w:rPr>
                <w:rFonts w:cstheme="majorHAnsi"/>
                <w:b/>
              </w:rPr>
              <w:t>to promote, protect and monitor</w:t>
            </w:r>
          </w:p>
          <w:p w14:paraId="57B4254C" w14:textId="77777777" w:rsidR="00EA0382" w:rsidRPr="00EA0382" w:rsidRDefault="00EA0382" w:rsidP="00EA0382">
            <w:pPr>
              <w:spacing w:after="0"/>
              <w:jc w:val="center"/>
              <w:rPr>
                <w:rFonts w:cstheme="majorHAnsi"/>
                <w:b/>
              </w:rPr>
            </w:pPr>
            <w:r w:rsidRPr="00EA0382">
              <w:rPr>
                <w:rFonts w:cstheme="majorHAnsi"/>
                <w:b/>
              </w:rPr>
              <w:t xml:space="preserve">the UN Convention on the Rights of Persons with Disabilities  </w:t>
            </w:r>
          </w:p>
          <w:p w14:paraId="3507BC16" w14:textId="77777777" w:rsidR="00EA0382" w:rsidRPr="00EA0382" w:rsidRDefault="00EA0382" w:rsidP="00F4110A">
            <w:pPr>
              <w:jc w:val="center"/>
              <w:rPr>
                <w:rFonts w:cstheme="majorHAnsi"/>
                <w:b/>
              </w:rPr>
            </w:pPr>
          </w:p>
          <w:p w14:paraId="04C76BEA" w14:textId="77777777" w:rsidR="00EA0382" w:rsidRPr="00EA0382" w:rsidRDefault="00EA0382" w:rsidP="00EA0382">
            <w:pPr>
              <w:spacing w:after="0"/>
              <w:jc w:val="center"/>
              <w:rPr>
                <w:rFonts w:cstheme="majorHAnsi"/>
                <w:b/>
              </w:rPr>
            </w:pPr>
            <w:r w:rsidRPr="00EA0382">
              <w:rPr>
                <w:rFonts w:cstheme="majorHAnsi"/>
                <w:b/>
              </w:rPr>
              <w:t>Friday 13 November 2015</w:t>
            </w:r>
          </w:p>
          <w:p w14:paraId="7183B444" w14:textId="77777777" w:rsidR="00EA0382" w:rsidRPr="00EA0382" w:rsidRDefault="00EA0382" w:rsidP="00EA0382">
            <w:pPr>
              <w:spacing w:after="0"/>
              <w:jc w:val="center"/>
              <w:rPr>
                <w:rFonts w:cstheme="majorHAnsi"/>
                <w:b/>
              </w:rPr>
            </w:pPr>
            <w:r w:rsidRPr="00EA0382">
              <w:rPr>
                <w:rFonts w:cstheme="majorHAnsi"/>
                <w:b/>
              </w:rPr>
              <w:t>11.00 – 13.00</w:t>
            </w:r>
          </w:p>
          <w:p w14:paraId="64A780BF" w14:textId="77777777" w:rsidR="00EA0382" w:rsidRPr="00EA0382" w:rsidRDefault="00EA0382" w:rsidP="00F4110A">
            <w:pPr>
              <w:jc w:val="center"/>
              <w:rPr>
                <w:rFonts w:cs="Arial"/>
              </w:rPr>
            </w:pPr>
          </w:p>
          <w:p w14:paraId="09031CE5" w14:textId="77777777" w:rsidR="00EA0382" w:rsidRPr="00EA0382" w:rsidRDefault="00EA0382" w:rsidP="00EA0382">
            <w:pPr>
              <w:spacing w:after="0"/>
              <w:jc w:val="center"/>
              <w:rPr>
                <w:rFonts w:cs="Arial"/>
              </w:rPr>
            </w:pPr>
            <w:r w:rsidRPr="00EA0382">
              <w:rPr>
                <w:rFonts w:cs="Arial"/>
              </w:rPr>
              <w:t>Rue Montoyer 30, 2</w:t>
            </w:r>
            <w:r w:rsidRPr="00EA0382">
              <w:rPr>
                <w:rFonts w:cs="Arial"/>
                <w:vertAlign w:val="superscript"/>
              </w:rPr>
              <w:t>nd</w:t>
            </w:r>
            <w:r w:rsidRPr="00EA0382">
              <w:rPr>
                <w:rFonts w:cs="Arial"/>
              </w:rPr>
              <w:t xml:space="preserve"> floor, room MTS02X24.</w:t>
            </w:r>
          </w:p>
          <w:p w14:paraId="3A5CF15F" w14:textId="4BCCC156" w:rsidR="00EA0382" w:rsidRPr="00EA0382" w:rsidRDefault="00EA0382" w:rsidP="00EA0382">
            <w:pPr>
              <w:spacing w:after="0"/>
              <w:jc w:val="center"/>
              <w:rPr>
                <w:rFonts w:cs="Arial"/>
              </w:rPr>
            </w:pPr>
            <w:r w:rsidRPr="00EA0382">
              <w:rPr>
                <w:rFonts w:cs="Arial"/>
              </w:rPr>
              <w:t>FRA participated via videolink</w:t>
            </w:r>
          </w:p>
        </w:tc>
      </w:tr>
    </w:tbl>
    <w:p w14:paraId="5580537D" w14:textId="77777777" w:rsidR="006F37B8" w:rsidRDefault="006F37B8" w:rsidP="00701341">
      <w:pPr>
        <w:jc w:val="both"/>
        <w:rPr>
          <w:b/>
        </w:rPr>
      </w:pPr>
    </w:p>
    <w:p w14:paraId="25A16BB2" w14:textId="1B9F50D7" w:rsidR="00EA0382" w:rsidRPr="006F37B8" w:rsidRDefault="00EA0382" w:rsidP="00EA0382">
      <w:pPr>
        <w:jc w:val="center"/>
        <w:rPr>
          <w:b/>
        </w:rPr>
      </w:pPr>
      <w:r>
        <w:rPr>
          <w:b/>
        </w:rPr>
        <w:t>DRAFT MINUTES</w:t>
      </w:r>
    </w:p>
    <w:p w14:paraId="167DDFBE" w14:textId="67E5D499" w:rsidR="006F37B8" w:rsidRPr="006F37B8" w:rsidRDefault="006F37B8" w:rsidP="00701341">
      <w:pPr>
        <w:jc w:val="both"/>
        <w:rPr>
          <w:b/>
        </w:rPr>
      </w:pPr>
      <w:bookmarkStart w:id="0" w:name="_GoBack"/>
      <w:r w:rsidRPr="006F37B8">
        <w:rPr>
          <w:b/>
        </w:rPr>
        <w:t>P</w:t>
      </w:r>
      <w:r w:rsidR="00EA0382">
        <w:rPr>
          <w:b/>
        </w:rPr>
        <w:t>articipant</w:t>
      </w:r>
      <w:r w:rsidRPr="006F37B8">
        <w:rPr>
          <w:b/>
        </w:rPr>
        <w:t>s:</w:t>
      </w:r>
    </w:p>
    <w:bookmarkEnd w:id="0"/>
    <w:p w14:paraId="75FD4A52" w14:textId="445F2F3F" w:rsidR="006F37B8" w:rsidRPr="00AE3C76" w:rsidRDefault="006F37B8" w:rsidP="00EA0382">
      <w:pPr>
        <w:spacing w:after="0"/>
        <w:jc w:val="both"/>
      </w:pPr>
      <w:r w:rsidRPr="00AE3C76">
        <w:t>European Ombudsman (EO):</w:t>
      </w:r>
      <w:r w:rsidR="00AE3C76" w:rsidRPr="00AE3C76">
        <w:t xml:space="preserve"> Ros</w:t>
      </w:r>
      <w:r w:rsidR="00A01B6B" w:rsidRPr="00AE3C76">
        <w:t>ita</w:t>
      </w:r>
      <w:r w:rsidR="00AE3C76" w:rsidRPr="00AE3C76">
        <w:t xml:space="preserve"> Agnew</w:t>
      </w:r>
      <w:r w:rsidR="00EA0382">
        <w:t xml:space="preserve">, </w:t>
      </w:r>
      <w:r w:rsidR="00EA0382" w:rsidRPr="00AE3C76">
        <w:t>Astrid Eichstaedt</w:t>
      </w:r>
    </w:p>
    <w:p w14:paraId="111924E0" w14:textId="5A3A7B69" w:rsidR="006F37B8" w:rsidRPr="00AE3C76" w:rsidRDefault="006F37B8" w:rsidP="00EA0382">
      <w:pPr>
        <w:spacing w:after="0"/>
        <w:jc w:val="both"/>
      </w:pPr>
      <w:r w:rsidRPr="00AE3C76">
        <w:t>European Parliament (EP):</w:t>
      </w:r>
      <w:r w:rsidR="00AE3C76" w:rsidRPr="00AE3C76">
        <w:t xml:space="preserve"> Monik</w:t>
      </w:r>
      <w:r w:rsidR="00A01B6B" w:rsidRPr="00AE3C76">
        <w:t>a</w:t>
      </w:r>
      <w:r w:rsidR="00AE3C76" w:rsidRPr="00AE3C76">
        <w:t xml:space="preserve"> Makay, Adrien Reina Hurtado</w:t>
      </w:r>
      <w:r w:rsidR="00EA0382">
        <w:t>, Annika Pabsch</w:t>
      </w:r>
      <w:r w:rsidR="002F3E7B">
        <w:t xml:space="preserve">, </w:t>
      </w:r>
      <w:r w:rsidR="002F3E7B" w:rsidRPr="002F3E7B">
        <w:t>Manuel</w:t>
      </w:r>
      <w:r w:rsidR="002F3E7B">
        <w:t xml:space="preserve"> </w:t>
      </w:r>
      <w:r w:rsidR="002F3E7B" w:rsidRPr="002F3E7B">
        <w:t>Fraga Pedroche</w:t>
      </w:r>
    </w:p>
    <w:p w14:paraId="0CA86D3C" w14:textId="095665B8" w:rsidR="006F37B8" w:rsidRPr="00AE3C76" w:rsidRDefault="006F37B8" w:rsidP="00EA0382">
      <w:pPr>
        <w:spacing w:after="0"/>
        <w:jc w:val="both"/>
      </w:pPr>
      <w:r w:rsidRPr="00AE3C76">
        <w:t>European Disability Forum (EDF):</w:t>
      </w:r>
      <w:r w:rsidR="00EA0382">
        <w:t xml:space="preserve"> Catherine Naughton</w:t>
      </w:r>
    </w:p>
    <w:p w14:paraId="347351B1" w14:textId="77777777" w:rsidR="006F37B8" w:rsidRDefault="006F37B8" w:rsidP="00EA0382">
      <w:pPr>
        <w:spacing w:after="0"/>
        <w:jc w:val="both"/>
      </w:pPr>
      <w:r w:rsidRPr="00AE3C76">
        <w:t>Fundamental Rights Agency (FRA): Martha Stickings, Nevena Peneva</w:t>
      </w:r>
      <w:r w:rsidR="00454C78" w:rsidRPr="00AE3C76">
        <w:t>, Gabriel Toggenburg</w:t>
      </w:r>
    </w:p>
    <w:p w14:paraId="4711C44C" w14:textId="77777777" w:rsidR="006F37B8" w:rsidRDefault="006F37B8" w:rsidP="00701341">
      <w:pPr>
        <w:jc w:val="both"/>
      </w:pPr>
    </w:p>
    <w:p w14:paraId="0FA47F04" w14:textId="429FF09D" w:rsidR="006F37B8" w:rsidRPr="00EA0382" w:rsidRDefault="00EA0382" w:rsidP="00EA0382">
      <w:pPr>
        <w:pStyle w:val="ListParagraph"/>
        <w:numPr>
          <w:ilvl w:val="0"/>
          <w:numId w:val="10"/>
        </w:numPr>
        <w:jc w:val="both"/>
        <w:rPr>
          <w:b/>
        </w:rPr>
      </w:pPr>
      <w:r>
        <w:rPr>
          <w:b/>
        </w:rPr>
        <w:t>Welcome and opening</w:t>
      </w:r>
    </w:p>
    <w:p w14:paraId="34A9630B" w14:textId="25E85821" w:rsidR="006F37B8" w:rsidRDefault="00EA0382" w:rsidP="00701341">
      <w:pPr>
        <w:jc w:val="both"/>
      </w:pPr>
      <w:r>
        <w:t>Martha Stickings opened the meeting and welcome</w:t>
      </w:r>
      <w:r w:rsidR="00DC4DCE">
        <w:t>d</w:t>
      </w:r>
      <w:r>
        <w:t xml:space="preserve"> the participants.</w:t>
      </w:r>
    </w:p>
    <w:p w14:paraId="07A8D525" w14:textId="79231CEF" w:rsidR="00EA0382" w:rsidRPr="00EA0382" w:rsidRDefault="00EA0382" w:rsidP="00EA0382">
      <w:pPr>
        <w:pStyle w:val="ListParagraph"/>
        <w:numPr>
          <w:ilvl w:val="0"/>
          <w:numId w:val="10"/>
        </w:numPr>
        <w:jc w:val="both"/>
      </w:pPr>
      <w:r>
        <w:rPr>
          <w:b/>
        </w:rPr>
        <w:t>Approval of the agenda</w:t>
      </w:r>
    </w:p>
    <w:p w14:paraId="4EE3182C" w14:textId="1013D196" w:rsidR="00EA0382" w:rsidRDefault="00EA0382" w:rsidP="00EA0382">
      <w:pPr>
        <w:jc w:val="both"/>
      </w:pPr>
      <w:r>
        <w:t>The agenda was approved without changes.</w:t>
      </w:r>
    </w:p>
    <w:p w14:paraId="57C2FF8C" w14:textId="15E833F8" w:rsidR="006F37B8" w:rsidRPr="00EA0382" w:rsidRDefault="00EA0382" w:rsidP="00EA0382">
      <w:pPr>
        <w:pStyle w:val="ListParagraph"/>
        <w:numPr>
          <w:ilvl w:val="0"/>
          <w:numId w:val="10"/>
        </w:numPr>
        <w:jc w:val="both"/>
        <w:rPr>
          <w:b/>
        </w:rPr>
      </w:pPr>
      <w:r>
        <w:rPr>
          <w:b/>
        </w:rPr>
        <w:t>Chair and secretariat roles</w:t>
      </w:r>
    </w:p>
    <w:p w14:paraId="6ED2785F" w14:textId="351EFBBA" w:rsidR="00B30538" w:rsidRDefault="00AE3C76" w:rsidP="00701341">
      <w:pPr>
        <w:jc w:val="both"/>
      </w:pPr>
      <w:r>
        <w:t xml:space="preserve">EDF </w:t>
      </w:r>
      <w:r w:rsidR="00EB685A">
        <w:t>stated its view that</w:t>
      </w:r>
      <w:r>
        <w:t xml:space="preserve"> the role</w:t>
      </w:r>
      <w:r w:rsidR="00EB685A">
        <w:t>s</w:t>
      </w:r>
      <w:r>
        <w:t xml:space="preserve"> of the Secretariat and</w:t>
      </w:r>
      <w:r w:rsidR="00701341">
        <w:t xml:space="preserve"> the Chair </w:t>
      </w:r>
      <w:r w:rsidR="00EB685A">
        <w:t>should remain separate in order to share responsibilities within the F</w:t>
      </w:r>
      <w:r w:rsidR="00701341">
        <w:t>ramework</w:t>
      </w:r>
      <w:r w:rsidR="00EB685A">
        <w:t xml:space="preserve">. </w:t>
      </w:r>
      <w:r w:rsidR="00640254">
        <w:t>EDF</w:t>
      </w:r>
      <w:r w:rsidR="00EB685A">
        <w:t xml:space="preserve"> underlined that </w:t>
      </w:r>
      <w:r w:rsidR="00701341">
        <w:t>the role of the chair should be minimalistic and focus</w:t>
      </w:r>
      <w:r w:rsidR="00EB685A">
        <w:t xml:space="preserve"> only</w:t>
      </w:r>
      <w:r w:rsidR="00701341">
        <w:t xml:space="preserve"> on chairing </w:t>
      </w:r>
      <w:r w:rsidR="00EB685A">
        <w:t>Framework</w:t>
      </w:r>
      <w:r w:rsidR="00701341">
        <w:t xml:space="preserve"> </w:t>
      </w:r>
      <w:r w:rsidR="00701341">
        <w:lastRenderedPageBreak/>
        <w:t>meetings, while the Secretariat is responsible</w:t>
      </w:r>
      <w:r w:rsidR="00682A41">
        <w:t xml:space="preserve"> </w:t>
      </w:r>
      <w:r w:rsidR="00701341">
        <w:t>for external representation</w:t>
      </w:r>
      <w:r w:rsidR="00682A41">
        <w:t xml:space="preserve"> of the Framework</w:t>
      </w:r>
      <w:r w:rsidR="00EB685A">
        <w:t xml:space="preserve">. </w:t>
      </w:r>
      <w:r w:rsidR="00640254">
        <w:t>It</w:t>
      </w:r>
      <w:r w:rsidR="00701341">
        <w:t xml:space="preserve"> propos</w:t>
      </w:r>
      <w:r w:rsidR="00EB685A">
        <w:t>ed</w:t>
      </w:r>
      <w:r w:rsidR="00701341">
        <w:t xml:space="preserve"> </w:t>
      </w:r>
      <w:r w:rsidR="00EB685A">
        <w:t>that the Secretariat be appointed for a term of two years, wh</w:t>
      </w:r>
      <w:r w:rsidR="00DC4DCE">
        <w:t>il</w:t>
      </w:r>
      <w:r w:rsidR="00EB685A">
        <w:t xml:space="preserve">e </w:t>
      </w:r>
      <w:r w:rsidR="00701341">
        <w:t xml:space="preserve">the Chair </w:t>
      </w:r>
      <w:r w:rsidR="00EB685A">
        <w:t>would rotate</w:t>
      </w:r>
      <w:r w:rsidR="00701341">
        <w:t xml:space="preserve"> every six months. </w:t>
      </w:r>
    </w:p>
    <w:p w14:paraId="542A4FEC" w14:textId="3A09409A" w:rsidR="00701341" w:rsidRDefault="00EB685A" w:rsidP="00701341">
      <w:pPr>
        <w:jc w:val="both"/>
      </w:pPr>
      <w:r>
        <w:t>Members agreed that FRA would serve as both Chair and Secretariat</w:t>
      </w:r>
      <w:r w:rsidR="00BF5742">
        <w:t xml:space="preserve"> in an interim capacity</w:t>
      </w:r>
      <w:r>
        <w:t xml:space="preserve"> until June 2016</w:t>
      </w:r>
      <w:r w:rsidR="00701341">
        <w:t>.</w:t>
      </w:r>
    </w:p>
    <w:p w14:paraId="7D8325DF" w14:textId="4E87A4DB" w:rsidR="00701341" w:rsidRDefault="00701341" w:rsidP="00701341">
      <w:pPr>
        <w:jc w:val="both"/>
      </w:pPr>
      <w:r>
        <w:t xml:space="preserve">During that time, the </w:t>
      </w:r>
      <w:r w:rsidR="00EB685A">
        <w:t>Framework’s operational</w:t>
      </w:r>
      <w:r>
        <w:t xml:space="preserve"> procedures </w:t>
      </w:r>
      <w:r w:rsidR="00EB685A">
        <w:t>will</w:t>
      </w:r>
      <w:r>
        <w:t xml:space="preserve"> be reviewed. </w:t>
      </w:r>
      <w:r w:rsidR="00EB685A">
        <w:t>To support this process, FRA requested that other Members share their views on possible revisions to the existing operational procedures</w:t>
      </w:r>
      <w:r>
        <w:t>.</w:t>
      </w:r>
    </w:p>
    <w:p w14:paraId="5FB1DDDD" w14:textId="77777777" w:rsidR="00653837" w:rsidRDefault="00701341" w:rsidP="00701341">
      <w:pPr>
        <w:jc w:val="both"/>
        <w:rPr>
          <w:i/>
        </w:rPr>
      </w:pPr>
      <w:r w:rsidRPr="00FA3AC4">
        <w:rPr>
          <w:i/>
        </w:rPr>
        <w:t>Action points:</w:t>
      </w:r>
      <w:r w:rsidR="00682A41">
        <w:rPr>
          <w:i/>
        </w:rPr>
        <w:t xml:space="preserve"> </w:t>
      </w:r>
    </w:p>
    <w:p w14:paraId="670EF599" w14:textId="58092B53" w:rsidR="00701341" w:rsidRPr="00653837" w:rsidRDefault="00682A41" w:rsidP="00653837">
      <w:pPr>
        <w:pStyle w:val="ListParagraph"/>
        <w:numPr>
          <w:ilvl w:val="0"/>
          <w:numId w:val="8"/>
        </w:numPr>
        <w:jc w:val="both"/>
        <w:rPr>
          <w:i/>
        </w:rPr>
      </w:pPr>
      <w:r w:rsidRPr="00653837">
        <w:rPr>
          <w:i/>
        </w:rPr>
        <w:t xml:space="preserve">Framework members </w:t>
      </w:r>
      <w:r w:rsidR="00EB685A">
        <w:rPr>
          <w:i/>
        </w:rPr>
        <w:t xml:space="preserve">to </w:t>
      </w:r>
      <w:r w:rsidRPr="00653837">
        <w:rPr>
          <w:i/>
        </w:rPr>
        <w:t xml:space="preserve">identify and notify FRA about </w:t>
      </w:r>
      <w:r w:rsidR="00EB685A">
        <w:rPr>
          <w:i/>
        </w:rPr>
        <w:t>changes they would like to propose for the current</w:t>
      </w:r>
      <w:r w:rsidRPr="00653837">
        <w:rPr>
          <w:i/>
        </w:rPr>
        <w:t xml:space="preserve"> </w:t>
      </w:r>
      <w:r w:rsidR="00EB685A">
        <w:rPr>
          <w:i/>
        </w:rPr>
        <w:t>operational</w:t>
      </w:r>
      <w:r w:rsidRPr="00653837">
        <w:rPr>
          <w:i/>
        </w:rPr>
        <w:t xml:space="preserve"> procedures.</w:t>
      </w:r>
    </w:p>
    <w:p w14:paraId="1B60BE8A" w14:textId="77777777" w:rsidR="00B30538" w:rsidRPr="006F37B8" w:rsidRDefault="00B30538" w:rsidP="00701341">
      <w:pPr>
        <w:pStyle w:val="ListParagraph"/>
        <w:jc w:val="both"/>
        <w:rPr>
          <w:b/>
        </w:rPr>
      </w:pPr>
    </w:p>
    <w:p w14:paraId="697A6881" w14:textId="66D2090A" w:rsidR="006F37B8" w:rsidRDefault="001436E2" w:rsidP="00EA0382">
      <w:pPr>
        <w:pStyle w:val="ListParagraph"/>
        <w:numPr>
          <w:ilvl w:val="0"/>
          <w:numId w:val="10"/>
        </w:numPr>
        <w:jc w:val="both"/>
        <w:rPr>
          <w:b/>
        </w:rPr>
      </w:pPr>
      <w:r>
        <w:rPr>
          <w:b/>
        </w:rPr>
        <w:t>Possible r</w:t>
      </w:r>
      <w:r w:rsidR="006F37B8" w:rsidRPr="00B30538">
        <w:rPr>
          <w:b/>
        </w:rPr>
        <w:t>equest for technical assistance from OHCHR/CRPD Committee</w:t>
      </w:r>
    </w:p>
    <w:p w14:paraId="2D626F80" w14:textId="5862440D" w:rsidR="001E6E09" w:rsidRDefault="001436E2" w:rsidP="00FA3AC4">
      <w:pPr>
        <w:jc w:val="both"/>
      </w:pPr>
      <w:r>
        <w:t xml:space="preserve">The EO reported back on initial discussions with </w:t>
      </w:r>
      <w:r w:rsidR="00FA3AC4">
        <w:t xml:space="preserve">Jorge Araya, </w:t>
      </w:r>
      <w:r w:rsidR="001E6E09">
        <w:t>Secretariat</w:t>
      </w:r>
      <w:r>
        <w:t xml:space="preserve"> of the CRPD Committee</w:t>
      </w:r>
      <w:r w:rsidR="00FA3AC4">
        <w:t>, about the possible request for technical assistance</w:t>
      </w:r>
      <w:r>
        <w:t xml:space="preserve"> from the Committee.</w:t>
      </w:r>
      <w:r w:rsidR="00FA3AC4">
        <w:t xml:space="preserve"> </w:t>
      </w:r>
      <w:r>
        <w:t xml:space="preserve">The Committee’s view is that </w:t>
      </w:r>
      <w:r w:rsidR="00FA3AC4">
        <w:t>Article 37(2) UNCRPD</w:t>
      </w:r>
      <w:r>
        <w:t>,</w:t>
      </w:r>
      <w:r w:rsidR="00FA3AC4">
        <w:t xml:space="preserve"> read in conjunction with Article 33(2) UNCRPD</w:t>
      </w:r>
      <w:r>
        <w:t>,</w:t>
      </w:r>
      <w:r w:rsidR="00FA3AC4">
        <w:t xml:space="preserve"> allows </w:t>
      </w:r>
      <w:r>
        <w:t>it</w:t>
      </w:r>
      <w:r w:rsidR="00FA3AC4">
        <w:t xml:space="preserve">, in accordance with </w:t>
      </w:r>
      <w:r>
        <w:t>its</w:t>
      </w:r>
      <w:r w:rsidR="00FA3AC4">
        <w:t xml:space="preserve"> capacity building mandate, to </w:t>
      </w:r>
      <w:r>
        <w:t>provide technical assistance to</w:t>
      </w:r>
      <w:r w:rsidR="00FA3AC4">
        <w:t xml:space="preserve"> monitoring </w:t>
      </w:r>
      <w:r>
        <w:t>frameworks</w:t>
      </w:r>
      <w:r w:rsidR="00FA3AC4">
        <w:t xml:space="preserve">. </w:t>
      </w:r>
      <w:r>
        <w:t>Previously, a member of</w:t>
      </w:r>
      <w:r w:rsidR="00FA3AC4">
        <w:t xml:space="preserve"> the Spanish monitoring body (CERMI) requested technical support. The request was submitted by the </w:t>
      </w:r>
      <w:r>
        <w:t>focal point</w:t>
      </w:r>
      <w:r w:rsidR="00FA3AC4">
        <w:t xml:space="preserve">, after which an expert </w:t>
      </w:r>
      <w:r>
        <w:t>from</w:t>
      </w:r>
      <w:r w:rsidR="00FA3AC4">
        <w:t xml:space="preserve"> the UNCRPD Committee </w:t>
      </w:r>
      <w:r>
        <w:t>travelled</w:t>
      </w:r>
      <w:r w:rsidR="00FA3AC4">
        <w:t xml:space="preserve"> to Spain.</w:t>
      </w:r>
    </w:p>
    <w:p w14:paraId="763BFFC1" w14:textId="18B7AEE9" w:rsidR="00057796" w:rsidRDefault="001436E2" w:rsidP="00057796">
      <w:pPr>
        <w:jc w:val="both"/>
      </w:pPr>
      <w:r>
        <w:t xml:space="preserve">Any </w:t>
      </w:r>
      <w:r w:rsidR="001E6E09">
        <w:t>request</w:t>
      </w:r>
      <w:r>
        <w:t xml:space="preserve"> from the EU CRPD Framework should</w:t>
      </w:r>
      <w:r w:rsidR="003F3060">
        <w:t xml:space="preserve"> be sent to the </w:t>
      </w:r>
      <w:r>
        <w:t>Chair</w:t>
      </w:r>
      <w:r w:rsidR="00FA3AC4">
        <w:t xml:space="preserve"> of the CRPD Committee, via the Secretariat</w:t>
      </w:r>
      <w:r w:rsidR="00B22511">
        <w:t xml:space="preserve"> to the </w:t>
      </w:r>
      <w:r w:rsidR="00B22511">
        <w:lastRenderedPageBreak/>
        <w:t>Committee</w:t>
      </w:r>
      <w:r w:rsidR="00FA3AC4">
        <w:t xml:space="preserve">. </w:t>
      </w:r>
      <w:r w:rsidR="00B22511">
        <w:t xml:space="preserve">Any costs would </w:t>
      </w:r>
      <w:r w:rsidR="00FA3AC4">
        <w:t>be covered by the Framework</w:t>
      </w:r>
      <w:r w:rsidR="00B22511">
        <w:t>: to re</w:t>
      </w:r>
      <w:r w:rsidR="00FA3AC4">
        <w:t>duc</w:t>
      </w:r>
      <w:r w:rsidR="00B22511">
        <w:t>e</w:t>
      </w:r>
      <w:r w:rsidR="00FA3AC4">
        <w:t xml:space="preserve"> costs </w:t>
      </w:r>
      <w:r w:rsidR="00B22511">
        <w:t>a meeting could be schedule</w:t>
      </w:r>
      <w:r w:rsidR="00BF5742">
        <w:t>d</w:t>
      </w:r>
      <w:r w:rsidR="00FA3AC4">
        <w:t xml:space="preserve"> in Brussels</w:t>
      </w:r>
      <w:r w:rsidR="00682A41">
        <w:t xml:space="preserve"> at</w:t>
      </w:r>
      <w:r w:rsidR="00B22511">
        <w:t xml:space="preserve"> a time</w:t>
      </w:r>
      <w:r w:rsidR="00FA3AC4">
        <w:t xml:space="preserve"> when the identified </w:t>
      </w:r>
      <w:r w:rsidR="00B22511">
        <w:t xml:space="preserve">Committee </w:t>
      </w:r>
      <w:r w:rsidR="00FA3AC4">
        <w:t>expert(</w:t>
      </w:r>
      <w:r w:rsidR="00682A41">
        <w:t xml:space="preserve">s) </w:t>
      </w:r>
      <w:r w:rsidR="00B22511">
        <w:t>are attending</w:t>
      </w:r>
      <w:r w:rsidR="00682A41">
        <w:t xml:space="preserve"> other meetings</w:t>
      </w:r>
      <w:r w:rsidR="00FA3AC4">
        <w:t>.</w:t>
      </w:r>
      <w:r w:rsidR="00BF5742">
        <w:t xml:space="preserve"> </w:t>
      </w:r>
      <w:r w:rsidR="00057796">
        <w:t xml:space="preserve">One possibility could be to schedule a possible meeting around the time of the Work Forum. </w:t>
      </w:r>
    </w:p>
    <w:p w14:paraId="6B23455C" w14:textId="079B91FB" w:rsidR="00B22511" w:rsidRDefault="00BF5742" w:rsidP="00B22511">
      <w:pPr>
        <w:jc w:val="both"/>
      </w:pPr>
      <w:r>
        <w:t>The CRPD Committee will select the member(s) to provide the technical assistance. However, the Framework could suggest that the</w:t>
      </w:r>
      <w:r w:rsidR="00B22511">
        <w:t xml:space="preserve"> member(s) </w:t>
      </w:r>
      <w:r>
        <w:t>are selected taking into account their</w:t>
      </w:r>
      <w:r w:rsidR="00B22511">
        <w:t xml:space="preserve"> knowledge of the EU system, its institutions</w:t>
      </w:r>
      <w:r>
        <w:t xml:space="preserve"> and structures</w:t>
      </w:r>
      <w:r w:rsidR="00B22511">
        <w:t xml:space="preserve"> and </w:t>
      </w:r>
      <w:r>
        <w:t>legal</w:t>
      </w:r>
      <w:r w:rsidR="00B22511">
        <w:t xml:space="preserve"> framework, as well as knowledge of Article 33(2) structures at national level. The rapporteur for the EU review could be involved.</w:t>
      </w:r>
    </w:p>
    <w:p w14:paraId="4287203A" w14:textId="4BD6A26A" w:rsidR="00B22511" w:rsidRDefault="00B22511" w:rsidP="00FA3AC4">
      <w:pPr>
        <w:jc w:val="both"/>
      </w:pPr>
      <w:r>
        <w:t>The EO also reported on discussions with the OHCHR Regional Office for Europe on po</w:t>
      </w:r>
      <w:r w:rsidR="009C24B8">
        <w:t xml:space="preserve">ssible technical assistance. A </w:t>
      </w:r>
      <w:r>
        <w:t>request could be sent via email; there would be no cost implications if a meeting then took place in Brussels. OHCHR would be favourable to supporting the Framework</w:t>
      </w:r>
      <w:r w:rsidR="002F3E7B">
        <w:t>,</w:t>
      </w:r>
      <w:r>
        <w:t xml:space="preserve"> in line with the proposal for Treaty Body Focal Points at the national level.</w:t>
      </w:r>
    </w:p>
    <w:p w14:paraId="7457D227" w14:textId="4B77BCBD" w:rsidR="002C25A1" w:rsidRDefault="002F3E7B" w:rsidP="00FA3AC4">
      <w:pPr>
        <w:jc w:val="both"/>
      </w:pPr>
      <w:r>
        <w:t>If a request for technical assistance is sent to the CRPD Committee, the OHCHR Regional Office for Europe could be copied and support the process.</w:t>
      </w:r>
      <w:r w:rsidR="002C25A1">
        <w:t xml:space="preserve"> </w:t>
      </w:r>
    </w:p>
    <w:p w14:paraId="0FFF66D8" w14:textId="0C5A7642" w:rsidR="00653837" w:rsidRDefault="003B786C" w:rsidP="00FA3AC4">
      <w:pPr>
        <w:jc w:val="both"/>
      </w:pPr>
      <w:r>
        <w:t>F</w:t>
      </w:r>
      <w:r w:rsidR="00653837">
        <w:t xml:space="preserve">ramework members agreed that the </w:t>
      </w:r>
      <w:r>
        <w:t>technical assistance should include written input from the CRPD Committee/OHCHR</w:t>
      </w:r>
      <w:r w:rsidR="00653837">
        <w:t>.</w:t>
      </w:r>
    </w:p>
    <w:p w14:paraId="077CA726" w14:textId="77777777" w:rsidR="00653837" w:rsidRDefault="00653837" w:rsidP="00FA3AC4">
      <w:pPr>
        <w:jc w:val="both"/>
        <w:rPr>
          <w:i/>
        </w:rPr>
      </w:pPr>
      <w:r>
        <w:rPr>
          <w:i/>
        </w:rPr>
        <w:t>Action points:</w:t>
      </w:r>
    </w:p>
    <w:p w14:paraId="4203D79A" w14:textId="725B9C35" w:rsidR="00653837" w:rsidRDefault="002C25A1" w:rsidP="00653837">
      <w:pPr>
        <w:pStyle w:val="ListParagraph"/>
        <w:numPr>
          <w:ilvl w:val="0"/>
          <w:numId w:val="7"/>
        </w:numPr>
        <w:jc w:val="both"/>
        <w:rPr>
          <w:i/>
        </w:rPr>
      </w:pPr>
      <w:r w:rsidRPr="00653837">
        <w:rPr>
          <w:i/>
        </w:rPr>
        <w:t xml:space="preserve">All framework members </w:t>
      </w:r>
      <w:r w:rsidR="003B786C">
        <w:rPr>
          <w:i/>
        </w:rPr>
        <w:t>to inform the Secretariat by</w:t>
      </w:r>
      <w:r w:rsidRPr="00653837">
        <w:rPr>
          <w:i/>
        </w:rPr>
        <w:t xml:space="preserve"> </w:t>
      </w:r>
      <w:r w:rsidRPr="00653837">
        <w:rPr>
          <w:i/>
          <w:u w:val="single"/>
        </w:rPr>
        <w:t>27 November 2015</w:t>
      </w:r>
      <w:r w:rsidR="003B786C">
        <w:rPr>
          <w:i/>
        </w:rPr>
        <w:t xml:space="preserve"> their position on whether the request for technical assistance </w:t>
      </w:r>
      <w:r w:rsidR="009C24B8">
        <w:rPr>
          <w:i/>
        </w:rPr>
        <w:t>(to</w:t>
      </w:r>
      <w:r w:rsidR="003B786C">
        <w:rPr>
          <w:i/>
        </w:rPr>
        <w:t xml:space="preserve"> be made by the Framework as a whole, or by a single member, and if so </w:t>
      </w:r>
      <w:r w:rsidR="009C24B8">
        <w:rPr>
          <w:i/>
        </w:rPr>
        <w:t>which…)</w:t>
      </w:r>
      <w:r w:rsidRPr="00653837">
        <w:rPr>
          <w:i/>
        </w:rPr>
        <w:t>.</w:t>
      </w:r>
    </w:p>
    <w:p w14:paraId="63B35BE4" w14:textId="38E4F3A0" w:rsidR="00D27772" w:rsidRDefault="00D27772" w:rsidP="00653837">
      <w:pPr>
        <w:pStyle w:val="ListParagraph"/>
        <w:numPr>
          <w:ilvl w:val="0"/>
          <w:numId w:val="7"/>
        </w:numPr>
        <w:jc w:val="both"/>
        <w:rPr>
          <w:i/>
        </w:rPr>
      </w:pPr>
      <w:r>
        <w:rPr>
          <w:i/>
        </w:rPr>
        <w:lastRenderedPageBreak/>
        <w:t xml:space="preserve">All framework members to communicate to the Secretariat by </w:t>
      </w:r>
      <w:r>
        <w:rPr>
          <w:i/>
          <w:u w:val="single"/>
        </w:rPr>
        <w:t>27 November 2015</w:t>
      </w:r>
      <w:r>
        <w:rPr>
          <w:i/>
        </w:rPr>
        <w:t xml:space="preserve"> their views on how the Focal Point should be </w:t>
      </w:r>
      <w:r w:rsidR="009C24B8">
        <w:rPr>
          <w:i/>
        </w:rPr>
        <w:t>involved/</w:t>
      </w:r>
      <w:r>
        <w:rPr>
          <w:i/>
        </w:rPr>
        <w:t>informed/consulted on the request for technical assistance.</w:t>
      </w:r>
    </w:p>
    <w:p w14:paraId="6286BD1C" w14:textId="1E380C93" w:rsidR="00653837" w:rsidRDefault="00653837" w:rsidP="00653837">
      <w:pPr>
        <w:pStyle w:val="ListParagraph"/>
        <w:numPr>
          <w:ilvl w:val="0"/>
          <w:numId w:val="7"/>
        </w:numPr>
        <w:jc w:val="both"/>
        <w:rPr>
          <w:i/>
        </w:rPr>
      </w:pPr>
      <w:r>
        <w:rPr>
          <w:i/>
        </w:rPr>
        <w:t xml:space="preserve">All framework members </w:t>
      </w:r>
      <w:r w:rsidR="00D27772">
        <w:rPr>
          <w:i/>
        </w:rPr>
        <w:t xml:space="preserve">to send to the Secretariat by </w:t>
      </w:r>
      <w:r w:rsidR="00D27772" w:rsidRPr="00D27772">
        <w:rPr>
          <w:i/>
          <w:u w:val="single"/>
        </w:rPr>
        <w:t>4 December</w:t>
      </w:r>
      <w:r w:rsidR="00D27772">
        <w:rPr>
          <w:i/>
          <w:u w:val="single"/>
        </w:rPr>
        <w:t xml:space="preserve"> 2015</w:t>
      </w:r>
      <w:r w:rsidR="00D27772">
        <w:rPr>
          <w:i/>
        </w:rPr>
        <w:t xml:space="preserve"> written input on the key elements to be included in the terms of reference for the request for technical assistance</w:t>
      </w:r>
      <w:r>
        <w:rPr>
          <w:i/>
        </w:rPr>
        <w:t>.</w:t>
      </w:r>
    </w:p>
    <w:p w14:paraId="7DF29937" w14:textId="648D900B" w:rsidR="003F3060" w:rsidRDefault="00D27772" w:rsidP="00653837">
      <w:pPr>
        <w:pStyle w:val="ListParagraph"/>
        <w:numPr>
          <w:ilvl w:val="0"/>
          <w:numId w:val="7"/>
        </w:numPr>
        <w:jc w:val="both"/>
        <w:rPr>
          <w:i/>
        </w:rPr>
      </w:pPr>
      <w:r>
        <w:rPr>
          <w:i/>
        </w:rPr>
        <w:t>EO</w:t>
      </w:r>
      <w:r w:rsidR="003F3060">
        <w:rPr>
          <w:i/>
        </w:rPr>
        <w:t xml:space="preserve"> </w:t>
      </w:r>
      <w:r>
        <w:rPr>
          <w:i/>
        </w:rPr>
        <w:t>to</w:t>
      </w:r>
      <w:r w:rsidR="003F3060">
        <w:rPr>
          <w:i/>
        </w:rPr>
        <w:t xml:space="preserve"> </w:t>
      </w:r>
      <w:r>
        <w:rPr>
          <w:i/>
        </w:rPr>
        <w:t xml:space="preserve">follow </w:t>
      </w:r>
      <w:r w:rsidR="003F3060">
        <w:rPr>
          <w:i/>
        </w:rPr>
        <w:t xml:space="preserve">up with </w:t>
      </w:r>
      <w:r>
        <w:rPr>
          <w:i/>
        </w:rPr>
        <w:t>CRPD Committee Secretariat and OHCHR Regional Office for Europe on procedure for requesting technical assistance, cooperation between the CRPD Committee Secretariat and the OHCHR in providing the technical assistance, and possible financial implications</w:t>
      </w:r>
      <w:r w:rsidR="00697A9A">
        <w:rPr>
          <w:i/>
        </w:rPr>
        <w:t>.</w:t>
      </w:r>
    </w:p>
    <w:p w14:paraId="55FAE855" w14:textId="62CB52B9" w:rsidR="00B30538" w:rsidRPr="00057796" w:rsidRDefault="00057796" w:rsidP="00057796">
      <w:pPr>
        <w:pStyle w:val="ListParagraph"/>
        <w:numPr>
          <w:ilvl w:val="0"/>
          <w:numId w:val="7"/>
        </w:numPr>
        <w:jc w:val="both"/>
        <w:rPr>
          <w:b/>
        </w:rPr>
      </w:pPr>
      <w:r w:rsidRPr="00057796">
        <w:rPr>
          <w:i/>
        </w:rPr>
        <w:t>EDF to contact the European Commission to confirm the dates of the Work Forum and the meeting between the EU and national CRPD Frameworks</w:t>
      </w:r>
      <w:r>
        <w:rPr>
          <w:i/>
        </w:rPr>
        <w:t>, and inform the Framework</w:t>
      </w:r>
      <w:r w:rsidRPr="00057796">
        <w:rPr>
          <w:i/>
        </w:rPr>
        <w:t xml:space="preserve">.  </w:t>
      </w:r>
    </w:p>
    <w:p w14:paraId="55E7CEB8" w14:textId="77777777" w:rsidR="00057796" w:rsidRPr="00057796" w:rsidRDefault="00057796" w:rsidP="00057796">
      <w:pPr>
        <w:pStyle w:val="ListParagraph"/>
        <w:jc w:val="both"/>
        <w:rPr>
          <w:b/>
        </w:rPr>
      </w:pPr>
    </w:p>
    <w:p w14:paraId="2720B345" w14:textId="6ED99558" w:rsidR="00697A9A" w:rsidRPr="00440B79" w:rsidRDefault="006F37B8" w:rsidP="00EA0382">
      <w:pPr>
        <w:pStyle w:val="ListParagraph"/>
        <w:numPr>
          <w:ilvl w:val="0"/>
          <w:numId w:val="10"/>
        </w:numPr>
        <w:jc w:val="both"/>
        <w:rPr>
          <w:b/>
        </w:rPr>
      </w:pPr>
      <w:r w:rsidRPr="00B30538">
        <w:rPr>
          <w:b/>
        </w:rPr>
        <w:t>AOB</w:t>
      </w:r>
    </w:p>
    <w:p w14:paraId="63EAF1B6" w14:textId="77777777" w:rsidR="00D27772" w:rsidRDefault="006F37B8" w:rsidP="00682A41">
      <w:pPr>
        <w:jc w:val="both"/>
        <w:rPr>
          <w:b/>
        </w:rPr>
      </w:pPr>
      <w:r w:rsidRPr="00682A41">
        <w:rPr>
          <w:b/>
        </w:rPr>
        <w:t xml:space="preserve">DG DEVCO/OHCHR project "Bridging the Gap: Inclusive policies and services for equal rights of persons with disabilities". </w:t>
      </w:r>
    </w:p>
    <w:p w14:paraId="5AF2FA6A" w14:textId="4BA97B85" w:rsidR="00440B79" w:rsidRDefault="00D27772" w:rsidP="00D27772">
      <w:pPr>
        <w:jc w:val="both"/>
      </w:pPr>
      <w:r>
        <w:t>FRA informs about the project, implemented by OHCHR and funded by DG DEVCO. FRA will share the terms of reference once finalised.</w:t>
      </w:r>
    </w:p>
    <w:p w14:paraId="28263258" w14:textId="4CD6FF9B" w:rsidR="00D27772" w:rsidRDefault="00D27772" w:rsidP="00440B79">
      <w:pPr>
        <w:jc w:val="both"/>
      </w:pPr>
      <w:r>
        <w:t>EDF informs that OHCHR will present the project at an event on 3 December 2015 concerning international cooperation.</w:t>
      </w:r>
    </w:p>
    <w:p w14:paraId="18DC0C77" w14:textId="6EC4E55E" w:rsidR="00057796" w:rsidRPr="00D27772" w:rsidRDefault="00057796" w:rsidP="00440B79">
      <w:pPr>
        <w:jc w:val="both"/>
      </w:pPr>
      <w:r>
        <w:rPr>
          <w:b/>
        </w:rPr>
        <w:t>Next meeting</w:t>
      </w:r>
    </w:p>
    <w:p w14:paraId="3A3D70C8" w14:textId="17E5CB76" w:rsidR="00B30538" w:rsidRDefault="00440B79" w:rsidP="00440B79">
      <w:pPr>
        <w:jc w:val="both"/>
      </w:pPr>
      <w:r>
        <w:lastRenderedPageBreak/>
        <w:t xml:space="preserve">The next meeting of the </w:t>
      </w:r>
      <w:r w:rsidR="00057796">
        <w:t>Framework will take place after 24 January 2015</w:t>
      </w:r>
      <w:r>
        <w:t>. A spec</w:t>
      </w:r>
      <w:r w:rsidR="00057796">
        <w:t>ific date will be identified in due course.</w:t>
      </w:r>
    </w:p>
    <w:p w14:paraId="5645F26D" w14:textId="3B23AE62" w:rsidR="00440B79" w:rsidRDefault="00440B79" w:rsidP="00440B79">
      <w:pPr>
        <w:jc w:val="both"/>
        <w:rPr>
          <w:i/>
        </w:rPr>
      </w:pPr>
      <w:r>
        <w:rPr>
          <w:i/>
        </w:rPr>
        <w:t>Action points:</w:t>
      </w:r>
    </w:p>
    <w:p w14:paraId="54722C8B" w14:textId="5B478BCE" w:rsidR="00440B79" w:rsidRDefault="00057796" w:rsidP="00440B79">
      <w:pPr>
        <w:pStyle w:val="ListParagraph"/>
        <w:numPr>
          <w:ilvl w:val="0"/>
          <w:numId w:val="9"/>
        </w:numPr>
        <w:jc w:val="both"/>
        <w:rPr>
          <w:i/>
        </w:rPr>
      </w:pPr>
      <w:r>
        <w:rPr>
          <w:i/>
        </w:rPr>
        <w:t xml:space="preserve">EDF to share </w:t>
      </w:r>
      <w:r w:rsidR="00440B79">
        <w:rPr>
          <w:i/>
        </w:rPr>
        <w:t>details about the event on 3 December 2015.</w:t>
      </w:r>
    </w:p>
    <w:sectPr w:rsidR="0044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3B45"/>
    <w:multiLevelType w:val="hybridMultilevel"/>
    <w:tmpl w:val="F7E22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E72214"/>
    <w:multiLevelType w:val="hybridMultilevel"/>
    <w:tmpl w:val="FED86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144DDC"/>
    <w:multiLevelType w:val="hybridMultilevel"/>
    <w:tmpl w:val="22E4066C"/>
    <w:lvl w:ilvl="0" w:tplc="BEA2F3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63DB0"/>
    <w:multiLevelType w:val="hybridMultilevel"/>
    <w:tmpl w:val="128CF9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AC06469"/>
    <w:multiLevelType w:val="hybridMultilevel"/>
    <w:tmpl w:val="B642A2FC"/>
    <w:lvl w:ilvl="0" w:tplc="99B40F5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A3157C"/>
    <w:multiLevelType w:val="hybridMultilevel"/>
    <w:tmpl w:val="B79AFD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2E4209A"/>
    <w:multiLevelType w:val="hybridMultilevel"/>
    <w:tmpl w:val="F3D85B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3F640B"/>
    <w:multiLevelType w:val="hybridMultilevel"/>
    <w:tmpl w:val="BFDE44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A871A66"/>
    <w:multiLevelType w:val="hybridMultilevel"/>
    <w:tmpl w:val="631C9C56"/>
    <w:lvl w:ilvl="0" w:tplc="3D0C843C">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B270BBF"/>
    <w:multiLevelType w:val="hybridMultilevel"/>
    <w:tmpl w:val="5F441508"/>
    <w:lvl w:ilvl="0" w:tplc="E68043B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9"/>
  </w:num>
  <w:num w:numId="6">
    <w:abstractNumId w:val="7"/>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B8"/>
    <w:rsid w:val="00057796"/>
    <w:rsid w:val="00122B0A"/>
    <w:rsid w:val="001436E2"/>
    <w:rsid w:val="001E6E09"/>
    <w:rsid w:val="002C25A1"/>
    <w:rsid w:val="002F3E7B"/>
    <w:rsid w:val="003B786C"/>
    <w:rsid w:val="003F3060"/>
    <w:rsid w:val="00440B79"/>
    <w:rsid w:val="00454C78"/>
    <w:rsid w:val="00640254"/>
    <w:rsid w:val="00653837"/>
    <w:rsid w:val="00682A41"/>
    <w:rsid w:val="00697A9A"/>
    <w:rsid w:val="006D751A"/>
    <w:rsid w:val="006F37B8"/>
    <w:rsid w:val="00701341"/>
    <w:rsid w:val="007E51EF"/>
    <w:rsid w:val="008E339B"/>
    <w:rsid w:val="009C24B8"/>
    <w:rsid w:val="00A01B6B"/>
    <w:rsid w:val="00A7303E"/>
    <w:rsid w:val="00AE3C76"/>
    <w:rsid w:val="00B22511"/>
    <w:rsid w:val="00B30538"/>
    <w:rsid w:val="00BF5742"/>
    <w:rsid w:val="00C46F17"/>
    <w:rsid w:val="00D27772"/>
    <w:rsid w:val="00DC4DCE"/>
    <w:rsid w:val="00DD75F9"/>
    <w:rsid w:val="00E077C7"/>
    <w:rsid w:val="00EA0382"/>
    <w:rsid w:val="00EB685A"/>
    <w:rsid w:val="00FA3A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6CA8"/>
  <w15:chartTrackingRefBased/>
  <w15:docId w15:val="{F4BEB9DF-293F-4185-8646-31D5497B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B8"/>
    <w:pPr>
      <w:ind w:left="720"/>
      <w:contextualSpacing/>
    </w:pPr>
  </w:style>
  <w:style w:type="character" w:styleId="CommentReference">
    <w:name w:val="annotation reference"/>
    <w:basedOn w:val="DefaultParagraphFont"/>
    <w:uiPriority w:val="99"/>
    <w:semiHidden/>
    <w:unhideWhenUsed/>
    <w:rsid w:val="00AE3C76"/>
    <w:rPr>
      <w:sz w:val="16"/>
      <w:szCs w:val="16"/>
    </w:rPr>
  </w:style>
  <w:style w:type="paragraph" w:styleId="CommentText">
    <w:name w:val="annotation text"/>
    <w:basedOn w:val="Normal"/>
    <w:link w:val="CommentTextChar"/>
    <w:uiPriority w:val="99"/>
    <w:semiHidden/>
    <w:unhideWhenUsed/>
    <w:rsid w:val="00AE3C76"/>
    <w:pPr>
      <w:spacing w:line="240" w:lineRule="auto"/>
    </w:pPr>
    <w:rPr>
      <w:sz w:val="20"/>
      <w:szCs w:val="20"/>
    </w:rPr>
  </w:style>
  <w:style w:type="character" w:customStyle="1" w:styleId="CommentTextChar">
    <w:name w:val="Comment Text Char"/>
    <w:basedOn w:val="DefaultParagraphFont"/>
    <w:link w:val="CommentText"/>
    <w:uiPriority w:val="99"/>
    <w:semiHidden/>
    <w:rsid w:val="00AE3C76"/>
    <w:rPr>
      <w:sz w:val="20"/>
      <w:szCs w:val="20"/>
    </w:rPr>
  </w:style>
  <w:style w:type="paragraph" w:styleId="CommentSubject">
    <w:name w:val="annotation subject"/>
    <w:basedOn w:val="CommentText"/>
    <w:next w:val="CommentText"/>
    <w:link w:val="CommentSubjectChar"/>
    <w:uiPriority w:val="99"/>
    <w:semiHidden/>
    <w:unhideWhenUsed/>
    <w:rsid w:val="00AE3C76"/>
    <w:rPr>
      <w:b/>
      <w:bCs/>
    </w:rPr>
  </w:style>
  <w:style w:type="character" w:customStyle="1" w:styleId="CommentSubjectChar">
    <w:name w:val="Comment Subject Char"/>
    <w:basedOn w:val="CommentTextChar"/>
    <w:link w:val="CommentSubject"/>
    <w:uiPriority w:val="99"/>
    <w:semiHidden/>
    <w:rsid w:val="00AE3C76"/>
    <w:rPr>
      <w:b/>
      <w:bCs/>
      <w:sz w:val="20"/>
      <w:szCs w:val="20"/>
    </w:rPr>
  </w:style>
  <w:style w:type="paragraph" w:styleId="BalloonText">
    <w:name w:val="Balloon Text"/>
    <w:basedOn w:val="Normal"/>
    <w:link w:val="BalloonTextChar"/>
    <w:uiPriority w:val="99"/>
    <w:semiHidden/>
    <w:unhideWhenUsed/>
    <w:rsid w:val="00AE3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RÖBSTORF Silvana (FRA)</dc:creator>
  <cp:keywords/>
  <dc:description/>
  <cp:lastModifiedBy>PATTERSON Graham (FRA)</cp:lastModifiedBy>
  <cp:revision>2</cp:revision>
  <dcterms:created xsi:type="dcterms:W3CDTF">2016-05-25T14:04:00Z</dcterms:created>
  <dcterms:modified xsi:type="dcterms:W3CDTF">2016-05-25T14:04:00Z</dcterms:modified>
</cp:coreProperties>
</file>