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DBD03C5" w14:textId="59AFCE15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Meeting of the EU Framework to promote, protect and monitor</w:t>
            </w:r>
          </w:p>
          <w:p w14:paraId="394EA01A" w14:textId="3B6CD839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="00EA0FE7">
              <w:rPr>
                <w:rFonts w:asciiTheme="majorHAnsi" w:hAnsiTheme="majorHAnsi" w:cstheme="majorHAnsi"/>
                <w:b/>
              </w:rPr>
              <w:t>(CRPD)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  <w:r w:rsidR="00EA0FE7">
              <w:rPr>
                <w:rFonts w:asciiTheme="majorHAnsi" w:hAnsiTheme="majorHAnsi" w:cstheme="majorHAnsi"/>
                <w:b/>
              </w:rPr>
              <w:t>with the EU Focal Point for implementation of the CRPD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693181AB" w:rsidR="000F0D5D" w:rsidRDefault="00BC5A97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Thursday </w:t>
            </w:r>
            <w:r w:rsidR="00EA0FE7">
              <w:rPr>
                <w:rFonts w:asciiTheme="majorHAnsi" w:hAnsiTheme="majorHAnsi" w:cstheme="majorHAnsi"/>
                <w:b/>
              </w:rPr>
              <w:t>3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EA0FE7">
              <w:rPr>
                <w:rFonts w:asciiTheme="majorHAnsi" w:hAnsiTheme="majorHAnsi" w:cstheme="majorHAnsi"/>
                <w:b/>
              </w:rPr>
              <w:t>October</w:t>
            </w:r>
            <w:r w:rsidR="00234D87">
              <w:rPr>
                <w:rFonts w:asciiTheme="majorHAnsi" w:hAnsiTheme="majorHAnsi" w:cstheme="majorHAnsi"/>
                <w:b/>
              </w:rPr>
              <w:t xml:space="preserve"> 2017</w:t>
            </w:r>
          </w:p>
          <w:p w14:paraId="7923AA29" w14:textId="0D878A27" w:rsidR="009D30F0" w:rsidRPr="00E14FDB" w:rsidRDefault="00EA0FE7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  <w:r w:rsidR="00BC5A97">
              <w:rPr>
                <w:rFonts w:asciiTheme="majorHAnsi" w:hAnsiTheme="majorHAnsi" w:cstheme="majorHAnsi"/>
                <w:b/>
              </w:rPr>
              <w:t>.00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 xml:space="preserve">– </w:t>
            </w:r>
            <w:r w:rsidR="00C5196D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 w:rsidR="00C5196D">
              <w:rPr>
                <w:rFonts w:asciiTheme="majorHAnsi" w:hAnsiTheme="majorHAnsi" w:cstheme="majorHAnsi"/>
                <w:b/>
              </w:rPr>
              <w:t>30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33E944D0" w14:textId="0A58FF86" w:rsidR="00BF0D18" w:rsidRDefault="00BF0D18" w:rsidP="00BF0D18">
            <w:pPr>
              <w:jc w:val="center"/>
              <w:rPr>
                <w:rFonts w:ascii="Arial" w:hAnsi="Arial" w:cs="Arial"/>
              </w:rPr>
            </w:pPr>
            <w:r w:rsidRPr="009D30F0">
              <w:rPr>
                <w:rFonts w:ascii="Arial" w:hAnsi="Arial" w:cs="Arial"/>
              </w:rPr>
              <w:t xml:space="preserve">Rue </w:t>
            </w:r>
            <w:proofErr w:type="spellStart"/>
            <w:r>
              <w:rPr>
                <w:rFonts w:ascii="Arial" w:hAnsi="Arial" w:cs="Arial"/>
              </w:rPr>
              <w:t>Montoyer</w:t>
            </w:r>
            <w:proofErr w:type="spellEnd"/>
            <w:r>
              <w:rPr>
                <w:rFonts w:ascii="Arial" w:hAnsi="Arial" w:cs="Arial"/>
              </w:rPr>
              <w:t xml:space="preserve"> 30, </w:t>
            </w:r>
            <w:r w:rsidRPr="009D30F0">
              <w:rPr>
                <w:rFonts w:ascii="Arial" w:hAnsi="Arial" w:cs="Arial"/>
              </w:rPr>
              <w:t xml:space="preserve">room </w:t>
            </w:r>
            <w:r>
              <w:rPr>
                <w:rFonts w:ascii="Arial" w:hAnsi="Arial" w:cs="Arial"/>
              </w:rPr>
              <w:t>MTS02X3</w:t>
            </w:r>
            <w:r w:rsidRPr="00C2754E">
              <w:rPr>
                <w:rFonts w:ascii="Arial" w:hAnsi="Arial" w:cs="Arial"/>
              </w:rPr>
              <w:t>4</w:t>
            </w:r>
          </w:p>
          <w:p w14:paraId="0CCFB1D6" w14:textId="43A04068" w:rsidR="000F0D5D" w:rsidRPr="005B1A4B" w:rsidRDefault="000F0D5D" w:rsidP="00EA0F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470CDB44" w14:textId="171E7C7B" w:rsidR="00BC5A97" w:rsidRDefault="00EA0FE7" w:rsidP="00BC5A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on relevant activities</w:t>
      </w:r>
    </w:p>
    <w:p w14:paraId="42DDD610" w14:textId="536A090A" w:rsidR="00EA0FE7" w:rsidRDefault="00EA0FE7" w:rsidP="00BC5A9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from Focal Point on activities to implement the CRPD</w:t>
      </w:r>
    </w:p>
    <w:p w14:paraId="19DA8FEC" w14:textId="683E3F99" w:rsidR="00BC5A97" w:rsidRPr="00EA0FE7" w:rsidRDefault="00BC5A97" w:rsidP="00EA0FE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Updates from EU Framework members</w:t>
      </w:r>
      <w:r w:rsidR="00EA0FE7">
        <w:rPr>
          <w:rFonts w:ascii="Arial" w:hAnsi="Arial" w:cs="Arial"/>
        </w:rPr>
        <w:t xml:space="preserve"> on activities to promote, protect and monitor the implementation of the CRPD</w:t>
      </w:r>
    </w:p>
    <w:p w14:paraId="52A38A2C" w14:textId="18CC147F" w:rsidR="00EA0FE7" w:rsidRPr="00EA0FE7" w:rsidRDefault="00EA0FE7" w:rsidP="00EA0FE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Communication and cooperation between the Focal Point and the EU Framework</w:t>
      </w:r>
    </w:p>
    <w:p w14:paraId="566D4257" w14:textId="50728D7A" w:rsidR="00C96ADD" w:rsidRDefault="00C2754E" w:rsidP="00DA578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55AA6007" w14:textId="77777777" w:rsidR="00DA5783" w:rsidRDefault="00DA5783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p w14:paraId="683AF9C4" w14:textId="77777777" w:rsidR="00EA0FE7" w:rsidRDefault="00EA0FE7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p w14:paraId="398CC5CC" w14:textId="3289CF74" w:rsidR="00EA0FE7" w:rsidRDefault="00EA0FE7" w:rsidP="00DA5783">
      <w:pPr>
        <w:pStyle w:val="ListParagraph"/>
        <w:ind w:left="50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to consider for agenda point 4</w:t>
      </w:r>
    </w:p>
    <w:p w14:paraId="318410EB" w14:textId="4EBF0E7E" w:rsidR="00EA0FE7" w:rsidRDefault="00EA0FE7" w:rsidP="00DA5783">
      <w:pPr>
        <w:pStyle w:val="ListParagraph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Possible means to ensure enhanced communication and cooperation include:</w:t>
      </w:r>
    </w:p>
    <w:p w14:paraId="77E6079D" w14:textId="36232E3A" w:rsidR="00EA0FE7" w:rsidRDefault="00EA0FE7" w:rsidP="00EA0FE7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Regular meetings between the Focal Point and the EU Framework e.g. annual meetings</w:t>
      </w:r>
    </w:p>
    <w:p w14:paraId="366AB15E" w14:textId="3EA2F67D" w:rsidR="00EA0FE7" w:rsidRDefault="00EA0FE7" w:rsidP="00EA0FE7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Opportunity for the EU Framework to contribute, where relevant,  to events organised by the Focal Point, including:</w:t>
      </w:r>
    </w:p>
    <w:p w14:paraId="0CD70130" w14:textId="7818B9C9" w:rsidR="00EA0FE7" w:rsidRDefault="00EA0FE7" w:rsidP="00EA0FE7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 Forum</w:t>
      </w:r>
    </w:p>
    <w:p w14:paraId="2F5557DE" w14:textId="2CA4E580" w:rsidR="00EA0FE7" w:rsidRDefault="00EA0FE7" w:rsidP="00EA0FE7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European Day of Persons with Disabilities</w:t>
      </w:r>
    </w:p>
    <w:p w14:paraId="4D053897" w14:textId="5C58D192" w:rsidR="00EA0FE7" w:rsidRDefault="00EA0FE7" w:rsidP="00EA0FE7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Disability High Level Group</w:t>
      </w:r>
    </w:p>
    <w:p w14:paraId="566CAA46" w14:textId="6557A719" w:rsidR="00EA0FE7" w:rsidRDefault="00EA0FE7" w:rsidP="00EA0FE7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Opportunity for the Focal Point to contribute, where relevant,  to events organised by the EU Framework, including:</w:t>
      </w:r>
    </w:p>
    <w:p w14:paraId="6EB24EC8" w14:textId="7C121CC3" w:rsidR="00EA0FE7" w:rsidRDefault="00EA0FE7" w:rsidP="00EA0FE7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Annual meeting with national monitoring mechanisms</w:t>
      </w:r>
    </w:p>
    <w:p w14:paraId="5DE65C20" w14:textId="6E3584AF" w:rsidR="00EA0FE7" w:rsidRPr="00EA0FE7" w:rsidRDefault="00EA0FE7" w:rsidP="00EA0FE7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Systematic sharing of mutually relevant information.</w:t>
      </w:r>
    </w:p>
    <w:sectPr w:rsidR="00EA0FE7" w:rsidRPr="00EA0FE7" w:rsidSect="00A07A89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A5193D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D15"/>
    <w:multiLevelType w:val="hybridMultilevel"/>
    <w:tmpl w:val="A79A415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20"/>
  </w:num>
  <w:num w:numId="12">
    <w:abstractNumId w:val="19"/>
  </w:num>
  <w:num w:numId="13">
    <w:abstractNumId w:val="18"/>
  </w:num>
  <w:num w:numId="14">
    <w:abstractNumId w:val="11"/>
  </w:num>
  <w:num w:numId="15">
    <w:abstractNumId w:val="4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2"/>
  </w:num>
  <w:num w:numId="21">
    <w:abstractNumId w:val="6"/>
  </w:num>
  <w:num w:numId="22">
    <w:abstractNumId w:val="6"/>
  </w:num>
  <w:num w:numId="23">
    <w:abstractNumId w:val="17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34FBA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7278B"/>
    <w:rsid w:val="00182785"/>
    <w:rsid w:val="001D1D2E"/>
    <w:rsid w:val="001E6F9A"/>
    <w:rsid w:val="001F427C"/>
    <w:rsid w:val="002003C6"/>
    <w:rsid w:val="00202FAF"/>
    <w:rsid w:val="0020321A"/>
    <w:rsid w:val="00205262"/>
    <w:rsid w:val="00207AC9"/>
    <w:rsid w:val="0022093F"/>
    <w:rsid w:val="00234D87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40896"/>
    <w:rsid w:val="003549B7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7556"/>
    <w:rsid w:val="00463051"/>
    <w:rsid w:val="0046434B"/>
    <w:rsid w:val="00472BD6"/>
    <w:rsid w:val="004763EE"/>
    <w:rsid w:val="00482AC3"/>
    <w:rsid w:val="00487264"/>
    <w:rsid w:val="0049550E"/>
    <w:rsid w:val="004A43B0"/>
    <w:rsid w:val="004B3AEF"/>
    <w:rsid w:val="004B4228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6F66CD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193D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C5A97"/>
    <w:rsid w:val="00BD1F36"/>
    <w:rsid w:val="00BD2F75"/>
    <w:rsid w:val="00BD6EF8"/>
    <w:rsid w:val="00BE51E4"/>
    <w:rsid w:val="00BE7F53"/>
    <w:rsid w:val="00BF0D18"/>
    <w:rsid w:val="00BF5E10"/>
    <w:rsid w:val="00C020D0"/>
    <w:rsid w:val="00C04110"/>
    <w:rsid w:val="00C232AC"/>
    <w:rsid w:val="00C25114"/>
    <w:rsid w:val="00C259BE"/>
    <w:rsid w:val="00C2754E"/>
    <w:rsid w:val="00C5196D"/>
    <w:rsid w:val="00C71351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5783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0FE7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B5D36"/>
    <w:rsid w:val="00FC0FBD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2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meetings</TermName>
          <TermId xmlns="http://schemas.microsoft.com/office/infopath/2007/PartnerControls">ef24607f-59fb-47df-8726-16a9cccbaff9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13135</Value>
    </TaxCatchAll>
    <_dlc_DocId xmlns="16097700-bd0a-4b4b-83d5-90842b5175e0">D-2017-28150</_dlc_DocId>
    <_dlc_DocIdUrl xmlns="16097700-bd0a-4b4b-83d5-90842b5175e0">
      <Url>http://dms/research/eucrpd/_layouts/15/DocIdRedir.aspx?ID=D-2017-28150</Url>
      <Description>D-2017-28150</Description>
    </_dlc_DocIdUrl>
    <fraClassification xmlns="16097700-bd0a-4b4b-83d5-90842b5175e0">Public</fraClassification>
    <fraRegistrationId xmlns="200fed6a-fac6-4054-bdd4-71a44c39573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4" ma:contentTypeDescription="" ma:contentTypeScope="" ma:versionID="d0e259f2e88efbdc83d78081a2456124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245c301564d3f4495c2884e7a9330906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  <xsd:element ref="ns2:fraRegist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RegistrationId" ma:index="33" nillable="true" ma:displayName="Registration ID" ma:description="" ma:internalName="fraRegistr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readOnly="false" ma:default="12339;#2018|5997b037-d6a7-4e17-b088-98b69ffdafaa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8B9CA-67B0-4A5B-85B8-D96EF59075E2}">
  <ds:schemaRefs>
    <ds:schemaRef ds:uri="http://schemas.com/sharepoint/v4/contenttype/eworx"/>
  </ds:schemaRefs>
</ds:datastoreItem>
</file>

<file path=customXml/itemProps2.xml><?xml version="1.0" encoding="utf-8"?>
<ds:datastoreItem xmlns:ds="http://schemas.openxmlformats.org/officeDocument/2006/customXml" ds:itemID="{33BAA8EF-4E64-4E54-A74E-D277F4ACD8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ADCD4D0-54C0-4AFF-88B1-46DCB9B327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A79112-5FDD-4338-93DB-C22DBD7C35D1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200fed6a-fac6-4054-bdd4-71a44c39573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16097700-bd0a-4b4b-83d5-90842b5175e0"/>
  </ds:schemaRefs>
</ds:datastoreItem>
</file>

<file path=customXml/itemProps5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D91936-86E4-4FA1-BF13-4468FA87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Focal Point</vt:lpstr>
    </vt:vector>
  </TitlesOfParts>
  <Company>European Commission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Focal Point</dc:title>
  <dc:creator>Catherine Naughton</dc:creator>
  <cp:lastModifiedBy>POGNANTE Francesco (FRA)</cp:lastModifiedBy>
  <cp:revision>2</cp:revision>
  <cp:lastPrinted>2013-05-14T09:43:00Z</cp:lastPrinted>
  <dcterms:created xsi:type="dcterms:W3CDTF">2018-04-23T14:11:00Z</dcterms:created>
  <dcterms:modified xsi:type="dcterms:W3CDTF">2018-04-23T14:11:00Z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b5e22d34-b506-4ed5-bd92-455cc2ef7c62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13135;#Stakeholder meetings|ef24607f-59fb-47df-8726-16a9cccbaff9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200</vt:r8>
  </property>
</Properties>
</file>