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5F745" w14:textId="77777777" w:rsidR="00DF00B2" w:rsidRPr="0000624E" w:rsidRDefault="00DF00B2" w:rsidP="00DF00B2">
      <w:pPr>
        <w:pStyle w:val="Heading1"/>
        <w:spacing w:after="240"/>
        <w:jc w:val="center"/>
        <w:rPr>
          <w:rFonts w:ascii="Verdana" w:hAnsi="Verdana"/>
          <w:sz w:val="20"/>
          <w:szCs w:val="20"/>
          <w:lang w:val="en-IE"/>
        </w:rPr>
      </w:pPr>
      <w:bookmarkStart w:id="0" w:name="_GoBack"/>
      <w:bookmarkEnd w:id="0"/>
    </w:p>
    <w:p w14:paraId="68809603" w14:textId="7EDD2991" w:rsidR="00B85D79" w:rsidRPr="0000624E" w:rsidRDefault="0087638D" w:rsidP="00B6445F">
      <w:pPr>
        <w:pStyle w:val="Heading1"/>
        <w:tabs>
          <w:tab w:val="left" w:pos="6344"/>
        </w:tabs>
        <w:spacing w:after="240"/>
        <w:rPr>
          <w:rFonts w:ascii="Verdana" w:hAnsi="Verdana"/>
          <w:sz w:val="20"/>
          <w:szCs w:val="20"/>
          <w:lang w:val="en-IE"/>
        </w:rPr>
      </w:pPr>
      <w:r>
        <w:rPr>
          <w:rFonts w:ascii="Verdana" w:hAnsi="Verdana"/>
          <w:sz w:val="20"/>
          <w:szCs w:val="20"/>
          <w:lang w:val="en-IE"/>
        </w:rPr>
        <w:tab/>
      </w:r>
    </w:p>
    <w:p w14:paraId="2807CF80" w14:textId="77777777" w:rsidR="00B85D79" w:rsidRPr="0000624E" w:rsidRDefault="00B85D79" w:rsidP="00B85D79">
      <w:pPr>
        <w:rPr>
          <w:rFonts w:ascii="Verdana" w:hAnsi="Verdana"/>
          <w:sz w:val="20"/>
          <w:szCs w:val="20"/>
          <w:lang w:val="en-IE"/>
        </w:rPr>
      </w:pPr>
    </w:p>
    <w:p w14:paraId="1C46795D" w14:textId="77777777" w:rsidR="00DF00B2" w:rsidRPr="0000624E" w:rsidRDefault="00DF00B2" w:rsidP="00DF00B2">
      <w:pPr>
        <w:rPr>
          <w:rFonts w:ascii="Verdana" w:hAnsi="Verdana"/>
          <w:sz w:val="20"/>
          <w:szCs w:val="20"/>
          <w:lang w:val="en-IE"/>
        </w:rPr>
      </w:pPr>
    </w:p>
    <w:p w14:paraId="64F0A605" w14:textId="0F5CC68F" w:rsidR="00B85D79" w:rsidRPr="0000624E" w:rsidRDefault="00BA704A" w:rsidP="00BA704A">
      <w:pPr>
        <w:jc w:val="right"/>
        <w:rPr>
          <w:rFonts w:ascii="Verdana" w:eastAsia="Calibri" w:hAnsi="Verdana" w:cs="Times New Roman"/>
          <w:sz w:val="48"/>
          <w:szCs w:val="20"/>
          <w:lang w:val="en-IE"/>
        </w:rPr>
      </w:pPr>
      <w:r w:rsidRPr="0000624E">
        <w:rPr>
          <w:rFonts w:ascii="Verdana" w:eastAsia="Calibri" w:hAnsi="Verdana" w:cs="Times New Roman"/>
          <w:sz w:val="48"/>
          <w:szCs w:val="20"/>
          <w:lang w:val="en-IE"/>
        </w:rPr>
        <w:t>From institutions to community living: drivers and barriers of deinstitutionalisation</w:t>
      </w:r>
    </w:p>
    <w:p w14:paraId="7F1E0A92" w14:textId="77777777" w:rsidR="00B85D79" w:rsidRPr="0000624E" w:rsidRDefault="00B85D79" w:rsidP="0000624E">
      <w:pPr>
        <w:jc w:val="right"/>
        <w:rPr>
          <w:rFonts w:ascii="Verdana" w:eastAsia="Calibri" w:hAnsi="Verdana" w:cs="Times New Roman"/>
          <w:sz w:val="48"/>
          <w:szCs w:val="20"/>
          <w:lang w:val="en-IE"/>
        </w:rPr>
      </w:pPr>
    </w:p>
    <w:p w14:paraId="3E886D70" w14:textId="0FA7A9ED" w:rsidR="00B85D79" w:rsidRDefault="00B85D79" w:rsidP="00BA704A">
      <w:pPr>
        <w:jc w:val="right"/>
        <w:rPr>
          <w:rFonts w:ascii="Verdana" w:eastAsia="Calibri" w:hAnsi="Verdana" w:cs="Times New Roman"/>
          <w:sz w:val="48"/>
          <w:szCs w:val="20"/>
          <w:lang w:val="en-IE"/>
        </w:rPr>
      </w:pPr>
      <w:r w:rsidRPr="0000624E">
        <w:rPr>
          <w:rFonts w:ascii="Verdana" w:eastAsia="Calibri" w:hAnsi="Verdana" w:cs="Times New Roman"/>
          <w:sz w:val="48"/>
          <w:szCs w:val="20"/>
          <w:lang w:val="en-IE"/>
        </w:rPr>
        <w:t>Case study report: Ireland</w:t>
      </w:r>
    </w:p>
    <w:p w14:paraId="2E2E98E7" w14:textId="74780EA0" w:rsidR="00EE14D8" w:rsidRPr="0000624E" w:rsidRDefault="00EE14D8" w:rsidP="00BA704A">
      <w:pPr>
        <w:jc w:val="right"/>
        <w:rPr>
          <w:rFonts w:ascii="Verdana" w:eastAsia="Calibri" w:hAnsi="Verdana" w:cs="Times New Roman"/>
          <w:sz w:val="48"/>
          <w:szCs w:val="20"/>
          <w:lang w:val="en-IE"/>
        </w:rPr>
      </w:pPr>
      <w:r>
        <w:rPr>
          <w:rFonts w:ascii="Verdana" w:eastAsia="Calibri" w:hAnsi="Verdana" w:cs="Times New Roman"/>
          <w:sz w:val="48"/>
          <w:szCs w:val="20"/>
          <w:lang w:val="en-IE"/>
        </w:rPr>
        <w:t>2018</w:t>
      </w:r>
    </w:p>
    <w:p w14:paraId="12DB38D5" w14:textId="77777777" w:rsidR="00B85D79" w:rsidRPr="0000624E" w:rsidRDefault="00B85D79" w:rsidP="00B85D79">
      <w:pPr>
        <w:jc w:val="center"/>
        <w:rPr>
          <w:rFonts w:ascii="Verdana" w:hAnsi="Verdana"/>
          <w:sz w:val="20"/>
          <w:szCs w:val="20"/>
          <w:lang w:val="en-IE"/>
        </w:rPr>
      </w:pPr>
    </w:p>
    <w:p w14:paraId="4962D8EB" w14:textId="77777777" w:rsidR="007814E2" w:rsidRDefault="007814E2" w:rsidP="00DF00B2">
      <w:pPr>
        <w:ind w:left="0"/>
        <w:jc w:val="center"/>
        <w:rPr>
          <w:rFonts w:ascii="Verdana" w:hAnsi="Verdana"/>
          <w:sz w:val="20"/>
          <w:szCs w:val="20"/>
          <w:lang w:val="en-IE"/>
        </w:rPr>
      </w:pPr>
    </w:p>
    <w:p w14:paraId="5FA24479" w14:textId="77777777" w:rsidR="00EE14D8" w:rsidRPr="0000624E" w:rsidRDefault="00EE14D8" w:rsidP="00DF00B2">
      <w:pPr>
        <w:ind w:left="0"/>
        <w:jc w:val="center"/>
        <w:rPr>
          <w:rFonts w:ascii="Verdana" w:hAnsi="Verdana"/>
          <w:sz w:val="20"/>
          <w:szCs w:val="20"/>
          <w:lang w:val="en-IE"/>
        </w:rPr>
      </w:pPr>
    </w:p>
    <w:p w14:paraId="70288F20" w14:textId="77777777" w:rsidR="007814E2" w:rsidRDefault="007814E2" w:rsidP="00DF00B2">
      <w:pPr>
        <w:ind w:left="0"/>
        <w:jc w:val="center"/>
        <w:rPr>
          <w:rFonts w:ascii="Verdana" w:hAnsi="Verdana"/>
          <w:sz w:val="20"/>
          <w:szCs w:val="20"/>
          <w:lang w:val="en-IE"/>
        </w:rPr>
      </w:pPr>
    </w:p>
    <w:p w14:paraId="65754E45" w14:textId="77777777" w:rsidR="00EE14D8" w:rsidRDefault="00EE14D8" w:rsidP="00DF00B2">
      <w:pPr>
        <w:ind w:left="0"/>
        <w:jc w:val="center"/>
        <w:rPr>
          <w:rFonts w:ascii="Verdana" w:hAnsi="Verdana"/>
          <w:sz w:val="20"/>
          <w:szCs w:val="20"/>
          <w:lang w:val="en-IE"/>
        </w:rPr>
      </w:pPr>
    </w:p>
    <w:p w14:paraId="604894EA" w14:textId="77777777" w:rsidR="00EE14D8" w:rsidRDefault="00EE14D8" w:rsidP="00DF00B2">
      <w:pPr>
        <w:ind w:left="0"/>
        <w:jc w:val="center"/>
        <w:rPr>
          <w:rFonts w:ascii="Verdana" w:hAnsi="Verdana"/>
          <w:sz w:val="20"/>
          <w:szCs w:val="20"/>
          <w:lang w:val="en-IE"/>
        </w:rPr>
      </w:pPr>
    </w:p>
    <w:p w14:paraId="143F0A94" w14:textId="3C8467A4" w:rsidR="00EE14D8" w:rsidRPr="00156E0C" w:rsidRDefault="00EE14D8" w:rsidP="00EE14D8">
      <w:pPr>
        <w:rPr>
          <w:rFonts w:ascii="Verdana" w:hAnsi="Verdana"/>
          <w:sz w:val="28"/>
          <w:szCs w:val="20"/>
          <w:lang w:val="en-IE"/>
        </w:rPr>
      </w:pPr>
      <w:r w:rsidRPr="00156E0C">
        <w:rPr>
          <w:rFonts w:ascii="Verdana" w:hAnsi="Verdana"/>
          <w:sz w:val="28"/>
          <w:szCs w:val="20"/>
          <w:lang w:val="en-IE"/>
        </w:rPr>
        <w:t>FRANET contractor:</w:t>
      </w:r>
      <w:r w:rsidRPr="00156E0C">
        <w:rPr>
          <w:rFonts w:ascii="Helvetica" w:hAnsi="Helvetica" w:cs="Helvetica"/>
          <w:sz w:val="26"/>
          <w:szCs w:val="28"/>
          <w:lang w:eastAsia="sk-SK"/>
        </w:rPr>
        <w:t xml:space="preserve"> </w:t>
      </w:r>
      <w:r w:rsidR="00B6445F" w:rsidRPr="00B6445F">
        <w:rPr>
          <w:rFonts w:ascii="Verdana" w:hAnsi="Verdana"/>
          <w:sz w:val="28"/>
          <w:szCs w:val="20"/>
          <w:lang w:val="en-IE"/>
        </w:rPr>
        <w:t>Irish Centre for Human Rights, National University of Ireland Galway (NUIG)</w:t>
      </w:r>
    </w:p>
    <w:p w14:paraId="518580B1" w14:textId="5A07F8B5" w:rsidR="00EE14D8" w:rsidRPr="00B6445F" w:rsidRDefault="00EE14D8" w:rsidP="00B6445F">
      <w:pPr>
        <w:spacing w:before="240"/>
        <w:rPr>
          <w:rFonts w:ascii="Verdana" w:hAnsi="Verdana"/>
          <w:sz w:val="28"/>
          <w:szCs w:val="20"/>
          <w:lang w:val="en-IE"/>
        </w:rPr>
      </w:pPr>
      <w:r w:rsidRPr="00156E0C">
        <w:rPr>
          <w:rFonts w:ascii="Verdana" w:hAnsi="Verdana"/>
          <w:sz w:val="28"/>
          <w:szCs w:val="20"/>
          <w:lang w:val="en-IE"/>
        </w:rPr>
        <w:lastRenderedPageBreak/>
        <w:t>Authors:</w:t>
      </w:r>
      <w:r w:rsidR="00B6445F" w:rsidRPr="00B6445F">
        <w:rPr>
          <w:rFonts w:ascii="Verdana" w:hAnsi="Verdana"/>
          <w:sz w:val="28"/>
          <w:szCs w:val="20"/>
          <w:lang w:val="en-IE"/>
        </w:rPr>
        <w:t xml:space="preserve"> Hannah Grene. Fieldwork by Hannah Grene; Stephen O'Hare, Irish</w:t>
      </w:r>
      <w:r w:rsidR="00B6445F">
        <w:rPr>
          <w:rFonts w:ascii="Verdana" w:hAnsi="Verdana"/>
          <w:sz w:val="28"/>
          <w:szCs w:val="20"/>
          <w:lang w:val="en-IE"/>
        </w:rPr>
        <w:t xml:space="preserve"> </w:t>
      </w:r>
      <w:r w:rsidR="00B6445F" w:rsidRPr="00B6445F">
        <w:rPr>
          <w:rFonts w:ascii="Verdana" w:hAnsi="Verdana"/>
          <w:sz w:val="28"/>
          <w:szCs w:val="20"/>
          <w:lang w:val="en-IE"/>
        </w:rPr>
        <w:t>Council for Civil Liberties; and Eilionóir Flynn and staff at the Centre for Disability Law and Policy,</w:t>
      </w:r>
      <w:r w:rsidR="00B6445F" w:rsidRPr="00B6445F">
        <w:rPr>
          <w:rFonts w:ascii="Verdana" w:hAnsi="Verdana"/>
          <w:sz w:val="28"/>
          <w:szCs w:val="20"/>
          <w:lang w:val="en-IE"/>
        </w:rPr>
        <w:br/>
        <w:t>National University of Ireland Galway</w:t>
      </w:r>
    </w:p>
    <w:p w14:paraId="67A085EF" w14:textId="77777777" w:rsidR="00EE14D8" w:rsidRPr="00B6445F" w:rsidRDefault="00EE14D8" w:rsidP="00B6445F">
      <w:pPr>
        <w:rPr>
          <w:rFonts w:ascii="Verdana" w:hAnsi="Verdana"/>
          <w:sz w:val="28"/>
          <w:szCs w:val="20"/>
          <w:lang w:val="en-IE"/>
        </w:rPr>
      </w:pPr>
    </w:p>
    <w:p w14:paraId="5F07C412" w14:textId="77777777" w:rsidR="007814E2" w:rsidRPr="0000624E" w:rsidRDefault="007814E2" w:rsidP="00DF00B2">
      <w:pPr>
        <w:ind w:left="0"/>
        <w:jc w:val="center"/>
        <w:rPr>
          <w:rFonts w:ascii="Verdana" w:hAnsi="Verdana"/>
          <w:sz w:val="20"/>
          <w:szCs w:val="20"/>
          <w:lang w:val="en-IE"/>
        </w:rPr>
      </w:pPr>
    </w:p>
    <w:p w14:paraId="47F9D3B6" w14:textId="77777777" w:rsidR="007814E2" w:rsidRPr="0000624E" w:rsidRDefault="007814E2" w:rsidP="00DF00B2">
      <w:pPr>
        <w:ind w:left="0"/>
        <w:jc w:val="center"/>
        <w:rPr>
          <w:rFonts w:ascii="Verdana" w:hAnsi="Verdana"/>
          <w:sz w:val="20"/>
          <w:szCs w:val="20"/>
          <w:lang w:val="en-IE"/>
        </w:rPr>
      </w:pPr>
    </w:p>
    <w:p w14:paraId="66B9EEB1" w14:textId="77777777" w:rsidR="007814E2" w:rsidRPr="0000624E" w:rsidRDefault="007814E2" w:rsidP="00DF00B2">
      <w:pPr>
        <w:ind w:left="0"/>
        <w:jc w:val="center"/>
        <w:rPr>
          <w:rFonts w:ascii="Verdana" w:hAnsi="Verdana"/>
          <w:sz w:val="20"/>
          <w:szCs w:val="20"/>
          <w:lang w:val="en-IE"/>
        </w:rPr>
      </w:pPr>
    </w:p>
    <w:tbl>
      <w:tblPr>
        <w:tblStyle w:val="TableGrid"/>
        <w:tblW w:w="0" w:type="auto"/>
        <w:tblLook w:val="04A0" w:firstRow="1" w:lastRow="0" w:firstColumn="1" w:lastColumn="0" w:noHBand="0" w:noVBand="1"/>
      </w:tblPr>
      <w:tblGrid>
        <w:gridCol w:w="9016"/>
      </w:tblGrid>
      <w:tr w:rsidR="00BA704A" w:rsidRPr="0000624E" w14:paraId="1B5DEDB3" w14:textId="77777777" w:rsidTr="00BA704A">
        <w:tc>
          <w:tcPr>
            <w:tcW w:w="9016" w:type="dxa"/>
          </w:tcPr>
          <w:p w14:paraId="16FDA2DE" w14:textId="3738FDB7" w:rsidR="00BA704A" w:rsidRPr="00EE14D8" w:rsidRDefault="00BA704A" w:rsidP="007A3CD4">
            <w:pPr>
              <w:ind w:left="0"/>
              <w:jc w:val="both"/>
              <w:rPr>
                <w:rFonts w:ascii="Verdana" w:hAnsi="Verdana"/>
                <w:b/>
                <w:sz w:val="20"/>
                <w:szCs w:val="20"/>
              </w:rPr>
            </w:pPr>
            <w:r w:rsidRPr="0000624E">
              <w:rPr>
                <w:rFonts w:ascii="Verdana" w:hAnsi="Verdana"/>
                <w:b/>
                <w:sz w:val="20"/>
                <w:szCs w:val="20"/>
                <w:lang w:val="en-IE"/>
              </w:rPr>
              <w:t>Disclaimer</w:t>
            </w:r>
            <w:r w:rsidR="00EE14D8">
              <w:rPr>
                <w:rFonts w:ascii="Verdana" w:hAnsi="Verdana"/>
                <w:b/>
                <w:sz w:val="20"/>
                <w:szCs w:val="20"/>
                <w:lang w:val="en-IE"/>
              </w:rPr>
              <w:t xml:space="preserve">: </w:t>
            </w:r>
            <w:r w:rsidR="00EE14D8" w:rsidRPr="00156E0C">
              <w:rPr>
                <w:rFonts w:ascii="Verdana" w:hAnsi="Verdana"/>
              </w:rPr>
              <w:t xml:space="preserve">This document was </w:t>
            </w:r>
            <w:r w:rsidR="00EE14D8">
              <w:rPr>
                <w:rFonts w:ascii="Verdana" w:hAnsi="Verdana"/>
              </w:rPr>
              <w:t>commissioned under contract by the European Union Agency for Fundamental Rights (FRA) as background material for the project ‘</w:t>
            </w:r>
            <w:hyperlink r:id="rId8" w:history="1">
              <w:r w:rsidR="00EE14D8" w:rsidRPr="00156E0C">
                <w:rPr>
                  <w:rStyle w:val="Hyperlink"/>
                  <w:rFonts w:ascii="Verdana" w:hAnsi="Verdana"/>
                </w:rPr>
                <w:t>The right to independent living of persons with disabilities</w:t>
              </w:r>
            </w:hyperlink>
            <w:r w:rsidR="00EE14D8">
              <w:rPr>
                <w:rFonts w:ascii="Verdana" w:hAnsi="Verdana"/>
              </w:rPr>
              <w:t>’. The information and views contained in the document do not necessarily reflect the views or the official position of the FR</w:t>
            </w:r>
            <w:r w:rsidR="007A3CD4">
              <w:rPr>
                <w:rFonts w:ascii="Verdana" w:hAnsi="Verdana"/>
              </w:rPr>
              <w:t>A. The document is made public</w:t>
            </w:r>
            <w:r w:rsidR="00EE14D8">
              <w:rPr>
                <w:rFonts w:ascii="Verdana" w:hAnsi="Verdana"/>
              </w:rPr>
              <w:t>ly available for transparency and information purposes only and does not constitute legal advice or legal opinion.</w:t>
            </w:r>
          </w:p>
        </w:tc>
      </w:tr>
    </w:tbl>
    <w:p w14:paraId="0606F936" w14:textId="77777777" w:rsidR="007814E2" w:rsidRPr="0000624E" w:rsidRDefault="007814E2" w:rsidP="00DF00B2">
      <w:pPr>
        <w:ind w:left="0"/>
        <w:jc w:val="center"/>
        <w:rPr>
          <w:rFonts w:ascii="Verdana" w:hAnsi="Verdana"/>
          <w:sz w:val="20"/>
          <w:szCs w:val="20"/>
          <w:lang w:val="en-IE"/>
        </w:rPr>
      </w:pPr>
    </w:p>
    <w:p w14:paraId="394E8A40" w14:textId="1B3A91AE" w:rsidR="00350D5F" w:rsidRPr="0000624E" w:rsidRDefault="00DF00B2" w:rsidP="00FF1136">
      <w:pPr>
        <w:ind w:left="0"/>
        <w:jc w:val="center"/>
        <w:rPr>
          <w:rFonts w:ascii="Verdana" w:hAnsi="Verdana"/>
          <w:sz w:val="20"/>
          <w:szCs w:val="20"/>
          <w:lang w:val="en-IE"/>
        </w:rPr>
      </w:pPr>
      <w:r w:rsidRPr="0000624E">
        <w:rPr>
          <w:rFonts w:ascii="Verdana" w:hAnsi="Verdana"/>
          <w:sz w:val="20"/>
          <w:szCs w:val="20"/>
          <w:lang w:val="en-IE"/>
        </w:rPr>
        <w:br w:type="page"/>
      </w:r>
    </w:p>
    <w:sdt>
      <w:sdtPr>
        <w:rPr>
          <w:rFonts w:ascii="Verdana" w:eastAsiaTheme="minorHAnsi" w:hAnsi="Verdana" w:cstheme="minorBidi"/>
          <w:color w:val="auto"/>
          <w:sz w:val="20"/>
          <w:szCs w:val="20"/>
          <w:lang w:val="en-IE"/>
        </w:rPr>
        <w:id w:val="812143258"/>
        <w:docPartObj>
          <w:docPartGallery w:val="Table of Contents"/>
          <w:docPartUnique/>
        </w:docPartObj>
      </w:sdtPr>
      <w:sdtEndPr>
        <w:rPr>
          <w:b/>
          <w:bCs/>
          <w:noProof/>
        </w:rPr>
      </w:sdtEndPr>
      <w:sdtContent>
        <w:p w14:paraId="304936CC" w14:textId="33AAB973" w:rsidR="008F63B3" w:rsidRPr="00EE14D8" w:rsidRDefault="00EE14D8" w:rsidP="00EE14D8">
          <w:pPr>
            <w:pStyle w:val="TOCHeading"/>
            <w:spacing w:after="240"/>
            <w:rPr>
              <w:rFonts w:ascii="Verdana" w:eastAsia="Times New Roman" w:hAnsi="Verdana" w:cs="Times New Roman"/>
              <w:b/>
              <w:color w:val="2E74B5"/>
              <w:sz w:val="28"/>
              <w:szCs w:val="28"/>
              <w:lang w:val="en-GB"/>
            </w:rPr>
          </w:pPr>
          <w:r w:rsidRPr="00EE14D8">
            <w:rPr>
              <w:rFonts w:ascii="Verdana" w:eastAsia="Times New Roman" w:hAnsi="Verdana" w:cs="Times New Roman"/>
              <w:b/>
              <w:color w:val="2E74B5"/>
              <w:sz w:val="28"/>
              <w:szCs w:val="28"/>
              <w:lang w:val="en-GB"/>
            </w:rPr>
            <w:t>CONTENTS</w:t>
          </w:r>
        </w:p>
        <w:p w14:paraId="6CFF8D45" w14:textId="77777777" w:rsidR="00E77B9A" w:rsidRDefault="006650E9" w:rsidP="00525C44">
          <w:pPr>
            <w:pStyle w:val="TOC1"/>
            <w:rPr>
              <w:rStyle w:val="Hyperlink"/>
            </w:rPr>
          </w:pPr>
          <w:r w:rsidRPr="0000624E">
            <w:fldChar w:fldCharType="begin"/>
          </w:r>
          <w:r w:rsidRPr="0000624E">
            <w:instrText xml:space="preserve"> TOC \o "1-2" \h \z \u </w:instrText>
          </w:r>
          <w:r w:rsidRPr="0000624E">
            <w:fldChar w:fldCharType="separate"/>
          </w:r>
          <w:hyperlink w:anchor="_Toc518643735" w:history="1">
            <w:r w:rsidR="00E77B9A" w:rsidRPr="00525C44">
              <w:rPr>
                <w:rStyle w:val="Hyperlink"/>
              </w:rPr>
              <w:t>INTRODUCTION</w:t>
            </w:r>
            <w:r w:rsidR="00E77B9A" w:rsidRPr="00525C44">
              <w:rPr>
                <w:webHidden/>
              </w:rPr>
              <w:tab/>
            </w:r>
            <w:r w:rsidR="00E77B9A" w:rsidRPr="00525C44">
              <w:rPr>
                <w:webHidden/>
              </w:rPr>
              <w:fldChar w:fldCharType="begin"/>
            </w:r>
            <w:r w:rsidR="00E77B9A" w:rsidRPr="00525C44">
              <w:rPr>
                <w:webHidden/>
              </w:rPr>
              <w:instrText xml:space="preserve"> PAGEREF _Toc518643735 \h </w:instrText>
            </w:r>
            <w:r w:rsidR="00E77B9A" w:rsidRPr="00525C44">
              <w:rPr>
                <w:webHidden/>
              </w:rPr>
            </w:r>
            <w:r w:rsidR="00E77B9A" w:rsidRPr="00525C44">
              <w:rPr>
                <w:webHidden/>
              </w:rPr>
              <w:fldChar w:fldCharType="separate"/>
            </w:r>
            <w:r w:rsidR="00D976CB">
              <w:rPr>
                <w:webHidden/>
              </w:rPr>
              <w:t>3</w:t>
            </w:r>
            <w:r w:rsidR="00E77B9A" w:rsidRPr="00525C44">
              <w:rPr>
                <w:webHidden/>
              </w:rPr>
              <w:fldChar w:fldCharType="end"/>
            </w:r>
          </w:hyperlink>
        </w:p>
        <w:p w14:paraId="1BAD8B2C" w14:textId="77777777" w:rsidR="00525C44" w:rsidRPr="00525C44" w:rsidRDefault="00525C44" w:rsidP="00525C44">
          <w:pPr>
            <w:rPr>
              <w:noProof/>
              <w:lang w:val="en-IE"/>
            </w:rPr>
          </w:pPr>
        </w:p>
        <w:p w14:paraId="1C2CDF50" w14:textId="1B9E1D7B" w:rsidR="00E77B9A" w:rsidRPr="0000624E" w:rsidRDefault="007A70AF" w:rsidP="00525C44">
          <w:pPr>
            <w:pStyle w:val="TOC1"/>
            <w:rPr>
              <w:rFonts w:eastAsiaTheme="minorEastAsia"/>
              <w:lang w:eastAsia="en-GB"/>
            </w:rPr>
          </w:pPr>
          <w:hyperlink w:anchor="_Toc518643739" w:history="1">
            <w:r w:rsidR="00E77B9A" w:rsidRPr="0000624E">
              <w:rPr>
                <w:rStyle w:val="Hyperlink"/>
              </w:rPr>
              <w:t>1.</w:t>
            </w:r>
            <w:r w:rsidR="00525C44">
              <w:rPr>
                <w:rFonts w:eastAsiaTheme="minorEastAsia"/>
                <w:lang w:eastAsia="en-GB"/>
              </w:rPr>
              <w:t xml:space="preserve"> </w:t>
            </w:r>
            <w:r w:rsidR="00E77B9A" w:rsidRPr="0000624E">
              <w:rPr>
                <w:rStyle w:val="Hyperlink"/>
              </w:rPr>
              <w:t>CONTEXT OF DEINSTITUTIONALISATION</w:t>
            </w:r>
            <w:r w:rsidR="00E77B9A" w:rsidRPr="0000624E">
              <w:rPr>
                <w:webHidden/>
              </w:rPr>
              <w:tab/>
            </w:r>
            <w:r w:rsidR="00E77B9A" w:rsidRPr="0000624E">
              <w:rPr>
                <w:webHidden/>
              </w:rPr>
              <w:fldChar w:fldCharType="begin"/>
            </w:r>
            <w:r w:rsidR="00E77B9A" w:rsidRPr="0000624E">
              <w:rPr>
                <w:webHidden/>
              </w:rPr>
              <w:instrText xml:space="preserve"> PAGEREF _Toc518643739 \h </w:instrText>
            </w:r>
            <w:r w:rsidR="00E77B9A" w:rsidRPr="0000624E">
              <w:rPr>
                <w:webHidden/>
              </w:rPr>
            </w:r>
            <w:r w:rsidR="00E77B9A" w:rsidRPr="0000624E">
              <w:rPr>
                <w:webHidden/>
              </w:rPr>
              <w:fldChar w:fldCharType="separate"/>
            </w:r>
            <w:r w:rsidR="00D976CB">
              <w:rPr>
                <w:webHidden/>
              </w:rPr>
              <w:t>6</w:t>
            </w:r>
            <w:r w:rsidR="00E77B9A" w:rsidRPr="0000624E">
              <w:rPr>
                <w:webHidden/>
              </w:rPr>
              <w:fldChar w:fldCharType="end"/>
            </w:r>
          </w:hyperlink>
        </w:p>
        <w:p w14:paraId="007FB5B7" w14:textId="77777777" w:rsidR="00E77B9A" w:rsidRPr="0000624E" w:rsidRDefault="007A70AF">
          <w:pPr>
            <w:pStyle w:val="TOC2"/>
            <w:tabs>
              <w:tab w:val="left" w:pos="880"/>
              <w:tab w:val="right" w:leader="dot" w:pos="9016"/>
            </w:tabs>
            <w:rPr>
              <w:rFonts w:ascii="Verdana" w:eastAsiaTheme="minorEastAsia" w:hAnsi="Verdana"/>
              <w:noProof/>
              <w:sz w:val="20"/>
              <w:szCs w:val="20"/>
              <w:lang w:eastAsia="en-GB"/>
            </w:rPr>
          </w:pPr>
          <w:hyperlink w:anchor="_Toc518643740" w:history="1">
            <w:r w:rsidR="00E77B9A" w:rsidRPr="0000624E">
              <w:rPr>
                <w:rStyle w:val="Hyperlink"/>
                <w:rFonts w:ascii="Verdana" w:hAnsi="Verdana"/>
                <w:noProof/>
                <w:sz w:val="20"/>
                <w:szCs w:val="20"/>
                <w:lang w:val="en-IE"/>
              </w:rPr>
              <w:t>1.1</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Legal and policy framework for deinstitutionalisation</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_Toc518643740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6</w:t>
            </w:r>
            <w:r w:rsidR="00E77B9A" w:rsidRPr="0000624E">
              <w:rPr>
                <w:rFonts w:ascii="Verdana" w:hAnsi="Verdana"/>
                <w:noProof/>
                <w:webHidden/>
                <w:sz w:val="20"/>
                <w:szCs w:val="20"/>
              </w:rPr>
              <w:fldChar w:fldCharType="end"/>
            </w:r>
          </w:hyperlink>
        </w:p>
        <w:p w14:paraId="3E6AE30E" w14:textId="77777777" w:rsidR="00E77B9A" w:rsidRPr="0000624E" w:rsidRDefault="007A70AF">
          <w:pPr>
            <w:pStyle w:val="TOC2"/>
            <w:tabs>
              <w:tab w:val="left" w:pos="880"/>
              <w:tab w:val="right" w:leader="dot" w:pos="9016"/>
            </w:tabs>
            <w:rPr>
              <w:rFonts w:ascii="Verdana" w:eastAsiaTheme="minorEastAsia" w:hAnsi="Verdana"/>
              <w:noProof/>
              <w:sz w:val="20"/>
              <w:szCs w:val="20"/>
              <w:lang w:eastAsia="en-GB"/>
            </w:rPr>
          </w:pPr>
          <w:hyperlink w:anchor="_Toc518643741" w:history="1">
            <w:r w:rsidR="00E77B9A" w:rsidRPr="0000624E">
              <w:rPr>
                <w:rStyle w:val="Hyperlink"/>
                <w:rFonts w:ascii="Verdana" w:hAnsi="Verdana"/>
                <w:noProof/>
                <w:sz w:val="20"/>
                <w:szCs w:val="20"/>
                <w:lang w:val="en-IE"/>
              </w:rPr>
              <w:t>1.2</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Organisation of deinstitutionalisation</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_Toc518643741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8</w:t>
            </w:r>
            <w:r w:rsidR="00E77B9A" w:rsidRPr="0000624E">
              <w:rPr>
                <w:rFonts w:ascii="Verdana" w:hAnsi="Verdana"/>
                <w:noProof/>
                <w:webHidden/>
                <w:sz w:val="20"/>
                <w:szCs w:val="20"/>
              </w:rPr>
              <w:fldChar w:fldCharType="end"/>
            </w:r>
          </w:hyperlink>
        </w:p>
        <w:p w14:paraId="2595650F" w14:textId="77777777" w:rsidR="00E77B9A" w:rsidRPr="0000624E" w:rsidRDefault="007A70AF">
          <w:pPr>
            <w:pStyle w:val="TOC2"/>
            <w:tabs>
              <w:tab w:val="left" w:pos="880"/>
              <w:tab w:val="right" w:leader="dot" w:pos="9016"/>
            </w:tabs>
            <w:rPr>
              <w:rFonts w:ascii="Verdana" w:eastAsiaTheme="minorEastAsia" w:hAnsi="Verdana"/>
              <w:noProof/>
              <w:sz w:val="20"/>
              <w:szCs w:val="20"/>
              <w:lang w:eastAsia="en-GB"/>
            </w:rPr>
          </w:pPr>
          <w:hyperlink w:anchor="_Toc518643742" w:history="1">
            <w:r w:rsidR="00E77B9A" w:rsidRPr="0000624E">
              <w:rPr>
                <w:rStyle w:val="Hyperlink"/>
                <w:rFonts w:ascii="Verdana" w:hAnsi="Verdana"/>
                <w:noProof/>
                <w:sz w:val="20"/>
                <w:szCs w:val="20"/>
                <w:lang w:val="en-IE"/>
              </w:rPr>
              <w:t>1.3</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Funding for the deinstitutionalisation process</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_Toc518643742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9</w:t>
            </w:r>
            <w:r w:rsidR="00E77B9A" w:rsidRPr="0000624E">
              <w:rPr>
                <w:rFonts w:ascii="Verdana" w:hAnsi="Verdana"/>
                <w:noProof/>
                <w:webHidden/>
                <w:sz w:val="20"/>
                <w:szCs w:val="20"/>
              </w:rPr>
              <w:fldChar w:fldCharType="end"/>
            </w:r>
          </w:hyperlink>
        </w:p>
        <w:p w14:paraId="6F52AEA3" w14:textId="77777777" w:rsidR="00E77B9A" w:rsidRDefault="007A70AF">
          <w:pPr>
            <w:pStyle w:val="TOC2"/>
            <w:tabs>
              <w:tab w:val="left" w:pos="880"/>
              <w:tab w:val="right" w:leader="dot" w:pos="9016"/>
            </w:tabs>
            <w:rPr>
              <w:rStyle w:val="Hyperlink"/>
              <w:rFonts w:ascii="Verdana" w:hAnsi="Verdana"/>
              <w:noProof/>
              <w:sz w:val="20"/>
              <w:szCs w:val="20"/>
            </w:rPr>
          </w:pPr>
          <w:hyperlink w:anchor="_Toc518643743" w:history="1">
            <w:r w:rsidR="00E77B9A" w:rsidRPr="0000624E">
              <w:rPr>
                <w:rStyle w:val="Hyperlink"/>
                <w:rFonts w:ascii="Verdana" w:hAnsi="Verdana"/>
                <w:noProof/>
                <w:sz w:val="20"/>
                <w:szCs w:val="20"/>
                <w:lang w:val="en-IE"/>
              </w:rPr>
              <w:t>1.4</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The status of deinstitutionalisation</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_Toc518643743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10</w:t>
            </w:r>
            <w:r w:rsidR="00E77B9A" w:rsidRPr="0000624E">
              <w:rPr>
                <w:rFonts w:ascii="Verdana" w:hAnsi="Verdana"/>
                <w:noProof/>
                <w:webHidden/>
                <w:sz w:val="20"/>
                <w:szCs w:val="20"/>
              </w:rPr>
              <w:fldChar w:fldCharType="end"/>
            </w:r>
          </w:hyperlink>
        </w:p>
        <w:p w14:paraId="63351C0E" w14:textId="77777777" w:rsidR="00525C44" w:rsidRPr="00525C44" w:rsidRDefault="00525C44" w:rsidP="00525C44">
          <w:pPr>
            <w:rPr>
              <w:noProof/>
            </w:rPr>
          </w:pPr>
        </w:p>
        <w:p w14:paraId="52029A46" w14:textId="77777777" w:rsidR="00E77B9A" w:rsidRPr="0000624E" w:rsidRDefault="007A70AF" w:rsidP="00525C44">
          <w:pPr>
            <w:pStyle w:val="TOC1"/>
            <w:rPr>
              <w:rFonts w:eastAsiaTheme="minorEastAsia"/>
              <w:lang w:eastAsia="en-GB"/>
            </w:rPr>
          </w:pPr>
          <w:hyperlink w:anchor="_Toc518643744" w:history="1">
            <w:r w:rsidR="00E77B9A" w:rsidRPr="0000624E">
              <w:rPr>
                <w:rStyle w:val="Hyperlink"/>
              </w:rPr>
              <w:t>2.</w:t>
            </w:r>
            <w:r w:rsidR="00E77B9A" w:rsidRPr="0000624E">
              <w:rPr>
                <w:rFonts w:eastAsiaTheme="minorEastAsia"/>
                <w:lang w:eastAsia="en-GB"/>
              </w:rPr>
              <w:tab/>
            </w:r>
            <w:r w:rsidR="00E77B9A" w:rsidRPr="0000624E">
              <w:rPr>
                <w:rStyle w:val="Hyperlink"/>
              </w:rPr>
              <w:t>UNDERSTANDING OF DEINSTITUTIONALISATION AND INDEPENDENT LIVING</w:t>
            </w:r>
            <w:r w:rsidR="00E77B9A" w:rsidRPr="0000624E">
              <w:rPr>
                <w:webHidden/>
              </w:rPr>
              <w:tab/>
            </w:r>
            <w:r w:rsidR="00E77B9A" w:rsidRPr="0000624E">
              <w:rPr>
                <w:webHidden/>
              </w:rPr>
              <w:fldChar w:fldCharType="begin"/>
            </w:r>
            <w:r w:rsidR="00E77B9A" w:rsidRPr="0000624E">
              <w:rPr>
                <w:webHidden/>
              </w:rPr>
              <w:instrText xml:space="preserve"> PAGEREF _Toc518643744 \h </w:instrText>
            </w:r>
            <w:r w:rsidR="00E77B9A" w:rsidRPr="0000624E">
              <w:rPr>
                <w:webHidden/>
              </w:rPr>
            </w:r>
            <w:r w:rsidR="00E77B9A" w:rsidRPr="0000624E">
              <w:rPr>
                <w:webHidden/>
              </w:rPr>
              <w:fldChar w:fldCharType="separate"/>
            </w:r>
            <w:r w:rsidR="00D976CB">
              <w:rPr>
                <w:webHidden/>
              </w:rPr>
              <w:t>12</w:t>
            </w:r>
            <w:r w:rsidR="00E77B9A" w:rsidRPr="0000624E">
              <w:rPr>
                <w:webHidden/>
              </w:rPr>
              <w:fldChar w:fldCharType="end"/>
            </w:r>
          </w:hyperlink>
        </w:p>
        <w:p w14:paraId="48E56165" w14:textId="77777777" w:rsidR="00E77B9A" w:rsidRPr="0000624E" w:rsidRDefault="007A70AF">
          <w:pPr>
            <w:pStyle w:val="TOC2"/>
            <w:tabs>
              <w:tab w:val="left" w:pos="880"/>
              <w:tab w:val="right" w:leader="dot" w:pos="9016"/>
            </w:tabs>
            <w:rPr>
              <w:rFonts w:ascii="Verdana" w:eastAsiaTheme="minorEastAsia" w:hAnsi="Verdana"/>
              <w:noProof/>
              <w:sz w:val="20"/>
              <w:szCs w:val="20"/>
              <w:lang w:eastAsia="en-GB"/>
            </w:rPr>
          </w:pPr>
          <w:hyperlink w:anchor="_Toc518643745" w:history="1">
            <w:r w:rsidR="00E77B9A" w:rsidRPr="0000624E">
              <w:rPr>
                <w:rStyle w:val="Hyperlink"/>
                <w:rFonts w:ascii="Verdana" w:hAnsi="Verdana"/>
                <w:noProof/>
                <w:sz w:val="20"/>
                <w:szCs w:val="20"/>
                <w:lang w:val="en-IE"/>
              </w:rPr>
              <w:t>2.1</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Key terms and concepts</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_Toc518643745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12</w:t>
            </w:r>
            <w:r w:rsidR="00E77B9A" w:rsidRPr="0000624E">
              <w:rPr>
                <w:rFonts w:ascii="Verdana" w:hAnsi="Verdana"/>
                <w:noProof/>
                <w:webHidden/>
                <w:sz w:val="20"/>
                <w:szCs w:val="20"/>
              </w:rPr>
              <w:fldChar w:fldCharType="end"/>
            </w:r>
          </w:hyperlink>
        </w:p>
        <w:p w14:paraId="22D64419" w14:textId="77777777" w:rsidR="00E77B9A" w:rsidRDefault="007A70AF">
          <w:pPr>
            <w:pStyle w:val="TOC2"/>
            <w:tabs>
              <w:tab w:val="left" w:pos="880"/>
              <w:tab w:val="right" w:leader="dot" w:pos="9016"/>
            </w:tabs>
            <w:rPr>
              <w:rStyle w:val="Hyperlink"/>
              <w:rFonts w:ascii="Verdana" w:hAnsi="Verdana"/>
              <w:noProof/>
              <w:sz w:val="20"/>
              <w:szCs w:val="20"/>
            </w:rPr>
          </w:pPr>
          <w:hyperlink w:anchor="_Toc518643746" w:history="1">
            <w:r w:rsidR="00E77B9A" w:rsidRPr="0000624E">
              <w:rPr>
                <w:rStyle w:val="Hyperlink"/>
                <w:rFonts w:ascii="Verdana" w:hAnsi="Verdana"/>
                <w:noProof/>
                <w:sz w:val="20"/>
                <w:szCs w:val="20"/>
                <w:lang w:val="en-IE"/>
              </w:rPr>
              <w:t>2.2</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Impact of deinstitutionalisation</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_Toc518643746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14</w:t>
            </w:r>
            <w:r w:rsidR="00E77B9A" w:rsidRPr="0000624E">
              <w:rPr>
                <w:rFonts w:ascii="Verdana" w:hAnsi="Verdana"/>
                <w:noProof/>
                <w:webHidden/>
                <w:sz w:val="20"/>
                <w:szCs w:val="20"/>
              </w:rPr>
              <w:fldChar w:fldCharType="end"/>
            </w:r>
          </w:hyperlink>
        </w:p>
        <w:p w14:paraId="07823209" w14:textId="77777777" w:rsidR="00525C44" w:rsidRPr="00525C44" w:rsidRDefault="00525C44" w:rsidP="00525C44">
          <w:pPr>
            <w:rPr>
              <w:noProof/>
            </w:rPr>
          </w:pPr>
        </w:p>
        <w:p w14:paraId="10FF35D9" w14:textId="679DAB45" w:rsidR="00E77B9A" w:rsidRPr="0000624E" w:rsidRDefault="007A70AF" w:rsidP="00525C44">
          <w:pPr>
            <w:pStyle w:val="TOC1"/>
            <w:rPr>
              <w:rFonts w:eastAsiaTheme="minorEastAsia"/>
              <w:lang w:eastAsia="en-GB"/>
            </w:rPr>
          </w:pPr>
          <w:hyperlink w:anchor="_Toc518643747" w:history="1">
            <w:r w:rsidR="00E77B9A" w:rsidRPr="0000624E">
              <w:rPr>
                <w:rStyle w:val="Hyperlink"/>
              </w:rPr>
              <w:t>3.</w:t>
            </w:r>
            <w:r w:rsidR="00525C44">
              <w:rPr>
                <w:rFonts w:eastAsiaTheme="minorEastAsia"/>
                <w:lang w:eastAsia="en-GB"/>
              </w:rPr>
              <w:t xml:space="preserve"> </w:t>
            </w:r>
            <w:r w:rsidR="00E77B9A" w:rsidRPr="0000624E">
              <w:rPr>
                <w:rStyle w:val="Hyperlink"/>
              </w:rPr>
              <w:t>ESSENTIAL FEATURES OF THE DEINSTITUTIONALISATION PROCESS</w:t>
            </w:r>
            <w:r w:rsidR="00E77B9A" w:rsidRPr="0000624E">
              <w:rPr>
                <w:webHidden/>
              </w:rPr>
              <w:tab/>
            </w:r>
            <w:r w:rsidR="00E77B9A" w:rsidRPr="0000624E">
              <w:rPr>
                <w:webHidden/>
              </w:rPr>
              <w:fldChar w:fldCharType="begin"/>
            </w:r>
            <w:r w:rsidR="00E77B9A" w:rsidRPr="0000624E">
              <w:rPr>
                <w:webHidden/>
              </w:rPr>
              <w:instrText xml:space="preserve"> PAGEREF _Toc518643747 \h </w:instrText>
            </w:r>
            <w:r w:rsidR="00E77B9A" w:rsidRPr="0000624E">
              <w:rPr>
                <w:webHidden/>
              </w:rPr>
            </w:r>
            <w:r w:rsidR="00E77B9A" w:rsidRPr="0000624E">
              <w:rPr>
                <w:webHidden/>
              </w:rPr>
              <w:fldChar w:fldCharType="separate"/>
            </w:r>
            <w:r w:rsidR="00D976CB">
              <w:rPr>
                <w:webHidden/>
              </w:rPr>
              <w:t>16</w:t>
            </w:r>
            <w:r w:rsidR="00E77B9A" w:rsidRPr="0000624E">
              <w:rPr>
                <w:webHidden/>
              </w:rPr>
              <w:fldChar w:fldCharType="end"/>
            </w:r>
          </w:hyperlink>
        </w:p>
        <w:p w14:paraId="22D2DBAC" w14:textId="77777777" w:rsidR="00E77B9A" w:rsidRPr="0000624E" w:rsidRDefault="007A70AF">
          <w:pPr>
            <w:pStyle w:val="TOC2"/>
            <w:tabs>
              <w:tab w:val="left" w:pos="880"/>
              <w:tab w:val="right" w:leader="dot" w:pos="9016"/>
            </w:tabs>
            <w:rPr>
              <w:rFonts w:ascii="Verdana" w:eastAsiaTheme="minorEastAsia" w:hAnsi="Verdana"/>
              <w:noProof/>
              <w:sz w:val="20"/>
              <w:szCs w:val="20"/>
              <w:lang w:eastAsia="en-GB"/>
            </w:rPr>
          </w:pPr>
          <w:hyperlink w:anchor="_Toc518643764" w:history="1">
            <w:r w:rsidR="00E77B9A" w:rsidRPr="0000624E">
              <w:rPr>
                <w:rStyle w:val="Hyperlink"/>
                <w:rFonts w:ascii="Verdana" w:hAnsi="Verdana"/>
                <w:noProof/>
                <w:sz w:val="20"/>
                <w:szCs w:val="20"/>
                <w:lang w:val="en-IE"/>
              </w:rPr>
              <w:t>3.1</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Commitment to deinstitutionalisation</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_Toc518643764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18</w:t>
            </w:r>
            <w:r w:rsidR="00E77B9A" w:rsidRPr="0000624E">
              <w:rPr>
                <w:rFonts w:ascii="Verdana" w:hAnsi="Verdana"/>
                <w:noProof/>
                <w:webHidden/>
                <w:sz w:val="20"/>
                <w:szCs w:val="20"/>
              </w:rPr>
              <w:fldChar w:fldCharType="end"/>
            </w:r>
          </w:hyperlink>
        </w:p>
        <w:p w14:paraId="0E42292F" w14:textId="77777777" w:rsidR="00E77B9A" w:rsidRPr="0000624E" w:rsidRDefault="007A70AF">
          <w:pPr>
            <w:pStyle w:val="TOC2"/>
            <w:tabs>
              <w:tab w:val="left" w:pos="880"/>
              <w:tab w:val="right" w:leader="dot" w:pos="9016"/>
            </w:tabs>
            <w:rPr>
              <w:rFonts w:ascii="Verdana" w:eastAsiaTheme="minorEastAsia" w:hAnsi="Verdana"/>
              <w:noProof/>
              <w:sz w:val="20"/>
              <w:szCs w:val="20"/>
              <w:lang w:eastAsia="en-GB"/>
            </w:rPr>
          </w:pPr>
          <w:hyperlink w:anchor="_Toc518643765" w:history="1">
            <w:r w:rsidR="00E77B9A" w:rsidRPr="0000624E">
              <w:rPr>
                <w:rStyle w:val="Hyperlink"/>
                <w:rFonts w:ascii="Verdana" w:hAnsi="Verdana"/>
                <w:noProof/>
                <w:sz w:val="20"/>
                <w:szCs w:val="20"/>
                <w:lang w:val="en-IE"/>
              </w:rPr>
              <w:t>3.2</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Availability of guidance to support the deinstitutionalisation process</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_Toc518643765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23</w:t>
            </w:r>
            <w:r w:rsidR="00E77B9A" w:rsidRPr="0000624E">
              <w:rPr>
                <w:rFonts w:ascii="Verdana" w:hAnsi="Verdana"/>
                <w:noProof/>
                <w:webHidden/>
                <w:sz w:val="20"/>
                <w:szCs w:val="20"/>
              </w:rPr>
              <w:fldChar w:fldCharType="end"/>
            </w:r>
          </w:hyperlink>
        </w:p>
        <w:p w14:paraId="1B329F6E" w14:textId="77777777" w:rsidR="00E77B9A" w:rsidRPr="0000624E" w:rsidRDefault="007A70AF">
          <w:pPr>
            <w:pStyle w:val="TOC2"/>
            <w:tabs>
              <w:tab w:val="left" w:pos="880"/>
              <w:tab w:val="right" w:leader="dot" w:pos="9016"/>
            </w:tabs>
            <w:rPr>
              <w:rFonts w:ascii="Verdana" w:eastAsiaTheme="minorEastAsia" w:hAnsi="Verdana"/>
              <w:noProof/>
              <w:sz w:val="20"/>
              <w:szCs w:val="20"/>
              <w:lang w:eastAsia="en-GB"/>
            </w:rPr>
          </w:pPr>
          <w:hyperlink w:anchor="_Toc518643766" w:history="1">
            <w:r w:rsidR="00E77B9A" w:rsidRPr="0000624E">
              <w:rPr>
                <w:rStyle w:val="Hyperlink"/>
                <w:rFonts w:ascii="Verdana" w:hAnsi="Verdana"/>
                <w:noProof/>
                <w:sz w:val="20"/>
                <w:szCs w:val="20"/>
                <w:lang w:val="en-IE"/>
              </w:rPr>
              <w:t>3.3</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Active cooperation between the people involved in the deinstitutionalisation process</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_Toc518643766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24</w:t>
            </w:r>
            <w:r w:rsidR="00E77B9A" w:rsidRPr="0000624E">
              <w:rPr>
                <w:rFonts w:ascii="Verdana" w:hAnsi="Verdana"/>
                <w:noProof/>
                <w:webHidden/>
                <w:sz w:val="20"/>
                <w:szCs w:val="20"/>
              </w:rPr>
              <w:fldChar w:fldCharType="end"/>
            </w:r>
          </w:hyperlink>
        </w:p>
        <w:p w14:paraId="001B1103" w14:textId="77777777" w:rsidR="00E77B9A" w:rsidRPr="0000624E" w:rsidRDefault="007A70AF">
          <w:pPr>
            <w:pStyle w:val="TOC2"/>
            <w:tabs>
              <w:tab w:val="left" w:pos="880"/>
              <w:tab w:val="right" w:leader="dot" w:pos="9016"/>
            </w:tabs>
            <w:rPr>
              <w:rFonts w:ascii="Verdana" w:eastAsiaTheme="minorEastAsia" w:hAnsi="Verdana"/>
              <w:noProof/>
              <w:sz w:val="20"/>
              <w:szCs w:val="20"/>
              <w:lang w:eastAsia="en-GB"/>
            </w:rPr>
          </w:pPr>
          <w:hyperlink w:anchor="_Toc518643767" w:history="1">
            <w:r w:rsidR="00E77B9A" w:rsidRPr="0000624E">
              <w:rPr>
                <w:rStyle w:val="Hyperlink"/>
                <w:rFonts w:ascii="Verdana" w:hAnsi="Verdana"/>
                <w:noProof/>
                <w:sz w:val="20"/>
                <w:szCs w:val="20"/>
                <w:lang w:val="en-IE"/>
              </w:rPr>
              <w:t>3.4</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A change in attitudes towards persons with disabilities</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_Toc518643767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26</w:t>
            </w:r>
            <w:r w:rsidR="00E77B9A" w:rsidRPr="0000624E">
              <w:rPr>
                <w:rFonts w:ascii="Verdana" w:hAnsi="Verdana"/>
                <w:noProof/>
                <w:webHidden/>
                <w:sz w:val="20"/>
                <w:szCs w:val="20"/>
              </w:rPr>
              <w:fldChar w:fldCharType="end"/>
            </w:r>
          </w:hyperlink>
        </w:p>
        <w:p w14:paraId="29684F99" w14:textId="77777777" w:rsidR="00E77B9A" w:rsidRPr="0000624E" w:rsidRDefault="007A70AF">
          <w:pPr>
            <w:pStyle w:val="TOC2"/>
            <w:tabs>
              <w:tab w:val="left" w:pos="880"/>
              <w:tab w:val="right" w:leader="dot" w:pos="9016"/>
            </w:tabs>
            <w:rPr>
              <w:rFonts w:ascii="Verdana" w:eastAsiaTheme="minorEastAsia" w:hAnsi="Verdana"/>
              <w:noProof/>
              <w:sz w:val="20"/>
              <w:szCs w:val="20"/>
              <w:lang w:eastAsia="en-GB"/>
            </w:rPr>
          </w:pPr>
          <w:hyperlink w:anchor="_Toc518643768" w:history="1">
            <w:r w:rsidR="00E77B9A" w:rsidRPr="0000624E">
              <w:rPr>
                <w:rStyle w:val="Hyperlink"/>
                <w:rFonts w:ascii="Verdana" w:hAnsi="Verdana"/>
                <w:noProof/>
                <w:sz w:val="20"/>
                <w:szCs w:val="20"/>
                <w:lang w:val="en-IE"/>
              </w:rPr>
              <w:t>3.5</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Practical organisation of the deinstitutionalisation process</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_Toc518643768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31</w:t>
            </w:r>
            <w:r w:rsidR="00E77B9A" w:rsidRPr="0000624E">
              <w:rPr>
                <w:rFonts w:ascii="Verdana" w:hAnsi="Verdana"/>
                <w:noProof/>
                <w:webHidden/>
                <w:sz w:val="20"/>
                <w:szCs w:val="20"/>
              </w:rPr>
              <w:fldChar w:fldCharType="end"/>
            </w:r>
          </w:hyperlink>
        </w:p>
        <w:p w14:paraId="21C25A35" w14:textId="77777777" w:rsidR="00E77B9A" w:rsidRDefault="007A70AF">
          <w:pPr>
            <w:pStyle w:val="TOC2"/>
            <w:tabs>
              <w:tab w:val="left" w:pos="880"/>
              <w:tab w:val="right" w:leader="dot" w:pos="9016"/>
            </w:tabs>
            <w:rPr>
              <w:rStyle w:val="Hyperlink"/>
              <w:rFonts w:ascii="Verdana" w:hAnsi="Verdana"/>
              <w:noProof/>
              <w:sz w:val="20"/>
              <w:szCs w:val="20"/>
            </w:rPr>
          </w:pPr>
          <w:hyperlink w:anchor="_Toc518643769" w:history="1">
            <w:r w:rsidR="00E77B9A" w:rsidRPr="0000624E">
              <w:rPr>
                <w:rStyle w:val="Hyperlink"/>
                <w:rFonts w:ascii="Verdana" w:hAnsi="Verdana"/>
                <w:noProof/>
                <w:sz w:val="20"/>
                <w:szCs w:val="20"/>
                <w:lang w:val="en-IE"/>
              </w:rPr>
              <w:t>3.2</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Cross-cutting issues</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_Toc518643769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36</w:t>
            </w:r>
            <w:r w:rsidR="00E77B9A" w:rsidRPr="0000624E">
              <w:rPr>
                <w:rFonts w:ascii="Verdana" w:hAnsi="Verdana"/>
                <w:noProof/>
                <w:webHidden/>
                <w:sz w:val="20"/>
                <w:szCs w:val="20"/>
              </w:rPr>
              <w:fldChar w:fldCharType="end"/>
            </w:r>
          </w:hyperlink>
        </w:p>
        <w:p w14:paraId="28C63ACB" w14:textId="77777777" w:rsidR="00525C44" w:rsidRPr="00525C44" w:rsidRDefault="00525C44" w:rsidP="00525C44">
          <w:pPr>
            <w:rPr>
              <w:noProof/>
            </w:rPr>
          </w:pPr>
        </w:p>
        <w:p w14:paraId="380B58E7" w14:textId="3C8C7485" w:rsidR="00E77B9A" w:rsidRPr="0000624E" w:rsidRDefault="007A70AF" w:rsidP="00525C44">
          <w:pPr>
            <w:pStyle w:val="TOC1"/>
            <w:rPr>
              <w:rFonts w:eastAsiaTheme="minorEastAsia"/>
              <w:lang w:eastAsia="en-GB"/>
            </w:rPr>
          </w:pPr>
          <w:hyperlink w:anchor="_Toc518643770" w:history="1">
            <w:r w:rsidR="00E77B9A" w:rsidRPr="0000624E">
              <w:rPr>
                <w:rStyle w:val="Hyperlink"/>
              </w:rPr>
              <w:t>4.</w:t>
            </w:r>
            <w:r w:rsidR="00525C44">
              <w:rPr>
                <w:rFonts w:eastAsiaTheme="minorEastAsia"/>
                <w:lang w:eastAsia="en-GB"/>
              </w:rPr>
              <w:t xml:space="preserve"> </w:t>
            </w:r>
            <w:r w:rsidR="00E77B9A" w:rsidRPr="0000624E">
              <w:rPr>
                <w:rStyle w:val="Hyperlink"/>
              </w:rPr>
              <w:t>MEASURES TO ACHIEVE SUCCESSFUL DEINSTITUTIONALISATION</w:t>
            </w:r>
            <w:r w:rsidR="00E77B9A" w:rsidRPr="0000624E">
              <w:rPr>
                <w:webHidden/>
              </w:rPr>
              <w:tab/>
            </w:r>
            <w:r w:rsidR="00E77B9A" w:rsidRPr="0000624E">
              <w:rPr>
                <w:webHidden/>
              </w:rPr>
              <w:fldChar w:fldCharType="begin"/>
            </w:r>
            <w:r w:rsidR="00E77B9A" w:rsidRPr="0000624E">
              <w:rPr>
                <w:webHidden/>
              </w:rPr>
              <w:instrText xml:space="preserve"> PAGEREF _Toc518643770 \h </w:instrText>
            </w:r>
            <w:r w:rsidR="00E77B9A" w:rsidRPr="0000624E">
              <w:rPr>
                <w:webHidden/>
              </w:rPr>
            </w:r>
            <w:r w:rsidR="00E77B9A" w:rsidRPr="0000624E">
              <w:rPr>
                <w:webHidden/>
              </w:rPr>
              <w:fldChar w:fldCharType="separate"/>
            </w:r>
            <w:r w:rsidR="00D976CB">
              <w:rPr>
                <w:webHidden/>
              </w:rPr>
              <w:t>38</w:t>
            </w:r>
            <w:r w:rsidR="00E77B9A" w:rsidRPr="0000624E">
              <w:rPr>
                <w:webHidden/>
              </w:rPr>
              <w:fldChar w:fldCharType="end"/>
            </w:r>
          </w:hyperlink>
        </w:p>
        <w:p w14:paraId="265E71DB" w14:textId="77777777" w:rsidR="00E77B9A" w:rsidRPr="0000624E" w:rsidRDefault="007A70AF">
          <w:pPr>
            <w:pStyle w:val="TOC2"/>
            <w:tabs>
              <w:tab w:val="left" w:pos="1100"/>
              <w:tab w:val="right" w:leader="dot" w:pos="9016"/>
            </w:tabs>
            <w:rPr>
              <w:rFonts w:ascii="Verdana" w:eastAsiaTheme="minorEastAsia" w:hAnsi="Verdana"/>
              <w:noProof/>
              <w:sz w:val="20"/>
              <w:szCs w:val="20"/>
              <w:lang w:eastAsia="en-GB"/>
            </w:rPr>
          </w:pPr>
          <w:hyperlink w:anchor="_Toc518643771" w:history="1">
            <w:r w:rsidR="00E77B9A" w:rsidRPr="0000624E">
              <w:rPr>
                <w:rStyle w:val="Hyperlink"/>
                <w:rFonts w:ascii="Verdana" w:hAnsi="Verdana"/>
                <w:noProof/>
                <w:sz w:val="20"/>
                <w:szCs w:val="20"/>
                <w:lang w:val="en-IE"/>
              </w:rPr>
              <w:t>4.1.</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Commitment to deinstitutionalisation</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_Toc518643771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38</w:t>
            </w:r>
            <w:r w:rsidR="00E77B9A" w:rsidRPr="0000624E">
              <w:rPr>
                <w:rFonts w:ascii="Verdana" w:hAnsi="Verdana"/>
                <w:noProof/>
                <w:webHidden/>
                <w:sz w:val="20"/>
                <w:szCs w:val="20"/>
              </w:rPr>
              <w:fldChar w:fldCharType="end"/>
            </w:r>
          </w:hyperlink>
        </w:p>
        <w:p w14:paraId="1042B388" w14:textId="77777777" w:rsidR="00E77B9A" w:rsidRPr="0000624E" w:rsidRDefault="007A70AF">
          <w:pPr>
            <w:pStyle w:val="TOC2"/>
            <w:tabs>
              <w:tab w:val="left" w:pos="1100"/>
              <w:tab w:val="right" w:leader="dot" w:pos="9016"/>
            </w:tabs>
            <w:rPr>
              <w:rFonts w:ascii="Verdana" w:eastAsiaTheme="minorEastAsia" w:hAnsi="Verdana"/>
              <w:noProof/>
              <w:sz w:val="20"/>
              <w:szCs w:val="20"/>
              <w:lang w:eastAsia="en-GB"/>
            </w:rPr>
          </w:pPr>
          <w:hyperlink w:anchor="_Toc518643772" w:history="1">
            <w:r w:rsidR="00E77B9A" w:rsidRPr="0000624E">
              <w:rPr>
                <w:rStyle w:val="Hyperlink"/>
                <w:rFonts w:ascii="Verdana" w:hAnsi="Verdana"/>
                <w:noProof/>
                <w:sz w:val="20"/>
                <w:szCs w:val="20"/>
                <w:lang w:val="en-IE"/>
              </w:rPr>
              <w:t>4.2.</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Availability of guidance to support the deinstitutionalisation process</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_Toc518643772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39</w:t>
            </w:r>
            <w:r w:rsidR="00E77B9A" w:rsidRPr="0000624E">
              <w:rPr>
                <w:rFonts w:ascii="Verdana" w:hAnsi="Verdana"/>
                <w:noProof/>
                <w:webHidden/>
                <w:sz w:val="20"/>
                <w:szCs w:val="20"/>
              </w:rPr>
              <w:fldChar w:fldCharType="end"/>
            </w:r>
          </w:hyperlink>
        </w:p>
        <w:p w14:paraId="69EE1B21" w14:textId="735EECC1" w:rsidR="00E77B9A" w:rsidRPr="0000624E" w:rsidRDefault="007A70AF">
          <w:pPr>
            <w:pStyle w:val="TOC2"/>
            <w:tabs>
              <w:tab w:val="left" w:pos="1100"/>
              <w:tab w:val="right" w:leader="dot" w:pos="9016"/>
            </w:tabs>
            <w:rPr>
              <w:rFonts w:ascii="Verdana" w:eastAsiaTheme="minorEastAsia" w:hAnsi="Verdana"/>
              <w:noProof/>
              <w:sz w:val="20"/>
              <w:szCs w:val="20"/>
              <w:lang w:eastAsia="en-GB"/>
            </w:rPr>
          </w:pPr>
          <w:hyperlink w:anchor="_Toc518643773" w:history="1">
            <w:r w:rsidR="00E77B9A" w:rsidRPr="0000624E">
              <w:rPr>
                <w:rStyle w:val="Hyperlink"/>
                <w:rFonts w:ascii="Verdana" w:hAnsi="Verdana"/>
                <w:noProof/>
                <w:sz w:val="20"/>
                <w:szCs w:val="20"/>
                <w:lang w:val="en-IE"/>
              </w:rPr>
              <w:t>4.3.</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Active cooperation between the people involved in the deinstitutionalisation process</w:t>
            </w:r>
            <w:r w:rsidR="00E77B9A" w:rsidRPr="0000624E">
              <w:rPr>
                <w:rFonts w:ascii="Verdana" w:hAnsi="Verdana"/>
                <w:noProof/>
                <w:webHidden/>
                <w:sz w:val="20"/>
                <w:szCs w:val="20"/>
              </w:rPr>
              <w:tab/>
            </w:r>
            <w:r w:rsidR="00525C44">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_Toc518643773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39</w:t>
            </w:r>
            <w:r w:rsidR="00E77B9A" w:rsidRPr="0000624E">
              <w:rPr>
                <w:rFonts w:ascii="Verdana" w:hAnsi="Verdana"/>
                <w:noProof/>
                <w:webHidden/>
                <w:sz w:val="20"/>
                <w:szCs w:val="20"/>
              </w:rPr>
              <w:fldChar w:fldCharType="end"/>
            </w:r>
          </w:hyperlink>
        </w:p>
        <w:p w14:paraId="6E93C010" w14:textId="77777777" w:rsidR="00E77B9A" w:rsidRPr="0000624E" w:rsidRDefault="007A70AF">
          <w:pPr>
            <w:pStyle w:val="TOC2"/>
            <w:tabs>
              <w:tab w:val="left" w:pos="1100"/>
              <w:tab w:val="right" w:leader="dot" w:pos="9016"/>
            </w:tabs>
            <w:rPr>
              <w:rFonts w:ascii="Verdana" w:eastAsiaTheme="minorEastAsia" w:hAnsi="Verdana"/>
              <w:noProof/>
              <w:sz w:val="20"/>
              <w:szCs w:val="20"/>
              <w:lang w:eastAsia="en-GB"/>
            </w:rPr>
          </w:pPr>
          <w:hyperlink w:anchor="_Toc518643774" w:history="1">
            <w:r w:rsidR="00E77B9A" w:rsidRPr="0000624E">
              <w:rPr>
                <w:rStyle w:val="Hyperlink"/>
                <w:rFonts w:ascii="Verdana" w:hAnsi="Verdana"/>
                <w:noProof/>
                <w:sz w:val="20"/>
                <w:szCs w:val="20"/>
                <w:lang w:val="en-IE"/>
              </w:rPr>
              <w:t>4.4.</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A change in attitudes towards persons with disabilities</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_Toc518643774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39</w:t>
            </w:r>
            <w:r w:rsidR="00E77B9A" w:rsidRPr="0000624E">
              <w:rPr>
                <w:rFonts w:ascii="Verdana" w:hAnsi="Verdana"/>
                <w:noProof/>
                <w:webHidden/>
                <w:sz w:val="20"/>
                <w:szCs w:val="20"/>
              </w:rPr>
              <w:fldChar w:fldCharType="end"/>
            </w:r>
          </w:hyperlink>
        </w:p>
        <w:p w14:paraId="353C286A" w14:textId="77777777" w:rsidR="00E77B9A" w:rsidRPr="0000624E" w:rsidRDefault="007A70AF">
          <w:pPr>
            <w:pStyle w:val="TOC2"/>
            <w:tabs>
              <w:tab w:val="left" w:pos="1100"/>
              <w:tab w:val="right" w:leader="dot" w:pos="9016"/>
            </w:tabs>
            <w:rPr>
              <w:rFonts w:ascii="Verdana" w:eastAsiaTheme="minorEastAsia" w:hAnsi="Verdana"/>
              <w:noProof/>
              <w:sz w:val="20"/>
              <w:szCs w:val="20"/>
              <w:lang w:eastAsia="en-GB"/>
            </w:rPr>
          </w:pPr>
          <w:hyperlink w:anchor="_Toc518643775" w:history="1">
            <w:r w:rsidR="00E77B9A" w:rsidRPr="0000624E">
              <w:rPr>
                <w:rStyle w:val="Hyperlink"/>
                <w:rFonts w:ascii="Verdana" w:hAnsi="Verdana"/>
                <w:noProof/>
                <w:sz w:val="20"/>
                <w:szCs w:val="20"/>
                <w:lang w:val="en-IE"/>
              </w:rPr>
              <w:t>4.5.</w:t>
            </w:r>
            <w:r w:rsidR="00E77B9A" w:rsidRPr="0000624E">
              <w:rPr>
                <w:rFonts w:ascii="Verdana" w:eastAsiaTheme="minorEastAsia" w:hAnsi="Verdana"/>
                <w:noProof/>
                <w:sz w:val="20"/>
                <w:szCs w:val="20"/>
                <w:lang w:eastAsia="en-GB"/>
              </w:rPr>
              <w:tab/>
            </w:r>
            <w:r w:rsidR="00E77B9A" w:rsidRPr="0000624E">
              <w:rPr>
                <w:rStyle w:val="Hyperlink"/>
                <w:rFonts w:ascii="Verdana" w:hAnsi="Verdana"/>
                <w:noProof/>
                <w:sz w:val="20"/>
                <w:szCs w:val="20"/>
                <w:lang w:val="en-IE"/>
              </w:rPr>
              <w:t>Practical organisation of the deinstitutionalisation process</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_Toc518643775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40</w:t>
            </w:r>
            <w:r w:rsidR="00E77B9A" w:rsidRPr="0000624E">
              <w:rPr>
                <w:rFonts w:ascii="Verdana" w:hAnsi="Verdana"/>
                <w:noProof/>
                <w:webHidden/>
                <w:sz w:val="20"/>
                <w:szCs w:val="20"/>
              </w:rPr>
              <w:fldChar w:fldCharType="end"/>
            </w:r>
          </w:hyperlink>
        </w:p>
        <w:p w14:paraId="5FE7350F" w14:textId="77777777" w:rsidR="00E77B9A" w:rsidRDefault="007A70AF">
          <w:pPr>
            <w:pStyle w:val="TOC2"/>
            <w:tabs>
              <w:tab w:val="right" w:leader="dot" w:pos="9016"/>
            </w:tabs>
            <w:rPr>
              <w:rStyle w:val="Hyperlink"/>
              <w:rFonts w:ascii="Verdana" w:hAnsi="Verdana"/>
              <w:noProof/>
              <w:sz w:val="20"/>
              <w:szCs w:val="20"/>
            </w:rPr>
          </w:pPr>
          <w:hyperlink w:anchor="_Toc518643776" w:history="1">
            <w:r w:rsidR="00E77B9A" w:rsidRPr="0000624E">
              <w:rPr>
                <w:rStyle w:val="Hyperlink"/>
                <w:rFonts w:ascii="Verdana" w:hAnsi="Verdana"/>
                <w:noProof/>
                <w:sz w:val="20"/>
                <w:szCs w:val="20"/>
                <w:lang w:val="en-IE"/>
              </w:rPr>
              <w:t>4.6 More general considerations</w:t>
            </w:r>
            <w:r w:rsidR="00E77B9A" w:rsidRPr="0000624E">
              <w:rPr>
                <w:rFonts w:ascii="Verdana" w:hAnsi="Verdana"/>
                <w:noProof/>
                <w:webHidden/>
                <w:sz w:val="20"/>
                <w:szCs w:val="20"/>
              </w:rPr>
              <w:tab/>
            </w:r>
            <w:r w:rsidR="00E77B9A" w:rsidRPr="0000624E">
              <w:rPr>
                <w:rFonts w:ascii="Verdana" w:hAnsi="Verdana"/>
                <w:noProof/>
                <w:webHidden/>
                <w:sz w:val="20"/>
                <w:szCs w:val="20"/>
              </w:rPr>
              <w:fldChar w:fldCharType="begin"/>
            </w:r>
            <w:r w:rsidR="00E77B9A" w:rsidRPr="0000624E">
              <w:rPr>
                <w:rFonts w:ascii="Verdana" w:hAnsi="Verdana"/>
                <w:noProof/>
                <w:webHidden/>
                <w:sz w:val="20"/>
                <w:szCs w:val="20"/>
              </w:rPr>
              <w:instrText xml:space="preserve"> PAGEREF _Toc518643776 \h </w:instrText>
            </w:r>
            <w:r w:rsidR="00E77B9A" w:rsidRPr="0000624E">
              <w:rPr>
                <w:rFonts w:ascii="Verdana" w:hAnsi="Verdana"/>
                <w:noProof/>
                <w:webHidden/>
                <w:sz w:val="20"/>
                <w:szCs w:val="20"/>
              </w:rPr>
            </w:r>
            <w:r w:rsidR="00E77B9A" w:rsidRPr="0000624E">
              <w:rPr>
                <w:rFonts w:ascii="Verdana" w:hAnsi="Verdana"/>
                <w:noProof/>
                <w:webHidden/>
                <w:sz w:val="20"/>
                <w:szCs w:val="20"/>
              </w:rPr>
              <w:fldChar w:fldCharType="separate"/>
            </w:r>
            <w:r w:rsidR="00D976CB">
              <w:rPr>
                <w:rFonts w:ascii="Verdana" w:hAnsi="Verdana"/>
                <w:noProof/>
                <w:webHidden/>
                <w:sz w:val="20"/>
                <w:szCs w:val="20"/>
              </w:rPr>
              <w:t>40</w:t>
            </w:r>
            <w:r w:rsidR="00E77B9A" w:rsidRPr="0000624E">
              <w:rPr>
                <w:rFonts w:ascii="Verdana" w:hAnsi="Verdana"/>
                <w:noProof/>
                <w:webHidden/>
                <w:sz w:val="20"/>
                <w:szCs w:val="20"/>
              </w:rPr>
              <w:fldChar w:fldCharType="end"/>
            </w:r>
          </w:hyperlink>
        </w:p>
        <w:p w14:paraId="57CA4813" w14:textId="77777777" w:rsidR="00525C44" w:rsidRPr="00525C44" w:rsidRDefault="00525C44" w:rsidP="00525C44">
          <w:pPr>
            <w:rPr>
              <w:noProof/>
            </w:rPr>
          </w:pPr>
        </w:p>
        <w:p w14:paraId="43EB7663" w14:textId="77777777" w:rsidR="00E77B9A" w:rsidRPr="0000624E" w:rsidRDefault="007A70AF" w:rsidP="00525C44">
          <w:pPr>
            <w:pStyle w:val="TOC1"/>
            <w:rPr>
              <w:rFonts w:eastAsiaTheme="minorEastAsia"/>
              <w:lang w:eastAsia="en-GB"/>
            </w:rPr>
          </w:pPr>
          <w:hyperlink w:anchor="_Toc518643777" w:history="1">
            <w:r w:rsidR="00E77B9A" w:rsidRPr="0000624E">
              <w:rPr>
                <w:rStyle w:val="Hyperlink"/>
                <w:rFonts w:cstheme="majorHAnsi"/>
              </w:rPr>
              <w:t>ANNEX: RESEARCH METHODOLOGY</w:t>
            </w:r>
            <w:r w:rsidR="00E77B9A" w:rsidRPr="0000624E">
              <w:rPr>
                <w:webHidden/>
              </w:rPr>
              <w:tab/>
            </w:r>
            <w:r w:rsidR="00E77B9A" w:rsidRPr="0000624E">
              <w:rPr>
                <w:webHidden/>
              </w:rPr>
              <w:fldChar w:fldCharType="begin"/>
            </w:r>
            <w:r w:rsidR="00E77B9A" w:rsidRPr="0000624E">
              <w:rPr>
                <w:webHidden/>
              </w:rPr>
              <w:instrText xml:space="preserve"> PAGEREF _Toc518643777 \h </w:instrText>
            </w:r>
            <w:r w:rsidR="00E77B9A" w:rsidRPr="0000624E">
              <w:rPr>
                <w:webHidden/>
              </w:rPr>
            </w:r>
            <w:r w:rsidR="00E77B9A" w:rsidRPr="0000624E">
              <w:rPr>
                <w:webHidden/>
              </w:rPr>
              <w:fldChar w:fldCharType="separate"/>
            </w:r>
            <w:r w:rsidR="00D976CB">
              <w:rPr>
                <w:webHidden/>
              </w:rPr>
              <w:t>41</w:t>
            </w:r>
            <w:r w:rsidR="00E77B9A" w:rsidRPr="0000624E">
              <w:rPr>
                <w:webHidden/>
              </w:rPr>
              <w:fldChar w:fldCharType="end"/>
            </w:r>
          </w:hyperlink>
        </w:p>
        <w:p w14:paraId="24BD2B41" w14:textId="3ED69096" w:rsidR="008F63B3" w:rsidRPr="0000624E" w:rsidRDefault="006650E9" w:rsidP="005976A5">
          <w:pPr>
            <w:ind w:left="0"/>
            <w:rPr>
              <w:rFonts w:ascii="Verdana" w:hAnsi="Verdana"/>
              <w:sz w:val="20"/>
              <w:szCs w:val="20"/>
              <w:lang w:val="en-IE"/>
            </w:rPr>
          </w:pPr>
          <w:r w:rsidRPr="0000624E">
            <w:rPr>
              <w:rFonts w:ascii="Verdana" w:hAnsi="Verdana"/>
              <w:sz w:val="20"/>
              <w:szCs w:val="20"/>
              <w:lang w:val="en-IE"/>
            </w:rPr>
            <w:fldChar w:fldCharType="end"/>
          </w:r>
        </w:p>
      </w:sdtContent>
    </w:sdt>
    <w:p w14:paraId="083BABEF" w14:textId="77777777" w:rsidR="00FF1136" w:rsidRPr="0000624E" w:rsidRDefault="00FF1136">
      <w:pPr>
        <w:rPr>
          <w:rFonts w:ascii="Verdana" w:eastAsiaTheme="majorEastAsia" w:hAnsi="Verdana" w:cstheme="majorBidi"/>
          <w:b/>
          <w:bCs/>
          <w:sz w:val="20"/>
          <w:szCs w:val="20"/>
          <w:lang w:val="en-IE"/>
        </w:rPr>
      </w:pPr>
      <w:r w:rsidRPr="0000624E">
        <w:rPr>
          <w:rFonts w:ascii="Verdana" w:hAnsi="Verdana"/>
          <w:sz w:val="20"/>
          <w:szCs w:val="20"/>
          <w:lang w:val="en-IE"/>
        </w:rPr>
        <w:br w:type="page"/>
      </w:r>
    </w:p>
    <w:p w14:paraId="5B0AF5C5" w14:textId="77777777" w:rsidR="00B85D79" w:rsidRPr="0000624E" w:rsidRDefault="00B85D79" w:rsidP="0000624E">
      <w:pPr>
        <w:pStyle w:val="Heading1"/>
        <w:tabs>
          <w:tab w:val="left" w:pos="0"/>
        </w:tabs>
        <w:spacing w:before="240" w:after="240"/>
        <w:jc w:val="both"/>
        <w:rPr>
          <w:rFonts w:ascii="Verdana" w:eastAsia="Times New Roman" w:hAnsi="Verdana" w:cs="Times New Roman"/>
          <w:bCs w:val="0"/>
          <w:color w:val="2E74B5"/>
          <w:sz w:val="28"/>
          <w:lang w:val="en-GB"/>
        </w:rPr>
      </w:pPr>
      <w:bookmarkStart w:id="1" w:name="_Toc518643735"/>
      <w:r w:rsidRPr="0000624E">
        <w:rPr>
          <w:rFonts w:ascii="Verdana" w:eastAsia="Times New Roman" w:hAnsi="Verdana" w:cs="Times New Roman"/>
          <w:bCs w:val="0"/>
          <w:color w:val="2E74B5"/>
          <w:sz w:val="28"/>
          <w:lang w:val="en-GB"/>
        </w:rPr>
        <w:t>INTRODUCTION</w:t>
      </w:r>
      <w:bookmarkEnd w:id="1"/>
    </w:p>
    <w:p w14:paraId="5D7E618B" w14:textId="2F8092E7" w:rsidR="00FF1136" w:rsidRPr="0000624E" w:rsidRDefault="00FF1136" w:rsidP="00B85D79">
      <w:pPr>
        <w:tabs>
          <w:tab w:val="left" w:pos="1400"/>
        </w:tabs>
        <w:ind w:left="0"/>
        <w:jc w:val="both"/>
        <w:rPr>
          <w:rFonts w:ascii="Verdana" w:eastAsia="Times New Roman" w:hAnsi="Verdana" w:cstheme="minorHAnsi"/>
          <w:sz w:val="20"/>
          <w:szCs w:val="20"/>
          <w:lang w:val="en-IE"/>
        </w:rPr>
      </w:pPr>
      <w:r w:rsidRPr="0000624E">
        <w:rPr>
          <w:rFonts w:ascii="Verdana" w:hAnsi="Verdana" w:cstheme="minorHAnsi"/>
          <w:color w:val="000000"/>
          <w:sz w:val="20"/>
          <w:szCs w:val="20"/>
          <w:lang w:val="en-IE"/>
        </w:rPr>
        <w:t xml:space="preserve">Article 19 of the United Nations Convention on the Rights of Persons with Disabilities (CRPD) sets out the right of all persons with disabilities to live independently and be included in the community. Although </w:t>
      </w:r>
      <w:r w:rsidRPr="0000624E">
        <w:rPr>
          <w:rFonts w:ascii="Verdana" w:eastAsia="Times New Roman" w:hAnsi="Verdana" w:cstheme="minorHAnsi"/>
          <w:sz w:val="20"/>
          <w:szCs w:val="20"/>
          <w:lang w:val="en-IE"/>
        </w:rPr>
        <w:t>the CRPD does not specifically mention deinstitution</w:t>
      </w:r>
      <w:r w:rsidRPr="0000624E">
        <w:rPr>
          <w:rFonts w:ascii="Verdana" w:eastAsia="Times New Roman" w:hAnsi="Verdana" w:cstheme="minorHAnsi"/>
          <w:sz w:val="20"/>
          <w:szCs w:val="20"/>
          <w:lang w:val="en-IE"/>
        </w:rPr>
        <w:softHyphen/>
        <w:t xml:space="preserve">alisation </w:t>
      </w:r>
      <w:r w:rsidR="00DA15A2" w:rsidRPr="0000624E">
        <w:rPr>
          <w:rFonts w:ascii="Verdana" w:eastAsia="Times New Roman" w:hAnsi="Verdana" w:cstheme="minorHAnsi"/>
          <w:sz w:val="20"/>
          <w:szCs w:val="20"/>
          <w:lang w:val="en-IE"/>
        </w:rPr>
        <w:t xml:space="preserve">(DI) </w:t>
      </w:r>
      <w:r w:rsidRPr="0000624E">
        <w:rPr>
          <w:rFonts w:ascii="Verdana" w:eastAsia="Times New Roman" w:hAnsi="Verdana" w:cstheme="minorHAnsi"/>
          <w:sz w:val="20"/>
          <w:szCs w:val="20"/>
          <w:lang w:val="en-IE"/>
        </w:rPr>
        <w:t>or address the transition process from institutional to community-based support, the Committee on the rights of persons with disabilities (CRPD Committee) has underlined that it is an essential component of fulfill</w:t>
      </w:r>
      <w:r w:rsidRPr="0000624E">
        <w:rPr>
          <w:rFonts w:ascii="Verdana" w:eastAsia="Times New Roman" w:hAnsi="Verdana" w:cstheme="minorHAnsi"/>
          <w:sz w:val="20"/>
          <w:szCs w:val="20"/>
          <w:lang w:val="en-IE"/>
        </w:rPr>
        <w:softHyphen/>
        <w:t xml:space="preserve">ing Article 19.  </w:t>
      </w:r>
    </w:p>
    <w:p w14:paraId="5470F407" w14:textId="77777777" w:rsidR="00FF1136" w:rsidRPr="0000624E" w:rsidRDefault="00FF1136" w:rsidP="00B85D79">
      <w:pPr>
        <w:spacing w:before="240"/>
        <w:ind w:left="0"/>
        <w:jc w:val="both"/>
        <w:rPr>
          <w:rFonts w:ascii="Verdana" w:eastAsia="Times New Roman" w:hAnsi="Verdana" w:cstheme="minorHAnsi"/>
          <w:sz w:val="20"/>
          <w:szCs w:val="20"/>
          <w:lang w:val="en-IE"/>
        </w:rPr>
      </w:pPr>
      <w:r w:rsidRPr="0000624E">
        <w:rPr>
          <w:rFonts w:ascii="Verdana" w:eastAsia="Times New Roman" w:hAnsi="Verdana" w:cstheme="minorHAnsi"/>
          <w:sz w:val="20"/>
          <w:szCs w:val="20"/>
          <w:lang w:val="en-IE"/>
        </w:rPr>
        <w:t xml:space="preserve">Achieving deinstitutionalisation is </w:t>
      </w:r>
      <w:r w:rsidRPr="0000624E">
        <w:rPr>
          <w:rFonts w:ascii="Verdana" w:hAnsi="Verdana" w:cstheme="minorHAnsi"/>
          <w:sz w:val="20"/>
          <w:szCs w:val="20"/>
          <w:lang w:val="en-IE"/>
        </w:rPr>
        <w:t>not limited to phasing out certain living arrangements. It entails a profound shift from environments characterised by routine and an ‘institutional culture’, to support in the community where persons with disabilities exercise choice and control over their lives. Realising the right to live independently for persons with disabilities therefore stretches beyond closing institutions and requires development of a “range of services in the community […], which would prevent the need for institutional care”.</w:t>
      </w:r>
      <w:r w:rsidRPr="0000624E">
        <w:rPr>
          <w:rStyle w:val="FootnoteReference"/>
          <w:rFonts w:ascii="Verdana" w:hAnsi="Verdana" w:cstheme="minorHAnsi"/>
          <w:sz w:val="20"/>
          <w:szCs w:val="20"/>
          <w:lang w:val="en-IE"/>
        </w:rPr>
        <w:footnoteReference w:id="2"/>
      </w:r>
    </w:p>
    <w:p w14:paraId="0C4E84EA" w14:textId="77777777" w:rsidR="00FF1136" w:rsidRPr="0000624E" w:rsidRDefault="00FF1136" w:rsidP="0000624E">
      <w:pPr>
        <w:pStyle w:val="Heading2"/>
        <w:tabs>
          <w:tab w:val="left" w:pos="426"/>
        </w:tabs>
        <w:spacing w:before="240" w:after="240"/>
        <w:ind w:left="0"/>
        <w:rPr>
          <w:rFonts w:ascii="Verdana" w:eastAsia="Times New Roman" w:hAnsi="Verdana" w:cs="Times New Roman"/>
          <w:color w:val="2E74B5"/>
          <w:sz w:val="24"/>
          <w:szCs w:val="24"/>
          <w:lang w:val="en-IE"/>
        </w:rPr>
      </w:pPr>
      <w:bookmarkStart w:id="2" w:name="_Toc488658321"/>
      <w:bookmarkStart w:id="3" w:name="_Toc504588283"/>
      <w:bookmarkStart w:id="4" w:name="_Toc518643736"/>
      <w:r w:rsidRPr="0000624E">
        <w:rPr>
          <w:rFonts w:ascii="Verdana" w:eastAsia="Times New Roman" w:hAnsi="Verdana" w:cs="Times New Roman"/>
          <w:color w:val="2E74B5"/>
          <w:sz w:val="24"/>
          <w:szCs w:val="24"/>
          <w:lang w:val="en-IE"/>
        </w:rPr>
        <w:t>FRA’s project on the right of persons with disabilities to live independently and be included in the community</w:t>
      </w:r>
      <w:bookmarkEnd w:id="2"/>
      <w:bookmarkEnd w:id="3"/>
      <w:bookmarkEnd w:id="4"/>
    </w:p>
    <w:p w14:paraId="3B4DCCB7" w14:textId="77777777" w:rsidR="00FF1136" w:rsidRPr="0000624E" w:rsidRDefault="00FF1136" w:rsidP="00B85D79">
      <w:pPr>
        <w:ind w:left="0"/>
        <w:jc w:val="both"/>
        <w:rPr>
          <w:rFonts w:ascii="Verdana" w:hAnsi="Verdana" w:cstheme="minorHAnsi"/>
          <w:sz w:val="20"/>
          <w:szCs w:val="20"/>
          <w:lang w:val="en-IE"/>
        </w:rPr>
      </w:pPr>
      <w:r w:rsidRPr="0000624E">
        <w:rPr>
          <w:rFonts w:ascii="Verdana" w:hAnsi="Verdana" w:cstheme="minorHAnsi"/>
          <w:color w:val="000000"/>
          <w:sz w:val="20"/>
          <w:szCs w:val="20"/>
          <w:lang w:val="en-IE"/>
        </w:rPr>
        <w:t xml:space="preserve">To explore how the right to independent living is being fulfilled in the EU, the European Union Agency for Fundamental Rights (FRA) launched a multi-annual research project in 2014. </w:t>
      </w:r>
      <w:r w:rsidRPr="0000624E">
        <w:rPr>
          <w:rFonts w:ascii="Verdana" w:hAnsi="Verdana" w:cstheme="minorHAnsi"/>
          <w:sz w:val="20"/>
          <w:szCs w:val="20"/>
          <w:lang w:val="en-IE"/>
        </w:rPr>
        <w:t>The project incorporates three interrelated activities:</w:t>
      </w:r>
    </w:p>
    <w:p w14:paraId="32B35BCD" w14:textId="77777777" w:rsidR="00FF1136" w:rsidRPr="0000624E" w:rsidRDefault="00FF1136" w:rsidP="00FF1136">
      <w:pPr>
        <w:pStyle w:val="ListParagraph"/>
        <w:numPr>
          <w:ilvl w:val="0"/>
          <w:numId w:val="8"/>
        </w:numPr>
        <w:contextualSpacing w:val="0"/>
        <w:jc w:val="both"/>
        <w:rPr>
          <w:rFonts w:ascii="Verdana" w:hAnsi="Verdana" w:cstheme="minorHAnsi"/>
          <w:sz w:val="20"/>
          <w:szCs w:val="20"/>
          <w:lang w:val="en-IE"/>
        </w:rPr>
      </w:pPr>
      <w:r w:rsidRPr="0000624E">
        <w:rPr>
          <w:rFonts w:ascii="Verdana" w:hAnsi="Verdana" w:cstheme="minorHAnsi"/>
          <w:sz w:val="20"/>
          <w:szCs w:val="20"/>
          <w:lang w:val="en-IE"/>
        </w:rPr>
        <w:t>Mapping types of institutional and community-based services for persons with disabilities in the 28 EU Member States.</w:t>
      </w:r>
      <w:r w:rsidRPr="0000624E">
        <w:rPr>
          <w:rStyle w:val="FootnoteReference"/>
          <w:rFonts w:ascii="Verdana" w:hAnsi="Verdana" w:cstheme="minorHAnsi"/>
          <w:sz w:val="20"/>
          <w:szCs w:val="20"/>
          <w:lang w:val="en-IE"/>
        </w:rPr>
        <w:footnoteReference w:id="3"/>
      </w:r>
      <w:r w:rsidRPr="0000624E">
        <w:rPr>
          <w:rFonts w:ascii="Verdana" w:hAnsi="Verdana" w:cstheme="minorHAnsi"/>
          <w:sz w:val="20"/>
          <w:szCs w:val="20"/>
          <w:lang w:val="en-IE"/>
        </w:rPr>
        <w:t xml:space="preserve"> </w:t>
      </w:r>
    </w:p>
    <w:p w14:paraId="25D5A0B7" w14:textId="77777777" w:rsidR="00FF1136" w:rsidRPr="0000624E" w:rsidRDefault="00FF1136" w:rsidP="00FF1136">
      <w:pPr>
        <w:pStyle w:val="ListParagraph"/>
        <w:numPr>
          <w:ilvl w:val="0"/>
          <w:numId w:val="8"/>
        </w:numPr>
        <w:contextualSpacing w:val="0"/>
        <w:jc w:val="both"/>
        <w:rPr>
          <w:rFonts w:ascii="Verdana" w:hAnsi="Verdana" w:cstheme="minorHAnsi"/>
          <w:sz w:val="20"/>
          <w:szCs w:val="20"/>
          <w:lang w:val="en-IE"/>
        </w:rPr>
      </w:pPr>
      <w:r w:rsidRPr="0000624E">
        <w:rPr>
          <w:rFonts w:ascii="Verdana" w:hAnsi="Verdana" w:cstheme="minorHAnsi"/>
          <w:sz w:val="20"/>
          <w:szCs w:val="20"/>
          <w:lang w:val="en-IE"/>
        </w:rPr>
        <w:t>Developing and applying human rights indicators to help assess progress in fulfilling Article 19 of the CRPD.</w:t>
      </w:r>
      <w:r w:rsidRPr="0000624E">
        <w:rPr>
          <w:rStyle w:val="FootnoteReference"/>
          <w:rFonts w:ascii="Verdana" w:hAnsi="Verdana" w:cstheme="minorHAnsi"/>
          <w:sz w:val="20"/>
          <w:szCs w:val="20"/>
          <w:lang w:val="en-IE"/>
        </w:rPr>
        <w:footnoteReference w:id="4"/>
      </w:r>
      <w:r w:rsidRPr="0000624E">
        <w:rPr>
          <w:rFonts w:ascii="Verdana" w:hAnsi="Verdana" w:cstheme="minorHAnsi"/>
          <w:sz w:val="20"/>
          <w:szCs w:val="20"/>
          <w:lang w:val="en-IE"/>
        </w:rPr>
        <w:t xml:space="preserve"> </w:t>
      </w:r>
    </w:p>
    <w:p w14:paraId="0F834CC6" w14:textId="77777777" w:rsidR="00FF1136" w:rsidRPr="0000624E" w:rsidRDefault="00FF1136" w:rsidP="00FF1136">
      <w:pPr>
        <w:pStyle w:val="ListParagraph"/>
        <w:numPr>
          <w:ilvl w:val="0"/>
          <w:numId w:val="8"/>
        </w:numPr>
        <w:contextualSpacing w:val="0"/>
        <w:jc w:val="both"/>
        <w:rPr>
          <w:rFonts w:ascii="Verdana" w:eastAsiaTheme="minorEastAsia" w:hAnsi="Verdana" w:cstheme="minorHAnsi"/>
          <w:sz w:val="20"/>
          <w:szCs w:val="20"/>
          <w:lang w:val="en-IE"/>
        </w:rPr>
      </w:pPr>
      <w:r w:rsidRPr="0000624E">
        <w:rPr>
          <w:rFonts w:ascii="Verdana" w:hAnsi="Verdana" w:cstheme="minorHAnsi"/>
          <w:sz w:val="20"/>
          <w:szCs w:val="20"/>
          <w:lang w:val="en-IE"/>
        </w:rPr>
        <w:t>Conducting fieldwork research in five EU Member States – Bulgaria, Finland, Ireland, Italy and Slovakia – to better understand the drivers and barriers of deinstitutionalisation.</w:t>
      </w:r>
    </w:p>
    <w:p w14:paraId="3B24F590" w14:textId="77777777" w:rsidR="00FF1136" w:rsidRPr="0000624E" w:rsidRDefault="00FF1136" w:rsidP="00FF1136">
      <w:pPr>
        <w:jc w:val="both"/>
        <w:rPr>
          <w:rFonts w:ascii="Verdana" w:hAnsi="Verdana" w:cstheme="minorHAnsi"/>
          <w:sz w:val="20"/>
          <w:szCs w:val="20"/>
          <w:lang w:val="en-IE"/>
        </w:rPr>
      </w:pPr>
    </w:p>
    <w:tbl>
      <w:tblPr>
        <w:tblStyle w:val="TableGrid"/>
        <w:tblW w:w="0" w:type="auto"/>
        <w:tblLook w:val="04A0" w:firstRow="1" w:lastRow="0" w:firstColumn="1" w:lastColumn="0" w:noHBand="0" w:noVBand="1"/>
      </w:tblPr>
      <w:tblGrid>
        <w:gridCol w:w="8926"/>
      </w:tblGrid>
      <w:tr w:rsidR="00FF1136" w:rsidRPr="0000624E" w14:paraId="7498A505" w14:textId="77777777" w:rsidTr="00525C44">
        <w:tc>
          <w:tcPr>
            <w:tcW w:w="8926" w:type="dxa"/>
          </w:tcPr>
          <w:p w14:paraId="13ED608B" w14:textId="4552A6F9" w:rsidR="00FF1136" w:rsidRPr="0000624E" w:rsidRDefault="00FF1136" w:rsidP="00B85D79">
            <w:pPr>
              <w:ind w:left="0"/>
              <w:jc w:val="both"/>
              <w:rPr>
                <w:rFonts w:ascii="Verdana" w:hAnsi="Verdana" w:cstheme="minorHAnsi"/>
                <w:b/>
                <w:sz w:val="20"/>
                <w:szCs w:val="20"/>
                <w:lang w:val="en-IE"/>
              </w:rPr>
            </w:pPr>
            <w:r w:rsidRPr="0000624E">
              <w:rPr>
                <w:rFonts w:ascii="Verdana" w:hAnsi="Verdana" w:cstheme="minorHAnsi"/>
                <w:b/>
                <w:sz w:val="20"/>
                <w:szCs w:val="20"/>
                <w:lang w:val="en-IE"/>
              </w:rPr>
              <w:t xml:space="preserve">From institutions to </w:t>
            </w:r>
            <w:r w:rsidRPr="00052F80">
              <w:rPr>
                <w:rFonts w:ascii="Verdana" w:hAnsi="Verdana" w:cstheme="minorHAnsi"/>
                <w:b/>
                <w:sz w:val="20"/>
                <w:szCs w:val="20"/>
                <w:lang w:val="en-IE"/>
              </w:rPr>
              <w:t>community living –</w:t>
            </w:r>
            <w:r w:rsidR="000C4D6C" w:rsidRPr="00052F80">
              <w:rPr>
                <w:rFonts w:ascii="Verdana" w:hAnsi="Verdana" w:cstheme="minorHAnsi"/>
                <w:b/>
                <w:sz w:val="20"/>
                <w:szCs w:val="20"/>
                <w:lang w:val="en-IE"/>
              </w:rPr>
              <w:t xml:space="preserve"> </w:t>
            </w:r>
            <w:r w:rsidRPr="00052F80">
              <w:rPr>
                <w:rFonts w:ascii="Verdana" w:hAnsi="Verdana" w:cstheme="minorHAnsi"/>
                <w:b/>
                <w:sz w:val="20"/>
                <w:szCs w:val="20"/>
                <w:lang w:val="en-IE"/>
              </w:rPr>
              <w:t>commitments</w:t>
            </w:r>
            <w:r w:rsidRPr="0000624E">
              <w:rPr>
                <w:rFonts w:ascii="Verdana" w:hAnsi="Verdana" w:cstheme="minorHAnsi"/>
                <w:b/>
                <w:sz w:val="20"/>
                <w:szCs w:val="20"/>
                <w:lang w:val="en-IE"/>
              </w:rPr>
              <w:t xml:space="preserve">, funding and outcomes for people with disabilities  </w:t>
            </w:r>
          </w:p>
          <w:p w14:paraId="149D7610" w14:textId="77777777" w:rsidR="00FF1136" w:rsidRPr="0000624E" w:rsidRDefault="00FF1136" w:rsidP="00B85D79">
            <w:pPr>
              <w:ind w:left="0"/>
              <w:jc w:val="both"/>
              <w:rPr>
                <w:rFonts w:ascii="Verdana" w:hAnsi="Verdana" w:cstheme="minorHAnsi"/>
                <w:b/>
                <w:sz w:val="20"/>
                <w:szCs w:val="20"/>
                <w:lang w:val="en-IE"/>
              </w:rPr>
            </w:pPr>
          </w:p>
          <w:p w14:paraId="77C6F4D0" w14:textId="77777777" w:rsidR="00FF1136" w:rsidRPr="0000624E" w:rsidRDefault="00FF1136" w:rsidP="00B85D79">
            <w:pPr>
              <w:ind w:left="0"/>
              <w:jc w:val="both"/>
              <w:rPr>
                <w:rFonts w:ascii="Verdana" w:hAnsi="Verdana" w:cstheme="minorHAnsi"/>
                <w:b/>
                <w:sz w:val="20"/>
                <w:szCs w:val="20"/>
                <w:lang w:val="en-IE"/>
              </w:rPr>
            </w:pPr>
            <w:r w:rsidRPr="0000624E">
              <w:rPr>
                <w:rFonts w:ascii="Verdana" w:hAnsi="Verdana" w:cstheme="minorHAnsi"/>
                <w:sz w:val="20"/>
                <w:szCs w:val="20"/>
                <w:lang w:val="en-IE"/>
              </w:rPr>
              <w:t>In 2017, FRA published three reports exploring different aspects of the move from institutions towards independent living for persons with disabilities:</w:t>
            </w:r>
          </w:p>
          <w:p w14:paraId="26AAC7D3" w14:textId="77777777" w:rsidR="00FF1136" w:rsidRPr="0000624E" w:rsidRDefault="007A70AF" w:rsidP="00FF1136">
            <w:pPr>
              <w:pStyle w:val="ListParagraph"/>
              <w:numPr>
                <w:ilvl w:val="0"/>
                <w:numId w:val="9"/>
              </w:numPr>
              <w:contextualSpacing w:val="0"/>
              <w:jc w:val="both"/>
              <w:rPr>
                <w:rFonts w:ascii="Verdana" w:hAnsi="Verdana" w:cstheme="minorHAnsi"/>
                <w:sz w:val="20"/>
                <w:szCs w:val="20"/>
                <w:lang w:val="en-IE"/>
              </w:rPr>
            </w:pPr>
            <w:hyperlink r:id="rId9" w:history="1">
              <w:r w:rsidR="00FF1136" w:rsidRPr="0000624E">
                <w:rPr>
                  <w:rStyle w:val="Hyperlink"/>
                  <w:rFonts w:ascii="Verdana" w:hAnsi="Verdana" w:cstheme="minorHAnsi"/>
                  <w:sz w:val="20"/>
                  <w:szCs w:val="20"/>
                  <w:lang w:val="en-IE"/>
                </w:rPr>
                <w:t>Part I: commitments and structures</w:t>
              </w:r>
            </w:hyperlink>
            <w:r w:rsidR="00FF1136" w:rsidRPr="0000624E">
              <w:rPr>
                <w:rFonts w:ascii="Verdana" w:hAnsi="Verdana" w:cstheme="minorHAnsi"/>
                <w:sz w:val="20"/>
                <w:szCs w:val="20"/>
                <w:lang w:val="en-IE"/>
              </w:rPr>
              <w:t xml:space="preserve"> highlights the obligations the EU and its Member States have committed to fulfil.</w:t>
            </w:r>
          </w:p>
          <w:p w14:paraId="00C0B1AA" w14:textId="77777777" w:rsidR="00FF1136" w:rsidRPr="0000624E" w:rsidRDefault="007A70AF" w:rsidP="00FF1136">
            <w:pPr>
              <w:pStyle w:val="ListParagraph"/>
              <w:numPr>
                <w:ilvl w:val="0"/>
                <w:numId w:val="9"/>
              </w:numPr>
              <w:contextualSpacing w:val="0"/>
              <w:jc w:val="both"/>
              <w:rPr>
                <w:rFonts w:ascii="Verdana" w:hAnsi="Verdana" w:cstheme="minorHAnsi"/>
                <w:sz w:val="20"/>
                <w:szCs w:val="20"/>
                <w:lang w:val="en-IE"/>
              </w:rPr>
            </w:pPr>
            <w:hyperlink r:id="rId10" w:history="1">
              <w:r w:rsidR="00FF1136" w:rsidRPr="0000624E">
                <w:rPr>
                  <w:rStyle w:val="Hyperlink"/>
                  <w:rFonts w:ascii="Verdana" w:hAnsi="Verdana" w:cstheme="minorHAnsi"/>
                  <w:sz w:val="20"/>
                  <w:szCs w:val="20"/>
                  <w:lang w:val="en-IE"/>
                </w:rPr>
                <w:t>Part II: funding and budgeting</w:t>
              </w:r>
            </w:hyperlink>
            <w:r w:rsidR="00FF1136" w:rsidRPr="0000624E">
              <w:rPr>
                <w:rFonts w:ascii="Verdana" w:hAnsi="Verdana" w:cstheme="minorHAnsi"/>
                <w:sz w:val="20"/>
                <w:szCs w:val="20"/>
                <w:lang w:val="en-IE"/>
              </w:rPr>
              <w:t xml:space="preserve"> looks at how funding and budgeting structures can work to turn these commitments into reality.</w:t>
            </w:r>
          </w:p>
          <w:p w14:paraId="7B6C6939" w14:textId="77777777" w:rsidR="00FF1136" w:rsidRPr="0000624E" w:rsidRDefault="007A70AF" w:rsidP="00FF1136">
            <w:pPr>
              <w:pStyle w:val="ListParagraph"/>
              <w:numPr>
                <w:ilvl w:val="0"/>
                <w:numId w:val="9"/>
              </w:numPr>
              <w:contextualSpacing w:val="0"/>
              <w:jc w:val="both"/>
              <w:rPr>
                <w:rFonts w:ascii="Verdana" w:hAnsi="Verdana" w:cstheme="minorHAnsi"/>
                <w:sz w:val="20"/>
                <w:szCs w:val="20"/>
                <w:lang w:val="en-IE"/>
              </w:rPr>
            </w:pPr>
            <w:hyperlink r:id="rId11" w:history="1">
              <w:r w:rsidR="00FF1136" w:rsidRPr="0000624E">
                <w:rPr>
                  <w:rStyle w:val="Hyperlink"/>
                  <w:rFonts w:ascii="Verdana" w:hAnsi="Verdana" w:cstheme="minorHAnsi"/>
                  <w:sz w:val="20"/>
                  <w:szCs w:val="20"/>
                  <w:lang w:val="en-IE"/>
                </w:rPr>
                <w:t>Part III: outcomes for persons with disabilities</w:t>
              </w:r>
            </w:hyperlink>
            <w:r w:rsidR="00FF1136" w:rsidRPr="0000624E">
              <w:rPr>
                <w:rFonts w:ascii="Verdana" w:hAnsi="Verdana" w:cstheme="minorHAnsi"/>
                <w:sz w:val="20"/>
                <w:szCs w:val="20"/>
                <w:lang w:val="en-IE"/>
              </w:rPr>
              <w:t xml:space="preserve"> focuses on the independence and inclusion persons with disabilities experience in their daily lives.</w:t>
            </w:r>
          </w:p>
          <w:p w14:paraId="090D9ED5" w14:textId="77777777" w:rsidR="00FF1136" w:rsidRPr="0000624E" w:rsidRDefault="00FF1136" w:rsidP="00FF1136">
            <w:pPr>
              <w:jc w:val="both"/>
              <w:rPr>
                <w:rFonts w:ascii="Verdana" w:hAnsi="Verdana" w:cstheme="minorHAnsi"/>
                <w:sz w:val="20"/>
                <w:szCs w:val="20"/>
                <w:lang w:val="en-IE"/>
              </w:rPr>
            </w:pPr>
          </w:p>
          <w:p w14:paraId="6A92F86A" w14:textId="77777777" w:rsidR="00FF1136" w:rsidRPr="0000624E" w:rsidRDefault="00FF1136" w:rsidP="00B85D79">
            <w:pPr>
              <w:ind w:left="0"/>
              <w:jc w:val="both"/>
              <w:rPr>
                <w:rFonts w:ascii="Verdana" w:hAnsi="Verdana" w:cstheme="minorHAnsi"/>
                <w:sz w:val="20"/>
                <w:szCs w:val="20"/>
                <w:lang w:val="en-IE"/>
              </w:rPr>
            </w:pPr>
            <w:r w:rsidRPr="0000624E">
              <w:rPr>
                <w:rFonts w:ascii="Verdana" w:hAnsi="Verdana" w:cstheme="minorHAnsi"/>
                <w:sz w:val="20"/>
                <w:szCs w:val="20"/>
                <w:lang w:val="en-IE"/>
              </w:rPr>
              <w:t xml:space="preserve">The series complements the Agency’s </w:t>
            </w:r>
            <w:hyperlink r:id="rId12" w:history="1">
              <w:r w:rsidRPr="0000624E">
                <w:rPr>
                  <w:rStyle w:val="Hyperlink"/>
                  <w:rFonts w:ascii="Verdana" w:hAnsi="Verdana" w:cstheme="minorHAnsi"/>
                  <w:sz w:val="20"/>
                  <w:szCs w:val="20"/>
                  <w:lang w:val="en-IE"/>
                </w:rPr>
                <w:t>human rights indicators on Article 19 of the CRPD</w:t>
              </w:r>
            </w:hyperlink>
            <w:r w:rsidRPr="0000624E">
              <w:rPr>
                <w:rFonts w:ascii="Verdana" w:hAnsi="Verdana" w:cstheme="minorHAnsi"/>
                <w:sz w:val="20"/>
                <w:szCs w:val="20"/>
                <w:lang w:val="en-IE"/>
              </w:rPr>
              <w:t xml:space="preserve">. </w:t>
            </w:r>
          </w:p>
          <w:p w14:paraId="2350ECB3" w14:textId="77777777" w:rsidR="00FF1136" w:rsidRPr="0000624E" w:rsidRDefault="00FF1136" w:rsidP="00B85D79">
            <w:pPr>
              <w:ind w:left="0"/>
              <w:jc w:val="both"/>
              <w:rPr>
                <w:rFonts w:ascii="Verdana" w:hAnsi="Verdana" w:cstheme="minorHAnsi"/>
                <w:sz w:val="20"/>
                <w:szCs w:val="20"/>
                <w:lang w:val="en-IE"/>
              </w:rPr>
            </w:pPr>
          </w:p>
          <w:p w14:paraId="729561F8" w14:textId="77777777" w:rsidR="00FF1136" w:rsidRPr="0000624E" w:rsidRDefault="00FF1136" w:rsidP="00B85D79">
            <w:pPr>
              <w:ind w:left="0"/>
              <w:jc w:val="both"/>
              <w:rPr>
                <w:rFonts w:ascii="Verdana" w:hAnsi="Verdana" w:cstheme="minorHAnsi"/>
                <w:sz w:val="20"/>
                <w:szCs w:val="20"/>
                <w:lang w:val="en-IE"/>
              </w:rPr>
            </w:pPr>
            <w:r w:rsidRPr="0000624E">
              <w:rPr>
                <w:rFonts w:ascii="Verdana" w:hAnsi="Verdana" w:cstheme="minorHAnsi"/>
                <w:sz w:val="20"/>
                <w:szCs w:val="20"/>
                <w:lang w:val="en-IE"/>
              </w:rPr>
              <w:t>Other relevant reports previously published by FRA include:</w:t>
            </w:r>
          </w:p>
          <w:p w14:paraId="67DC6A37" w14:textId="77777777" w:rsidR="00FF1136" w:rsidRPr="0000624E" w:rsidRDefault="007A70AF" w:rsidP="00FF1136">
            <w:pPr>
              <w:pStyle w:val="ListParagraph"/>
              <w:numPr>
                <w:ilvl w:val="0"/>
                <w:numId w:val="9"/>
              </w:numPr>
              <w:jc w:val="both"/>
              <w:rPr>
                <w:rFonts w:ascii="Verdana" w:hAnsi="Verdana" w:cstheme="minorHAnsi"/>
                <w:sz w:val="20"/>
                <w:szCs w:val="20"/>
                <w:lang w:val="en-IE"/>
              </w:rPr>
            </w:pPr>
            <w:hyperlink r:id="rId13" w:history="1">
              <w:r w:rsidR="00FF1136" w:rsidRPr="0000624E">
                <w:rPr>
                  <w:rStyle w:val="Hyperlink"/>
                  <w:rFonts w:ascii="Verdana" w:hAnsi="Verdana" w:cstheme="minorHAnsi"/>
                  <w:sz w:val="20"/>
                  <w:szCs w:val="20"/>
                  <w:lang w:val="en-IE"/>
                </w:rPr>
                <w:t>Choice and control: the right to independent living</w:t>
              </w:r>
            </w:hyperlink>
          </w:p>
          <w:p w14:paraId="0DE3BB64" w14:textId="77777777" w:rsidR="00FF1136" w:rsidRPr="0000624E" w:rsidRDefault="007A70AF" w:rsidP="00FF1136">
            <w:pPr>
              <w:pStyle w:val="ListParagraph"/>
              <w:numPr>
                <w:ilvl w:val="0"/>
                <w:numId w:val="9"/>
              </w:numPr>
              <w:jc w:val="both"/>
              <w:rPr>
                <w:rFonts w:ascii="Verdana" w:hAnsi="Verdana" w:cstheme="minorHAnsi"/>
                <w:sz w:val="20"/>
                <w:szCs w:val="20"/>
                <w:lang w:val="en-IE"/>
              </w:rPr>
            </w:pPr>
            <w:hyperlink r:id="rId14" w:history="1">
              <w:r w:rsidR="00FF1136" w:rsidRPr="0000624E">
                <w:rPr>
                  <w:rStyle w:val="Hyperlink"/>
                  <w:rFonts w:ascii="Verdana" w:hAnsi="Verdana" w:cstheme="minorHAnsi"/>
                  <w:sz w:val="20"/>
                  <w:szCs w:val="20"/>
                  <w:lang w:val="en-IE"/>
                </w:rPr>
                <w:t>Involuntary placement and involuntary treatment of persons with mental health problems</w:t>
              </w:r>
            </w:hyperlink>
          </w:p>
        </w:tc>
      </w:tr>
    </w:tbl>
    <w:p w14:paraId="1EFFABC7" w14:textId="77777777" w:rsidR="00FF1136" w:rsidRPr="0000624E" w:rsidRDefault="00FF1136" w:rsidP="00FF1136">
      <w:pPr>
        <w:rPr>
          <w:rFonts w:ascii="Verdana" w:hAnsi="Verdana" w:cstheme="minorHAnsi"/>
          <w:sz w:val="20"/>
          <w:szCs w:val="20"/>
        </w:rPr>
      </w:pPr>
    </w:p>
    <w:p w14:paraId="516DA79E" w14:textId="77777777" w:rsidR="00FF1136" w:rsidRPr="0000624E" w:rsidRDefault="00FF1136" w:rsidP="0000624E">
      <w:pPr>
        <w:pStyle w:val="Heading2"/>
        <w:tabs>
          <w:tab w:val="left" w:pos="426"/>
        </w:tabs>
        <w:spacing w:before="240" w:after="240"/>
        <w:ind w:left="0"/>
        <w:rPr>
          <w:rFonts w:ascii="Verdana" w:hAnsi="Verdana" w:cstheme="minorHAnsi"/>
          <w:sz w:val="20"/>
          <w:szCs w:val="20"/>
        </w:rPr>
      </w:pPr>
      <w:bookmarkStart w:id="5" w:name="_Toc504588284"/>
      <w:bookmarkStart w:id="6" w:name="_Toc518643737"/>
      <w:r w:rsidRPr="0000624E">
        <w:rPr>
          <w:rFonts w:ascii="Verdana" w:eastAsia="Times New Roman" w:hAnsi="Verdana" w:cs="Times New Roman"/>
          <w:color w:val="2E74B5"/>
          <w:sz w:val="24"/>
          <w:szCs w:val="24"/>
          <w:lang w:val="en-IE"/>
        </w:rPr>
        <w:t>Reality check? Local-level research on drivers and barriers of deinstitutionalisation</w:t>
      </w:r>
      <w:bookmarkEnd w:id="5"/>
      <w:bookmarkEnd w:id="6"/>
    </w:p>
    <w:p w14:paraId="76C42652" w14:textId="77777777" w:rsidR="00FF1136" w:rsidRPr="0000624E" w:rsidRDefault="00FF1136" w:rsidP="00B85D79">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FRA’s fieldwork aimed to give actors involved in the deinstitutionalisation process the opportunity to share their knowledge, experiences and perceptions of what drives the process forward, and the barriers that hold it back. It focused in particular on implementation of deinstitutionalisation at the local level, an area little covered by previous research.</w:t>
      </w:r>
    </w:p>
    <w:p w14:paraId="5DFF1465" w14:textId="77777777" w:rsidR="00FF1136" w:rsidRPr="0000624E" w:rsidRDefault="00FF1136" w:rsidP="00B85D79">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The fieldwork was conducted by FRA’s in-country research network, FRANET,</w:t>
      </w:r>
      <w:r w:rsidRPr="0000624E">
        <w:rPr>
          <w:rStyle w:val="FootnoteReference"/>
          <w:rFonts w:ascii="Verdana" w:hAnsi="Verdana" w:cstheme="minorHAnsi"/>
          <w:sz w:val="20"/>
          <w:szCs w:val="20"/>
          <w:lang w:val="en-IE"/>
        </w:rPr>
        <w:footnoteReference w:id="5"/>
      </w:r>
      <w:r w:rsidRPr="0000624E">
        <w:rPr>
          <w:rFonts w:ascii="Verdana" w:hAnsi="Verdana" w:cstheme="minorHAnsi"/>
          <w:sz w:val="20"/>
          <w:szCs w:val="20"/>
          <w:lang w:val="en-IE"/>
        </w:rPr>
        <w:t xml:space="preserve"> in five EU Member States that are at different stages of the deinstitutionalisation process. It was divided into two parts:</w:t>
      </w:r>
    </w:p>
    <w:p w14:paraId="1DBE433B" w14:textId="77777777" w:rsidR="00FF1136" w:rsidRPr="0000624E" w:rsidRDefault="00FF1136" w:rsidP="00FF1136">
      <w:pPr>
        <w:pStyle w:val="ListParagraph"/>
        <w:numPr>
          <w:ilvl w:val="0"/>
          <w:numId w:val="10"/>
        </w:numPr>
        <w:contextualSpacing w:val="0"/>
        <w:jc w:val="both"/>
        <w:rPr>
          <w:rFonts w:ascii="Verdana" w:hAnsi="Verdana" w:cstheme="minorHAnsi"/>
          <w:sz w:val="20"/>
          <w:szCs w:val="20"/>
          <w:lang w:val="en-IE"/>
        </w:rPr>
      </w:pPr>
      <w:r w:rsidRPr="0000624E">
        <w:rPr>
          <w:rFonts w:ascii="Verdana" w:hAnsi="Verdana" w:cstheme="minorHAnsi"/>
          <w:sz w:val="20"/>
          <w:szCs w:val="20"/>
          <w:lang w:val="en-IE"/>
        </w:rPr>
        <w:t>In 2016, interviews and focus groups were conducted in each Member State with various stakeholders from the national and local level (municipalities or cities). The findings led to the identification of one case study locality in each Member State.</w:t>
      </w:r>
    </w:p>
    <w:p w14:paraId="2725EE6D" w14:textId="77777777" w:rsidR="00FF1136" w:rsidRPr="0000624E" w:rsidRDefault="00FF1136" w:rsidP="00FF1136">
      <w:pPr>
        <w:pStyle w:val="ListParagraph"/>
        <w:numPr>
          <w:ilvl w:val="0"/>
          <w:numId w:val="10"/>
        </w:numPr>
        <w:contextualSpacing w:val="0"/>
        <w:jc w:val="both"/>
        <w:rPr>
          <w:rFonts w:ascii="Verdana" w:hAnsi="Verdana" w:cstheme="minorHAnsi"/>
          <w:sz w:val="20"/>
          <w:szCs w:val="20"/>
          <w:lang w:val="en-IE"/>
        </w:rPr>
      </w:pPr>
      <w:r w:rsidRPr="0000624E">
        <w:rPr>
          <w:rFonts w:ascii="Verdana" w:hAnsi="Verdana" w:cstheme="minorHAnsi"/>
          <w:sz w:val="20"/>
          <w:szCs w:val="20"/>
          <w:lang w:val="en-IE"/>
        </w:rPr>
        <w:t>In the first half of 2017, interviews and focus groups took place with a range of stakeholders in the selected case study locality.</w:t>
      </w:r>
    </w:p>
    <w:p w14:paraId="3FE48D0B" w14:textId="77777777" w:rsidR="00A5413C" w:rsidRPr="0000624E" w:rsidRDefault="00A5413C" w:rsidP="002F6129">
      <w:pPr>
        <w:ind w:left="0"/>
        <w:jc w:val="both"/>
        <w:rPr>
          <w:rFonts w:ascii="Verdana" w:hAnsi="Verdana" w:cstheme="minorHAnsi"/>
          <w:sz w:val="20"/>
          <w:szCs w:val="20"/>
          <w:lang w:val="en-IE"/>
        </w:rPr>
      </w:pPr>
    </w:p>
    <w:p w14:paraId="753883B7" w14:textId="0C8DAB19" w:rsidR="00FF1136" w:rsidRPr="0000624E" w:rsidRDefault="00A5413C" w:rsidP="002F6129">
      <w:pPr>
        <w:ind w:left="0"/>
        <w:jc w:val="both"/>
        <w:rPr>
          <w:rFonts w:ascii="Verdana" w:hAnsi="Verdana" w:cstheme="minorHAnsi"/>
          <w:sz w:val="20"/>
          <w:szCs w:val="20"/>
          <w:lang w:val="en-IE"/>
        </w:rPr>
      </w:pPr>
      <w:r w:rsidRPr="0000624E">
        <w:rPr>
          <w:rFonts w:ascii="Verdana" w:hAnsi="Verdana" w:cstheme="minorHAnsi"/>
          <w:sz w:val="20"/>
          <w:szCs w:val="20"/>
          <w:lang w:val="en-IE"/>
        </w:rPr>
        <w:t>This</w:t>
      </w:r>
      <w:r w:rsidR="002D3C7B" w:rsidRPr="0000624E">
        <w:rPr>
          <w:rFonts w:ascii="Verdana" w:hAnsi="Verdana" w:cstheme="minorHAnsi"/>
          <w:sz w:val="20"/>
          <w:szCs w:val="20"/>
          <w:lang w:val="en-IE"/>
        </w:rPr>
        <w:t xml:space="preserve"> report incorporates findings from </w:t>
      </w:r>
      <w:r w:rsidRPr="0000624E">
        <w:rPr>
          <w:rFonts w:ascii="Verdana" w:hAnsi="Verdana" w:cstheme="minorHAnsi"/>
          <w:sz w:val="20"/>
          <w:szCs w:val="20"/>
          <w:lang w:val="en-IE"/>
        </w:rPr>
        <w:t xml:space="preserve">both parts of the fieldwork. </w:t>
      </w:r>
      <w:r w:rsidR="00FF1136" w:rsidRPr="0000624E">
        <w:rPr>
          <w:rFonts w:ascii="Verdana" w:hAnsi="Verdana" w:cstheme="minorHAnsi"/>
          <w:sz w:val="20"/>
          <w:szCs w:val="20"/>
          <w:lang w:val="en-IE"/>
        </w:rPr>
        <w:t>More information on the research methodology is available in the Annex</w:t>
      </w:r>
      <w:r w:rsidR="00BA704A" w:rsidRPr="0000624E">
        <w:rPr>
          <w:rFonts w:ascii="Verdana" w:hAnsi="Verdana" w:cstheme="minorHAnsi"/>
          <w:sz w:val="20"/>
          <w:szCs w:val="20"/>
          <w:lang w:val="en-IE"/>
        </w:rPr>
        <w:t xml:space="preserve"> </w:t>
      </w:r>
      <w:r w:rsidR="00BA704A" w:rsidRPr="00052F80">
        <w:rPr>
          <w:rFonts w:ascii="Verdana" w:hAnsi="Verdana" w:cstheme="minorHAnsi"/>
          <w:sz w:val="20"/>
          <w:szCs w:val="20"/>
          <w:lang w:val="en-IE"/>
        </w:rPr>
        <w:t xml:space="preserve">and the main report presenting the results of the </w:t>
      </w:r>
      <w:r w:rsidR="00BA704A" w:rsidRPr="007A3CD4">
        <w:rPr>
          <w:rFonts w:ascii="Verdana" w:hAnsi="Verdana" w:cstheme="minorHAnsi"/>
          <w:sz w:val="20"/>
          <w:szCs w:val="20"/>
          <w:lang w:val="en-IE"/>
        </w:rPr>
        <w:t>research</w:t>
      </w:r>
      <w:r w:rsidR="00FF1136" w:rsidRPr="007A3CD4">
        <w:rPr>
          <w:rFonts w:ascii="Verdana" w:hAnsi="Verdana" w:cstheme="minorHAnsi"/>
          <w:sz w:val="20"/>
          <w:szCs w:val="20"/>
          <w:lang w:val="en-IE"/>
        </w:rPr>
        <w:t>.</w:t>
      </w:r>
      <w:r w:rsidR="00BA704A" w:rsidRPr="007A3CD4">
        <w:rPr>
          <w:rStyle w:val="FootnoteReference"/>
          <w:rFonts w:ascii="Verdana" w:hAnsi="Verdana" w:cstheme="minorHAnsi"/>
          <w:sz w:val="20"/>
          <w:szCs w:val="20"/>
          <w:lang w:val="en-IE"/>
        </w:rPr>
        <w:footnoteReference w:id="6"/>
      </w:r>
    </w:p>
    <w:p w14:paraId="1422058F" w14:textId="77777777" w:rsidR="00FF1136" w:rsidRPr="0000624E" w:rsidRDefault="00FF1136" w:rsidP="0000624E">
      <w:pPr>
        <w:pStyle w:val="Heading2"/>
        <w:tabs>
          <w:tab w:val="left" w:pos="426"/>
        </w:tabs>
        <w:spacing w:before="240" w:after="240"/>
        <w:ind w:left="0"/>
        <w:rPr>
          <w:rFonts w:ascii="Verdana" w:eastAsia="Times New Roman" w:hAnsi="Verdana" w:cs="Times New Roman"/>
          <w:color w:val="2E74B5"/>
          <w:sz w:val="24"/>
          <w:szCs w:val="24"/>
          <w:lang w:val="en-IE"/>
        </w:rPr>
      </w:pPr>
      <w:bookmarkStart w:id="7" w:name="_Toc504588285"/>
      <w:bookmarkStart w:id="8" w:name="_Toc518643738"/>
      <w:r w:rsidRPr="0000624E">
        <w:rPr>
          <w:rFonts w:ascii="Verdana" w:eastAsia="Times New Roman" w:hAnsi="Verdana" w:cs="Times New Roman"/>
          <w:color w:val="2E74B5"/>
          <w:sz w:val="24"/>
          <w:szCs w:val="24"/>
          <w:lang w:val="en-IE"/>
        </w:rPr>
        <w:t>Why this report?</w:t>
      </w:r>
      <w:bookmarkEnd w:id="7"/>
      <w:bookmarkEnd w:id="8"/>
    </w:p>
    <w:p w14:paraId="783BFF03" w14:textId="4B5ADDE4" w:rsidR="00FF1136" w:rsidRPr="00052F80" w:rsidRDefault="00FF1136" w:rsidP="00B85D79">
      <w:pPr>
        <w:ind w:left="0"/>
        <w:jc w:val="both"/>
        <w:rPr>
          <w:rFonts w:ascii="Verdana" w:hAnsi="Verdana" w:cstheme="minorHAnsi"/>
          <w:sz w:val="20"/>
          <w:szCs w:val="20"/>
          <w:lang w:val="en-IE"/>
        </w:rPr>
      </w:pPr>
      <w:r w:rsidRPr="0000624E">
        <w:rPr>
          <w:rFonts w:ascii="Verdana" w:hAnsi="Verdana" w:cstheme="minorHAnsi"/>
          <w:sz w:val="20"/>
          <w:szCs w:val="20"/>
          <w:lang w:val="en-IE"/>
        </w:rPr>
        <w:t xml:space="preserve">This </w:t>
      </w:r>
      <w:r w:rsidRPr="00052F80">
        <w:rPr>
          <w:rFonts w:ascii="Verdana" w:hAnsi="Verdana" w:cstheme="minorHAnsi"/>
          <w:sz w:val="20"/>
          <w:szCs w:val="20"/>
          <w:lang w:val="en-IE"/>
        </w:rPr>
        <w:t xml:space="preserve">report presents the findings of FRA’s fieldwork research in Ireland. Separate national reports </w:t>
      </w:r>
      <w:r w:rsidR="00370864" w:rsidRPr="00052F80">
        <w:rPr>
          <w:rFonts w:ascii="Verdana" w:hAnsi="Verdana" w:cstheme="minorHAnsi"/>
          <w:sz w:val="20"/>
          <w:szCs w:val="20"/>
          <w:lang w:val="en-IE"/>
        </w:rPr>
        <w:t>capture the results from</w:t>
      </w:r>
      <w:r w:rsidRPr="00052F80">
        <w:rPr>
          <w:rFonts w:ascii="Verdana" w:hAnsi="Verdana" w:cstheme="minorHAnsi"/>
          <w:sz w:val="20"/>
          <w:szCs w:val="20"/>
          <w:lang w:val="en-IE"/>
        </w:rPr>
        <w:t xml:space="preserve"> the four other fieldwork countries.</w:t>
      </w:r>
      <w:r w:rsidR="00BC4243">
        <w:rPr>
          <w:rStyle w:val="FootnoteReference"/>
          <w:rFonts w:ascii="Verdana" w:hAnsi="Verdana" w:cstheme="minorHAnsi"/>
          <w:sz w:val="20"/>
          <w:szCs w:val="20"/>
          <w:lang w:val="en-IE"/>
        </w:rPr>
        <w:footnoteReference w:id="7"/>
      </w:r>
    </w:p>
    <w:p w14:paraId="30B2FB8B" w14:textId="77777777" w:rsidR="00FF1136" w:rsidRPr="00052F80" w:rsidRDefault="00FF1136" w:rsidP="00B85D79">
      <w:pPr>
        <w:ind w:left="0"/>
        <w:jc w:val="both"/>
        <w:rPr>
          <w:rFonts w:ascii="Verdana" w:hAnsi="Verdana" w:cstheme="minorHAnsi"/>
          <w:sz w:val="20"/>
          <w:szCs w:val="20"/>
          <w:lang w:val="en-IE"/>
        </w:rPr>
      </w:pPr>
    </w:p>
    <w:p w14:paraId="5D68DB3C" w14:textId="77777777" w:rsidR="00FF1136" w:rsidRPr="00052F80" w:rsidRDefault="00FF1136" w:rsidP="00B85D79">
      <w:pPr>
        <w:ind w:left="0"/>
        <w:jc w:val="both"/>
        <w:rPr>
          <w:rFonts w:ascii="Verdana" w:hAnsi="Verdana" w:cstheme="minorHAnsi"/>
          <w:sz w:val="20"/>
          <w:szCs w:val="20"/>
          <w:lang w:val="en-IE"/>
        </w:rPr>
      </w:pPr>
      <w:r w:rsidRPr="00052F80">
        <w:rPr>
          <w:rFonts w:ascii="Verdana" w:hAnsi="Verdana" w:cstheme="minorHAnsi"/>
          <w:sz w:val="20"/>
          <w:szCs w:val="20"/>
          <w:lang w:val="en-IE"/>
        </w:rPr>
        <w:t>The report starts by summarising the national context of deinstitutionalisation, including the legal and policy framework and funding, as well as how individuals involved in the deinstitutionalisation process understand some of the key terms and concepts. The rest of the report is structured according to five features emerging from the research as being essential for the deinstitutionalisation process (see table 1). Firstly, the report presents the drivers and barriers of the deinstitutionalisation process in Ireland, as experienced by participants in the research. It then looks at what participants believe is needed to make deinstitutionalisation a reality.</w:t>
      </w:r>
    </w:p>
    <w:p w14:paraId="1AAF818A" w14:textId="77777777" w:rsidR="00FF1136" w:rsidRPr="00052F80" w:rsidRDefault="00FF1136" w:rsidP="00B85D79">
      <w:pPr>
        <w:ind w:left="0"/>
        <w:jc w:val="both"/>
        <w:rPr>
          <w:rFonts w:ascii="Verdana" w:hAnsi="Verdana" w:cstheme="minorHAnsi"/>
          <w:sz w:val="20"/>
          <w:szCs w:val="20"/>
          <w:lang w:val="en-IE"/>
        </w:rPr>
      </w:pPr>
    </w:p>
    <w:p w14:paraId="5A093E75" w14:textId="550B7C8B" w:rsidR="00FF1136" w:rsidRPr="0000624E" w:rsidRDefault="00FF1136" w:rsidP="00B85D79">
      <w:pPr>
        <w:widowControl w:val="0"/>
        <w:autoSpaceDE w:val="0"/>
        <w:autoSpaceDN w:val="0"/>
        <w:adjustRightInd w:val="0"/>
        <w:spacing w:after="240"/>
        <w:ind w:left="0"/>
        <w:jc w:val="both"/>
        <w:rPr>
          <w:rFonts w:ascii="Verdana" w:hAnsi="Verdana" w:cstheme="minorHAnsi"/>
          <w:sz w:val="20"/>
          <w:szCs w:val="20"/>
          <w:lang w:val="en-IE"/>
        </w:rPr>
      </w:pPr>
      <w:r w:rsidRPr="00052F80">
        <w:rPr>
          <w:rFonts w:ascii="Verdana" w:hAnsi="Verdana" w:cstheme="minorHAnsi"/>
          <w:sz w:val="20"/>
          <w:szCs w:val="20"/>
          <w:lang w:val="en-IE"/>
        </w:rPr>
        <w:t xml:space="preserve">A comparative report bringing together the research findings from the five fieldwork countries </w:t>
      </w:r>
      <w:r w:rsidR="00A5413C" w:rsidRPr="00052F80">
        <w:rPr>
          <w:rFonts w:ascii="Verdana" w:hAnsi="Verdana" w:cstheme="minorHAnsi"/>
          <w:sz w:val="20"/>
          <w:szCs w:val="20"/>
          <w:lang w:val="en-IE"/>
        </w:rPr>
        <w:t xml:space="preserve">was </w:t>
      </w:r>
      <w:r w:rsidRPr="00052F80">
        <w:rPr>
          <w:rFonts w:ascii="Verdana" w:hAnsi="Verdana" w:cstheme="minorHAnsi"/>
          <w:sz w:val="20"/>
          <w:szCs w:val="20"/>
          <w:lang w:val="en-IE"/>
        </w:rPr>
        <w:t xml:space="preserve">published in </w:t>
      </w:r>
      <w:r w:rsidR="00A5413C" w:rsidRPr="00052F80">
        <w:rPr>
          <w:rFonts w:ascii="Verdana" w:hAnsi="Verdana" w:cstheme="minorHAnsi"/>
          <w:sz w:val="20"/>
          <w:szCs w:val="20"/>
          <w:lang w:val="en-IE"/>
        </w:rPr>
        <w:t>December</w:t>
      </w:r>
      <w:r w:rsidR="00A5413C" w:rsidRPr="0000624E">
        <w:rPr>
          <w:rFonts w:ascii="Verdana" w:hAnsi="Verdana" w:cstheme="minorHAnsi"/>
          <w:sz w:val="20"/>
          <w:szCs w:val="20"/>
          <w:lang w:val="en-IE"/>
        </w:rPr>
        <w:t xml:space="preserve"> </w:t>
      </w:r>
      <w:r w:rsidRPr="007A3CD4">
        <w:rPr>
          <w:rFonts w:ascii="Verdana" w:hAnsi="Verdana" w:cstheme="minorHAnsi"/>
          <w:sz w:val="20"/>
          <w:szCs w:val="20"/>
          <w:lang w:val="en-IE"/>
        </w:rPr>
        <w:t>2018.</w:t>
      </w:r>
      <w:r w:rsidR="00BA704A" w:rsidRPr="007A3CD4">
        <w:rPr>
          <w:rStyle w:val="FootnoteReference"/>
          <w:rFonts w:ascii="Verdana" w:hAnsi="Verdana" w:cstheme="minorHAnsi"/>
          <w:sz w:val="20"/>
          <w:szCs w:val="20"/>
          <w:lang w:val="en-IE"/>
        </w:rPr>
        <w:footnoteReference w:id="8"/>
      </w:r>
    </w:p>
    <w:p w14:paraId="2FADF89B" w14:textId="77777777" w:rsidR="00FF1136" w:rsidRPr="0000624E" w:rsidRDefault="00FF1136" w:rsidP="00B85D79">
      <w:pPr>
        <w:ind w:left="0"/>
        <w:jc w:val="both"/>
        <w:rPr>
          <w:rFonts w:ascii="Verdana" w:hAnsi="Verdana" w:cstheme="minorHAnsi"/>
          <w:b/>
          <w:sz w:val="20"/>
          <w:szCs w:val="20"/>
          <w:lang w:val="en-IE"/>
        </w:rPr>
      </w:pPr>
      <w:r w:rsidRPr="0000624E">
        <w:rPr>
          <w:rFonts w:ascii="Verdana" w:hAnsi="Verdana" w:cstheme="minorHAnsi"/>
          <w:b/>
          <w:sz w:val="20"/>
          <w:szCs w:val="20"/>
          <w:lang w:val="en-IE"/>
        </w:rPr>
        <w:t>Table 1: Key features of a successful deinstitutionalisation process</w:t>
      </w:r>
    </w:p>
    <w:p w14:paraId="40270D94" w14:textId="77777777" w:rsidR="00FF1136" w:rsidRPr="0000624E" w:rsidRDefault="00FF1136" w:rsidP="00FF1136">
      <w:pPr>
        <w:jc w:val="both"/>
        <w:rPr>
          <w:rFonts w:ascii="Verdana" w:hAnsi="Verdana" w:cstheme="minorHAnsi"/>
          <w:b/>
          <w:noProof/>
          <w:sz w:val="20"/>
          <w:szCs w:val="20"/>
          <w:lang w:eastAsia="en-GB"/>
        </w:rPr>
      </w:pPr>
    </w:p>
    <w:tbl>
      <w:tblPr>
        <w:tblStyle w:val="TableGrid"/>
        <w:tblW w:w="0" w:type="auto"/>
        <w:tblLook w:val="04A0" w:firstRow="1" w:lastRow="0" w:firstColumn="1" w:lastColumn="0" w:noHBand="0" w:noVBand="1"/>
        <w:tblCaption w:val="Table 1: Key themes identified regarding the deinstitutionalisation (DI) process"/>
      </w:tblPr>
      <w:tblGrid>
        <w:gridCol w:w="675"/>
        <w:gridCol w:w="7841"/>
      </w:tblGrid>
      <w:tr w:rsidR="00FF1136" w:rsidRPr="0000624E" w14:paraId="1B20F59E" w14:textId="77777777" w:rsidTr="00FF1136">
        <w:trPr>
          <w:trHeight w:val="281"/>
        </w:trPr>
        <w:tc>
          <w:tcPr>
            <w:tcW w:w="675" w:type="dxa"/>
            <w:shd w:val="clear" w:color="auto" w:fill="BDD6EE" w:themeFill="accent1" w:themeFillTint="66"/>
          </w:tcPr>
          <w:p w14:paraId="3540B43E" w14:textId="77777777" w:rsidR="00FF1136" w:rsidRPr="0000624E" w:rsidRDefault="00FF1136" w:rsidP="00B85D79">
            <w:pPr>
              <w:ind w:left="0"/>
              <w:jc w:val="center"/>
              <w:rPr>
                <w:rFonts w:ascii="Verdana" w:hAnsi="Verdana" w:cstheme="minorHAnsi"/>
                <w:sz w:val="20"/>
                <w:szCs w:val="20"/>
                <w:lang w:val="en-IE"/>
              </w:rPr>
            </w:pPr>
            <w:r w:rsidRPr="0000624E">
              <w:rPr>
                <w:rFonts w:ascii="Verdana" w:hAnsi="Verdana" w:cstheme="minorHAnsi"/>
                <w:sz w:val="20"/>
                <w:szCs w:val="20"/>
                <w:lang w:val="en-IE"/>
              </w:rPr>
              <w:t>1.</w:t>
            </w:r>
          </w:p>
        </w:tc>
        <w:tc>
          <w:tcPr>
            <w:tcW w:w="7841" w:type="dxa"/>
            <w:shd w:val="clear" w:color="auto" w:fill="auto"/>
          </w:tcPr>
          <w:p w14:paraId="0E4F8153" w14:textId="77777777" w:rsidR="00FF1136" w:rsidRPr="0000624E" w:rsidRDefault="00FF1136" w:rsidP="00FF1136">
            <w:pPr>
              <w:rPr>
                <w:rFonts w:ascii="Verdana" w:hAnsi="Verdana" w:cstheme="minorHAnsi"/>
                <w:sz w:val="20"/>
                <w:szCs w:val="20"/>
                <w:lang w:val="en-IE"/>
              </w:rPr>
            </w:pPr>
            <w:r w:rsidRPr="0000624E">
              <w:rPr>
                <w:rFonts w:ascii="Verdana" w:hAnsi="Verdana" w:cstheme="minorHAnsi"/>
                <w:sz w:val="20"/>
                <w:szCs w:val="20"/>
                <w:lang w:val="en-IE"/>
              </w:rPr>
              <w:t>Commitment to deinstitutionalisation</w:t>
            </w:r>
          </w:p>
        </w:tc>
      </w:tr>
      <w:tr w:rsidR="00FF1136" w:rsidRPr="0000624E" w14:paraId="5230F8F0" w14:textId="77777777" w:rsidTr="00FF1136">
        <w:trPr>
          <w:trHeight w:val="417"/>
        </w:trPr>
        <w:tc>
          <w:tcPr>
            <w:tcW w:w="675" w:type="dxa"/>
            <w:shd w:val="clear" w:color="auto" w:fill="BDD6EE" w:themeFill="accent1" w:themeFillTint="66"/>
          </w:tcPr>
          <w:p w14:paraId="5A7B652B" w14:textId="77777777" w:rsidR="00FF1136" w:rsidRPr="0000624E" w:rsidRDefault="00FF1136" w:rsidP="00B85D79">
            <w:pPr>
              <w:ind w:left="0"/>
              <w:jc w:val="center"/>
              <w:rPr>
                <w:rFonts w:ascii="Verdana" w:hAnsi="Verdana" w:cstheme="minorHAnsi"/>
                <w:sz w:val="20"/>
                <w:szCs w:val="20"/>
                <w:lang w:val="en-IE"/>
              </w:rPr>
            </w:pPr>
            <w:r w:rsidRPr="0000624E">
              <w:rPr>
                <w:rFonts w:ascii="Verdana" w:hAnsi="Verdana" w:cstheme="minorHAnsi"/>
                <w:sz w:val="20"/>
                <w:szCs w:val="20"/>
                <w:lang w:val="en-IE"/>
              </w:rPr>
              <w:t>2.</w:t>
            </w:r>
          </w:p>
        </w:tc>
        <w:tc>
          <w:tcPr>
            <w:tcW w:w="7841" w:type="dxa"/>
            <w:shd w:val="clear" w:color="auto" w:fill="auto"/>
          </w:tcPr>
          <w:p w14:paraId="4AE51A5B" w14:textId="77777777" w:rsidR="00FF1136" w:rsidRPr="0000624E" w:rsidRDefault="00FF1136" w:rsidP="00FF1136">
            <w:pPr>
              <w:rPr>
                <w:rFonts w:ascii="Verdana" w:hAnsi="Verdana" w:cstheme="minorHAnsi"/>
                <w:sz w:val="20"/>
                <w:szCs w:val="20"/>
                <w:lang w:val="en-IE"/>
              </w:rPr>
            </w:pPr>
            <w:r w:rsidRPr="0000624E">
              <w:rPr>
                <w:rFonts w:ascii="Verdana" w:hAnsi="Verdana" w:cstheme="minorHAnsi"/>
                <w:sz w:val="20"/>
                <w:szCs w:val="20"/>
                <w:lang w:val="en-IE"/>
              </w:rPr>
              <w:t>Availability of guidance to support the deinstitutionalisation process</w:t>
            </w:r>
          </w:p>
        </w:tc>
      </w:tr>
      <w:tr w:rsidR="00FF1136" w:rsidRPr="0000624E" w14:paraId="15499144" w14:textId="77777777" w:rsidTr="00FF1136">
        <w:trPr>
          <w:trHeight w:val="408"/>
        </w:trPr>
        <w:tc>
          <w:tcPr>
            <w:tcW w:w="675" w:type="dxa"/>
            <w:shd w:val="clear" w:color="auto" w:fill="BDD6EE" w:themeFill="accent1" w:themeFillTint="66"/>
          </w:tcPr>
          <w:p w14:paraId="3BCAEDE6" w14:textId="77777777" w:rsidR="00FF1136" w:rsidRPr="0000624E" w:rsidRDefault="00FF1136" w:rsidP="00B85D79">
            <w:pPr>
              <w:ind w:left="0"/>
              <w:jc w:val="center"/>
              <w:rPr>
                <w:rFonts w:ascii="Verdana" w:hAnsi="Verdana" w:cstheme="minorHAnsi"/>
                <w:sz w:val="20"/>
                <w:szCs w:val="20"/>
                <w:lang w:val="en-IE"/>
              </w:rPr>
            </w:pPr>
            <w:r w:rsidRPr="0000624E">
              <w:rPr>
                <w:rFonts w:ascii="Verdana" w:hAnsi="Verdana" w:cstheme="minorHAnsi"/>
                <w:sz w:val="20"/>
                <w:szCs w:val="20"/>
                <w:lang w:val="en-IE"/>
              </w:rPr>
              <w:t>3.</w:t>
            </w:r>
          </w:p>
        </w:tc>
        <w:tc>
          <w:tcPr>
            <w:tcW w:w="7841" w:type="dxa"/>
            <w:shd w:val="clear" w:color="auto" w:fill="auto"/>
          </w:tcPr>
          <w:p w14:paraId="73155ACE" w14:textId="77777777" w:rsidR="00FF1136" w:rsidRPr="0000624E" w:rsidRDefault="00FF1136" w:rsidP="00FF1136">
            <w:pPr>
              <w:rPr>
                <w:rFonts w:ascii="Verdana" w:hAnsi="Verdana" w:cstheme="minorHAnsi"/>
                <w:sz w:val="20"/>
                <w:szCs w:val="20"/>
                <w:lang w:val="en-IE"/>
              </w:rPr>
            </w:pPr>
            <w:r w:rsidRPr="0000624E">
              <w:rPr>
                <w:rFonts w:ascii="Verdana" w:hAnsi="Verdana" w:cstheme="minorHAnsi"/>
                <w:sz w:val="20"/>
                <w:szCs w:val="20"/>
                <w:lang w:val="en-IE"/>
              </w:rPr>
              <w:t>Active cooperation between the people involved in the deinstitutionalisation process</w:t>
            </w:r>
          </w:p>
        </w:tc>
      </w:tr>
      <w:tr w:rsidR="00FF1136" w:rsidRPr="0000624E" w14:paraId="239CA530" w14:textId="77777777" w:rsidTr="00FF1136">
        <w:trPr>
          <w:trHeight w:val="188"/>
        </w:trPr>
        <w:tc>
          <w:tcPr>
            <w:tcW w:w="675" w:type="dxa"/>
            <w:shd w:val="clear" w:color="auto" w:fill="BDD6EE" w:themeFill="accent1" w:themeFillTint="66"/>
          </w:tcPr>
          <w:p w14:paraId="42569E11" w14:textId="77777777" w:rsidR="00FF1136" w:rsidRPr="0000624E" w:rsidRDefault="00FF1136" w:rsidP="00B85D79">
            <w:pPr>
              <w:ind w:left="0"/>
              <w:jc w:val="center"/>
              <w:rPr>
                <w:rFonts w:ascii="Verdana" w:hAnsi="Verdana" w:cstheme="minorHAnsi"/>
                <w:sz w:val="20"/>
                <w:szCs w:val="20"/>
                <w:lang w:val="en-IE"/>
              </w:rPr>
            </w:pPr>
            <w:r w:rsidRPr="0000624E">
              <w:rPr>
                <w:rFonts w:ascii="Verdana" w:hAnsi="Verdana" w:cstheme="minorHAnsi"/>
                <w:sz w:val="20"/>
                <w:szCs w:val="20"/>
                <w:lang w:val="en-IE"/>
              </w:rPr>
              <w:t>4.</w:t>
            </w:r>
          </w:p>
        </w:tc>
        <w:tc>
          <w:tcPr>
            <w:tcW w:w="7841" w:type="dxa"/>
            <w:shd w:val="clear" w:color="auto" w:fill="auto"/>
          </w:tcPr>
          <w:p w14:paraId="0FFACD24" w14:textId="77777777" w:rsidR="00FF1136" w:rsidRPr="0000624E" w:rsidRDefault="00FF1136" w:rsidP="00FF1136">
            <w:pPr>
              <w:rPr>
                <w:rFonts w:ascii="Verdana" w:hAnsi="Verdana" w:cstheme="minorHAnsi"/>
                <w:sz w:val="20"/>
                <w:szCs w:val="20"/>
                <w:lang w:val="en-IE"/>
              </w:rPr>
            </w:pPr>
            <w:r w:rsidRPr="0000624E">
              <w:rPr>
                <w:rFonts w:ascii="Verdana" w:hAnsi="Verdana" w:cstheme="minorHAnsi"/>
                <w:sz w:val="20"/>
                <w:szCs w:val="20"/>
                <w:lang w:val="en-IE"/>
              </w:rPr>
              <w:t>A change in attitudes towards persons with disabilities</w:t>
            </w:r>
          </w:p>
        </w:tc>
      </w:tr>
      <w:tr w:rsidR="00FF1136" w:rsidRPr="0000624E" w14:paraId="5A17187F" w14:textId="77777777" w:rsidTr="00FF1136">
        <w:trPr>
          <w:trHeight w:val="191"/>
        </w:trPr>
        <w:tc>
          <w:tcPr>
            <w:tcW w:w="675" w:type="dxa"/>
            <w:shd w:val="clear" w:color="auto" w:fill="BDD6EE" w:themeFill="accent1" w:themeFillTint="66"/>
          </w:tcPr>
          <w:p w14:paraId="4B79E460" w14:textId="77777777" w:rsidR="00FF1136" w:rsidRPr="0000624E" w:rsidRDefault="00FF1136" w:rsidP="00B85D79">
            <w:pPr>
              <w:ind w:left="0"/>
              <w:jc w:val="center"/>
              <w:rPr>
                <w:rFonts w:ascii="Verdana" w:hAnsi="Verdana" w:cstheme="minorHAnsi"/>
                <w:sz w:val="20"/>
                <w:szCs w:val="20"/>
                <w:lang w:val="en-IE"/>
              </w:rPr>
            </w:pPr>
            <w:r w:rsidRPr="0000624E">
              <w:rPr>
                <w:rFonts w:ascii="Verdana" w:hAnsi="Verdana" w:cstheme="minorHAnsi"/>
                <w:sz w:val="20"/>
                <w:szCs w:val="20"/>
                <w:lang w:val="en-IE"/>
              </w:rPr>
              <w:t>5.</w:t>
            </w:r>
          </w:p>
        </w:tc>
        <w:tc>
          <w:tcPr>
            <w:tcW w:w="7841" w:type="dxa"/>
            <w:shd w:val="clear" w:color="auto" w:fill="auto"/>
          </w:tcPr>
          <w:p w14:paraId="1E3B0AB9" w14:textId="77777777" w:rsidR="00FF1136" w:rsidRPr="0000624E" w:rsidRDefault="00FF1136" w:rsidP="00FF1136">
            <w:pPr>
              <w:rPr>
                <w:rFonts w:ascii="Verdana" w:hAnsi="Verdana" w:cstheme="minorHAnsi"/>
                <w:sz w:val="20"/>
                <w:szCs w:val="20"/>
                <w:lang w:val="en-IE"/>
              </w:rPr>
            </w:pPr>
            <w:r w:rsidRPr="0000624E">
              <w:rPr>
                <w:rFonts w:ascii="Verdana" w:hAnsi="Verdana" w:cstheme="minorHAnsi"/>
                <w:sz w:val="20"/>
                <w:szCs w:val="20"/>
                <w:lang w:val="en-IE"/>
              </w:rPr>
              <w:t>Practical organisation of the deinstitutionalisation process</w:t>
            </w:r>
          </w:p>
        </w:tc>
      </w:tr>
    </w:tbl>
    <w:p w14:paraId="2F0163F1" w14:textId="77777777" w:rsidR="005168D8" w:rsidRPr="00003C64" w:rsidRDefault="005168D8" w:rsidP="005168D8">
      <w:pPr>
        <w:ind w:left="0"/>
        <w:jc w:val="both"/>
        <w:rPr>
          <w:rFonts w:ascii="Verdana" w:hAnsi="Verdana"/>
          <w:i/>
          <w:noProof/>
          <w:sz w:val="20"/>
          <w:szCs w:val="20"/>
        </w:rPr>
      </w:pPr>
      <w:r w:rsidRPr="00003C64">
        <w:rPr>
          <w:rFonts w:ascii="Verdana" w:hAnsi="Verdana"/>
          <w:i/>
          <w:noProof/>
          <w:sz w:val="20"/>
          <w:szCs w:val="20"/>
        </w:rPr>
        <w:t>Source: FRA, 2018</w:t>
      </w:r>
    </w:p>
    <w:p w14:paraId="4313B04E" w14:textId="7B935108" w:rsidR="0000624E" w:rsidRPr="0000624E" w:rsidRDefault="0000624E" w:rsidP="00FF1136">
      <w:pPr>
        <w:rPr>
          <w:rFonts w:ascii="Verdana" w:hAnsi="Verdana"/>
          <w:sz w:val="20"/>
          <w:szCs w:val="20"/>
        </w:rPr>
      </w:pPr>
    </w:p>
    <w:p w14:paraId="5D988AC1" w14:textId="77777777" w:rsidR="0000624E" w:rsidRPr="0000624E" w:rsidRDefault="0000624E">
      <w:pPr>
        <w:rPr>
          <w:rFonts w:ascii="Verdana" w:hAnsi="Verdana"/>
          <w:sz w:val="20"/>
          <w:szCs w:val="20"/>
        </w:rPr>
      </w:pPr>
      <w:r w:rsidRPr="0000624E">
        <w:rPr>
          <w:rFonts w:ascii="Verdana" w:hAnsi="Verdana"/>
          <w:sz w:val="20"/>
          <w:szCs w:val="20"/>
        </w:rPr>
        <w:br w:type="page"/>
      </w:r>
    </w:p>
    <w:p w14:paraId="453DED68" w14:textId="4290F676" w:rsidR="00310F6A" w:rsidRPr="0000624E" w:rsidRDefault="00841BCD" w:rsidP="0000624E">
      <w:pPr>
        <w:pStyle w:val="Heading1"/>
        <w:numPr>
          <w:ilvl w:val="0"/>
          <w:numId w:val="1"/>
        </w:numPr>
        <w:tabs>
          <w:tab w:val="left" w:pos="0"/>
          <w:tab w:val="left" w:pos="567"/>
        </w:tabs>
        <w:spacing w:before="240" w:after="240"/>
        <w:ind w:left="0" w:firstLine="0"/>
        <w:jc w:val="both"/>
        <w:rPr>
          <w:rFonts w:ascii="Verdana" w:eastAsia="Times New Roman" w:hAnsi="Verdana" w:cs="Times New Roman"/>
          <w:bCs w:val="0"/>
          <w:color w:val="2E74B5"/>
          <w:sz w:val="28"/>
          <w:lang w:val="en-GB"/>
        </w:rPr>
      </w:pPr>
      <w:bookmarkStart w:id="9" w:name="_Toc518643739"/>
      <w:r w:rsidRPr="0000624E">
        <w:rPr>
          <w:rFonts w:ascii="Verdana" w:eastAsia="Times New Roman" w:hAnsi="Verdana" w:cs="Times New Roman"/>
          <w:bCs w:val="0"/>
          <w:color w:val="2E74B5"/>
          <w:sz w:val="28"/>
          <w:lang w:val="en-GB"/>
        </w:rPr>
        <w:t>CONTEXT OF DEINSTITUTIONALISATION</w:t>
      </w:r>
      <w:bookmarkEnd w:id="9"/>
    </w:p>
    <w:p w14:paraId="3A801B26" w14:textId="71016200" w:rsidR="00683DBD" w:rsidRPr="0000624E" w:rsidRDefault="00A15A7B" w:rsidP="00C143AF">
      <w:pPr>
        <w:pStyle w:val="Heading2"/>
        <w:numPr>
          <w:ilvl w:val="1"/>
          <w:numId w:val="2"/>
        </w:numPr>
        <w:spacing w:before="240" w:after="240"/>
        <w:ind w:left="567" w:hanging="567"/>
        <w:rPr>
          <w:rFonts w:ascii="Verdana" w:hAnsi="Verdana"/>
          <w:sz w:val="24"/>
          <w:szCs w:val="24"/>
          <w:lang w:val="en-IE"/>
        </w:rPr>
      </w:pPr>
      <w:bookmarkStart w:id="10" w:name="_Toc483329593"/>
      <w:bookmarkStart w:id="11" w:name="_Toc518643740"/>
      <w:bookmarkStart w:id="12" w:name="_Toc476821144"/>
      <w:bookmarkStart w:id="13" w:name="_Toc476832659"/>
      <w:bookmarkStart w:id="14" w:name="_Toc458767082"/>
      <w:bookmarkStart w:id="15" w:name="_Toc458767081"/>
      <w:r w:rsidRPr="0000624E">
        <w:rPr>
          <w:rFonts w:ascii="Verdana" w:hAnsi="Verdana"/>
          <w:sz w:val="24"/>
          <w:szCs w:val="24"/>
          <w:lang w:val="en-IE"/>
        </w:rPr>
        <w:t>Legal and policy framework for</w:t>
      </w:r>
      <w:r w:rsidR="00683DBD" w:rsidRPr="0000624E">
        <w:rPr>
          <w:rFonts w:ascii="Verdana" w:hAnsi="Verdana"/>
          <w:sz w:val="24"/>
          <w:szCs w:val="24"/>
          <w:lang w:val="en-IE"/>
        </w:rPr>
        <w:t xml:space="preserve"> deinstitutionalisation</w:t>
      </w:r>
      <w:bookmarkEnd w:id="10"/>
      <w:bookmarkEnd w:id="11"/>
    </w:p>
    <w:p w14:paraId="53BC5847" w14:textId="291F5B73" w:rsidR="0044414E" w:rsidRPr="0000624E" w:rsidRDefault="00683DBD" w:rsidP="00C143AF">
      <w:pPr>
        <w:pStyle w:val="Heading3"/>
        <w:numPr>
          <w:ilvl w:val="2"/>
          <w:numId w:val="2"/>
        </w:numPr>
        <w:spacing w:before="240" w:after="240"/>
        <w:ind w:left="567" w:hanging="567"/>
        <w:rPr>
          <w:rFonts w:ascii="Verdana" w:hAnsi="Verdana"/>
          <w:sz w:val="20"/>
          <w:szCs w:val="20"/>
          <w:lang w:val="en-IE"/>
        </w:rPr>
      </w:pPr>
      <w:bookmarkStart w:id="16" w:name="_Toc483329594"/>
      <w:r w:rsidRPr="0000624E">
        <w:rPr>
          <w:rFonts w:ascii="Verdana" w:hAnsi="Verdana"/>
          <w:sz w:val="20"/>
          <w:szCs w:val="20"/>
          <w:lang w:val="en-IE"/>
        </w:rPr>
        <w:t>National l</w:t>
      </w:r>
      <w:r w:rsidR="00D3224B" w:rsidRPr="0000624E">
        <w:rPr>
          <w:rFonts w:ascii="Verdana" w:hAnsi="Verdana"/>
          <w:sz w:val="20"/>
          <w:szCs w:val="20"/>
          <w:lang w:val="en-IE"/>
        </w:rPr>
        <w:t>egal and policy frame</w:t>
      </w:r>
      <w:r w:rsidRPr="0000624E">
        <w:rPr>
          <w:rFonts w:ascii="Verdana" w:hAnsi="Verdana"/>
          <w:sz w:val="20"/>
          <w:szCs w:val="20"/>
          <w:lang w:val="en-IE"/>
        </w:rPr>
        <w:t>work for deinstitutionalisation</w:t>
      </w:r>
      <w:bookmarkEnd w:id="16"/>
    </w:p>
    <w:p w14:paraId="2C17550E" w14:textId="121F2189" w:rsidR="0032386A" w:rsidRDefault="00EF60BB" w:rsidP="00B85D79">
      <w:pPr>
        <w:spacing w:before="240"/>
        <w:ind w:left="0"/>
        <w:jc w:val="both"/>
        <w:rPr>
          <w:rFonts w:ascii="Verdana" w:hAnsi="Verdana"/>
          <w:sz w:val="20"/>
          <w:szCs w:val="20"/>
          <w:lang w:val="en-IE"/>
        </w:rPr>
      </w:pPr>
      <w:r w:rsidRPr="0000624E">
        <w:rPr>
          <w:rFonts w:ascii="Verdana" w:hAnsi="Verdana"/>
          <w:sz w:val="20"/>
          <w:szCs w:val="20"/>
          <w:lang w:val="en-IE"/>
        </w:rPr>
        <w:t>P</w:t>
      </w:r>
      <w:r w:rsidR="00591610" w:rsidRPr="0000624E">
        <w:rPr>
          <w:rFonts w:ascii="Verdana" w:hAnsi="Verdana"/>
          <w:sz w:val="20"/>
          <w:szCs w:val="20"/>
          <w:lang w:val="en-IE"/>
        </w:rPr>
        <w:t>olicy in Ireland has been moving towards providing residential services in the community</w:t>
      </w:r>
      <w:r w:rsidR="0053204D" w:rsidRPr="0000624E">
        <w:rPr>
          <w:rFonts w:ascii="Verdana" w:hAnsi="Verdana"/>
          <w:sz w:val="20"/>
          <w:szCs w:val="20"/>
          <w:lang w:val="en-IE"/>
        </w:rPr>
        <w:t xml:space="preserve"> for persons with disabilities</w:t>
      </w:r>
      <w:r w:rsidR="00591610" w:rsidRPr="0000624E">
        <w:rPr>
          <w:rFonts w:ascii="Verdana" w:hAnsi="Verdana"/>
          <w:sz w:val="20"/>
          <w:szCs w:val="20"/>
          <w:lang w:val="en-IE"/>
        </w:rPr>
        <w:t xml:space="preserve"> rather than institutions</w:t>
      </w:r>
      <w:r w:rsidR="00D12CF9" w:rsidRPr="0000624E">
        <w:rPr>
          <w:rFonts w:ascii="Verdana" w:hAnsi="Verdana"/>
          <w:sz w:val="20"/>
          <w:szCs w:val="20"/>
          <w:lang w:val="en-IE"/>
        </w:rPr>
        <w:t xml:space="preserve"> over the last number of decades</w:t>
      </w:r>
      <w:r w:rsidR="0053204D" w:rsidRPr="0000624E">
        <w:rPr>
          <w:rFonts w:ascii="Verdana" w:hAnsi="Verdana"/>
          <w:sz w:val="20"/>
          <w:szCs w:val="20"/>
          <w:lang w:val="en-IE"/>
        </w:rPr>
        <w:t>.</w:t>
      </w:r>
      <w:r w:rsidR="00855C58" w:rsidRPr="0000624E">
        <w:rPr>
          <w:rFonts w:ascii="Verdana" w:hAnsi="Verdana"/>
          <w:sz w:val="20"/>
          <w:szCs w:val="20"/>
          <w:lang w:val="en-IE"/>
        </w:rPr>
        <w:t xml:space="preserve"> </w:t>
      </w:r>
      <w:r w:rsidR="006177E3" w:rsidRPr="0000624E">
        <w:rPr>
          <w:rFonts w:ascii="Verdana" w:hAnsi="Verdana"/>
          <w:sz w:val="20"/>
          <w:szCs w:val="20"/>
        </w:rPr>
        <w:t>Participants</w:t>
      </w:r>
      <w:r w:rsidR="00DE2B3D" w:rsidRPr="0000624E">
        <w:rPr>
          <w:rFonts w:ascii="Verdana" w:hAnsi="Verdana"/>
          <w:sz w:val="20"/>
          <w:szCs w:val="20"/>
        </w:rPr>
        <w:t xml:space="preserve"> in this research</w:t>
      </w:r>
      <w:r w:rsidR="006177E3" w:rsidRPr="0000624E">
        <w:rPr>
          <w:rFonts w:ascii="Verdana" w:hAnsi="Verdana"/>
          <w:sz w:val="20"/>
          <w:szCs w:val="20"/>
        </w:rPr>
        <w:t xml:space="preserve"> pointed to the Centres for Independent Living movement in the 1990s, and the publication of </w:t>
      </w:r>
      <w:r w:rsidR="006177E3" w:rsidRPr="0000624E">
        <w:rPr>
          <w:rFonts w:ascii="Verdana" w:hAnsi="Verdana"/>
          <w:i/>
          <w:sz w:val="20"/>
          <w:szCs w:val="20"/>
        </w:rPr>
        <w:t>Needs and Abilities: A policy for the intellectually disabled</w:t>
      </w:r>
      <w:r w:rsidR="00D35EC5" w:rsidRPr="0000624E">
        <w:rPr>
          <w:rFonts w:ascii="Verdana" w:hAnsi="Verdana"/>
          <w:i/>
          <w:sz w:val="20"/>
          <w:szCs w:val="20"/>
        </w:rPr>
        <w:t xml:space="preserve"> in 1990</w:t>
      </w:r>
      <w:r w:rsidR="006177E3" w:rsidRPr="0000624E">
        <w:rPr>
          <w:rFonts w:ascii="Verdana" w:hAnsi="Verdana"/>
          <w:sz w:val="20"/>
          <w:szCs w:val="20"/>
        </w:rPr>
        <w:t>, as early moves towards community-based services.</w:t>
      </w:r>
      <w:r w:rsidR="00D35EC5" w:rsidRPr="0000624E">
        <w:rPr>
          <w:rStyle w:val="FootnoteReference"/>
          <w:rFonts w:ascii="Verdana" w:hAnsi="Verdana"/>
          <w:sz w:val="20"/>
          <w:szCs w:val="20"/>
          <w:lang w:val="en-IE"/>
        </w:rPr>
        <w:footnoteReference w:id="9"/>
      </w:r>
      <w:r w:rsidR="009A3117" w:rsidRPr="0000624E">
        <w:rPr>
          <w:rFonts w:ascii="Verdana" w:hAnsi="Verdana"/>
          <w:sz w:val="20"/>
          <w:szCs w:val="20"/>
          <w:lang w:val="en-IE"/>
        </w:rPr>
        <w:t xml:space="preserve"> </w:t>
      </w:r>
      <w:r w:rsidR="00855C58" w:rsidRPr="0000624E">
        <w:rPr>
          <w:rFonts w:ascii="Verdana" w:hAnsi="Verdana"/>
          <w:sz w:val="20"/>
          <w:szCs w:val="20"/>
          <w:lang w:val="en-IE"/>
        </w:rPr>
        <w:t>However, i</w:t>
      </w:r>
      <w:r w:rsidR="00591610" w:rsidRPr="0000624E">
        <w:rPr>
          <w:rFonts w:ascii="Verdana" w:hAnsi="Verdana"/>
          <w:sz w:val="20"/>
          <w:szCs w:val="20"/>
          <w:lang w:val="en-IE"/>
        </w:rPr>
        <w:t>t was only in 2011 that a national strategy for deinstitutionalisation</w:t>
      </w:r>
      <w:r w:rsidR="00D12CF9" w:rsidRPr="0000624E">
        <w:rPr>
          <w:rFonts w:ascii="Verdana" w:hAnsi="Verdana"/>
          <w:sz w:val="20"/>
          <w:szCs w:val="20"/>
          <w:lang w:val="en-IE"/>
        </w:rPr>
        <w:t xml:space="preserve"> (DI) </w:t>
      </w:r>
      <w:r w:rsidR="00855C58" w:rsidRPr="0000624E">
        <w:rPr>
          <w:rFonts w:ascii="Verdana" w:hAnsi="Verdana"/>
          <w:sz w:val="20"/>
          <w:szCs w:val="20"/>
          <w:lang w:val="en-IE"/>
        </w:rPr>
        <w:t xml:space="preserve">was established </w:t>
      </w:r>
      <w:r w:rsidR="00591610" w:rsidRPr="0000624E">
        <w:rPr>
          <w:rFonts w:ascii="Verdana" w:hAnsi="Verdana"/>
          <w:sz w:val="20"/>
          <w:szCs w:val="20"/>
          <w:lang w:val="en-IE"/>
        </w:rPr>
        <w:t xml:space="preserve">with the publication of </w:t>
      </w:r>
      <w:r w:rsidR="00591610" w:rsidRPr="0000624E">
        <w:rPr>
          <w:rFonts w:ascii="Verdana" w:hAnsi="Verdana"/>
          <w:i/>
          <w:sz w:val="20"/>
          <w:szCs w:val="20"/>
          <w:lang w:val="en-IE"/>
        </w:rPr>
        <w:t>Time to Move On from Congregated Settings: A S</w:t>
      </w:r>
      <w:r w:rsidR="00DB1A69" w:rsidRPr="0000624E">
        <w:rPr>
          <w:rFonts w:ascii="Verdana" w:hAnsi="Verdana"/>
          <w:i/>
          <w:sz w:val="20"/>
          <w:szCs w:val="20"/>
          <w:lang w:val="en-IE"/>
        </w:rPr>
        <w:t xml:space="preserve">trategy for Community Inclusion </w:t>
      </w:r>
      <w:r w:rsidR="00DB1A69" w:rsidRPr="0000624E">
        <w:rPr>
          <w:rFonts w:ascii="Verdana" w:hAnsi="Verdana"/>
          <w:sz w:val="20"/>
          <w:szCs w:val="20"/>
          <w:lang w:val="en-IE"/>
        </w:rPr>
        <w:t>by the Health Service Executive (HSE).</w:t>
      </w:r>
      <w:r w:rsidR="00591610" w:rsidRPr="0000624E">
        <w:rPr>
          <w:rStyle w:val="FootnoteReference"/>
          <w:rFonts w:ascii="Verdana" w:hAnsi="Verdana"/>
          <w:i/>
          <w:sz w:val="20"/>
          <w:szCs w:val="20"/>
          <w:lang w:val="en-IE"/>
        </w:rPr>
        <w:footnoteReference w:id="10"/>
      </w:r>
      <w:r w:rsidR="00591610" w:rsidRPr="0000624E">
        <w:rPr>
          <w:rFonts w:ascii="Verdana" w:hAnsi="Verdana"/>
          <w:i/>
          <w:sz w:val="20"/>
          <w:szCs w:val="20"/>
          <w:lang w:val="en-IE"/>
        </w:rPr>
        <w:t xml:space="preserve">  </w:t>
      </w:r>
      <w:r w:rsidR="0032386A">
        <w:rPr>
          <w:rFonts w:ascii="Verdana" w:hAnsi="Verdana"/>
          <w:sz w:val="20"/>
          <w:szCs w:val="20"/>
          <w:lang w:val="en-IE"/>
        </w:rPr>
        <w:t xml:space="preserve">The </w:t>
      </w:r>
      <w:r w:rsidR="00060688" w:rsidRPr="00274817">
        <w:rPr>
          <w:rFonts w:ascii="Verdana" w:hAnsi="Verdana"/>
          <w:sz w:val="20"/>
          <w:szCs w:val="20"/>
          <w:lang w:val="en-IE"/>
        </w:rPr>
        <w:t>Time to Move O</w:t>
      </w:r>
      <w:r w:rsidR="0032386A" w:rsidRPr="00274817">
        <w:rPr>
          <w:rFonts w:ascii="Verdana" w:hAnsi="Verdana"/>
          <w:sz w:val="20"/>
          <w:szCs w:val="20"/>
          <w:lang w:val="en-IE"/>
        </w:rPr>
        <w:t>n</w:t>
      </w:r>
      <w:r w:rsidR="0032386A">
        <w:rPr>
          <w:rFonts w:ascii="Verdana" w:hAnsi="Verdana"/>
          <w:i/>
          <w:sz w:val="20"/>
          <w:szCs w:val="20"/>
          <w:lang w:val="en-IE"/>
        </w:rPr>
        <w:t xml:space="preserve"> </w:t>
      </w:r>
      <w:r w:rsidR="0032386A">
        <w:rPr>
          <w:rFonts w:ascii="Verdana" w:hAnsi="Verdana"/>
          <w:sz w:val="20"/>
          <w:szCs w:val="20"/>
          <w:lang w:val="en-IE"/>
        </w:rPr>
        <w:t xml:space="preserve">strategy sits alongside a number of cross-departmental national policies, including the </w:t>
      </w:r>
      <w:r w:rsidR="009F626F">
        <w:rPr>
          <w:rFonts w:ascii="Verdana" w:hAnsi="Verdana"/>
          <w:sz w:val="20"/>
          <w:szCs w:val="20"/>
          <w:lang w:val="en-IE"/>
        </w:rPr>
        <w:t xml:space="preserve">broader </w:t>
      </w:r>
      <w:r w:rsidR="0032386A">
        <w:rPr>
          <w:rFonts w:ascii="Verdana" w:hAnsi="Verdana"/>
          <w:sz w:val="20"/>
          <w:szCs w:val="20"/>
          <w:lang w:val="en-IE"/>
        </w:rPr>
        <w:t>‘Transforming Lives’ programme and National Disability Inclusion Strategy 2017-2021 (</w:t>
      </w:r>
      <w:r w:rsidR="00683B31">
        <w:rPr>
          <w:rFonts w:ascii="Verdana" w:hAnsi="Verdana"/>
          <w:sz w:val="20"/>
          <w:szCs w:val="20"/>
          <w:lang w:val="en-IE"/>
        </w:rPr>
        <w:t xml:space="preserve">the latter was </w:t>
      </w:r>
      <w:r w:rsidR="0032386A">
        <w:rPr>
          <w:rFonts w:ascii="Verdana" w:hAnsi="Verdana"/>
          <w:sz w:val="20"/>
          <w:szCs w:val="20"/>
          <w:lang w:val="en-IE"/>
        </w:rPr>
        <w:t>adopted after the completion of this research).</w:t>
      </w:r>
      <w:r w:rsidR="009F626F">
        <w:rPr>
          <w:rStyle w:val="FootnoteReference"/>
          <w:rFonts w:ascii="Verdana" w:hAnsi="Verdana"/>
          <w:sz w:val="20"/>
          <w:szCs w:val="20"/>
          <w:lang w:val="en-IE"/>
        </w:rPr>
        <w:footnoteReference w:id="11"/>
      </w:r>
    </w:p>
    <w:p w14:paraId="1238E825" w14:textId="0E1515AE" w:rsidR="006B513D" w:rsidRPr="00274817" w:rsidRDefault="006B513D" w:rsidP="00B85D79">
      <w:pPr>
        <w:spacing w:before="240"/>
        <w:ind w:left="0"/>
        <w:jc w:val="both"/>
        <w:rPr>
          <w:rFonts w:ascii="Verdana" w:hAnsi="Verdana"/>
          <w:sz w:val="20"/>
          <w:szCs w:val="20"/>
          <w:lang w:val="en-IE"/>
        </w:rPr>
      </w:pPr>
      <w:r w:rsidRPr="0000624E">
        <w:rPr>
          <w:rFonts w:ascii="Verdana" w:hAnsi="Verdana"/>
          <w:sz w:val="20"/>
          <w:szCs w:val="20"/>
          <w:lang w:val="en-IE"/>
        </w:rPr>
        <w:t xml:space="preserve">While the terms ‘deinstitutionalisation’ and ‘institution’ are not unheard of in this context in Ireland, most participants </w:t>
      </w:r>
      <w:r>
        <w:rPr>
          <w:rFonts w:ascii="Verdana" w:hAnsi="Verdana"/>
          <w:sz w:val="20"/>
          <w:szCs w:val="20"/>
          <w:lang w:val="en-IE"/>
        </w:rPr>
        <w:t xml:space="preserve">in the FRA research </w:t>
      </w:r>
      <w:r w:rsidRPr="0000624E">
        <w:rPr>
          <w:rFonts w:ascii="Verdana" w:hAnsi="Verdana"/>
          <w:sz w:val="20"/>
          <w:szCs w:val="20"/>
          <w:lang w:val="en-IE"/>
        </w:rPr>
        <w:t>use</w:t>
      </w:r>
      <w:r>
        <w:rPr>
          <w:rFonts w:ascii="Verdana" w:hAnsi="Verdana"/>
          <w:sz w:val="20"/>
          <w:szCs w:val="20"/>
          <w:lang w:val="en-IE"/>
        </w:rPr>
        <w:t>d</w:t>
      </w:r>
      <w:r w:rsidRPr="0000624E">
        <w:rPr>
          <w:rFonts w:ascii="Verdana" w:hAnsi="Verdana"/>
          <w:sz w:val="20"/>
          <w:szCs w:val="20"/>
          <w:lang w:val="en-IE"/>
        </w:rPr>
        <w:t xml:space="preserve"> the terms ‘decongregation’ and ‘congregated settings’ in line with the </w:t>
      </w:r>
      <w:r w:rsidRPr="00274817">
        <w:rPr>
          <w:rFonts w:ascii="Verdana" w:hAnsi="Verdana"/>
          <w:sz w:val="20"/>
          <w:szCs w:val="20"/>
          <w:lang w:val="en-IE"/>
        </w:rPr>
        <w:t>Time to Move On strategy</w:t>
      </w:r>
      <w:r w:rsidRPr="0000624E">
        <w:rPr>
          <w:rFonts w:ascii="Verdana" w:hAnsi="Verdana"/>
          <w:sz w:val="20"/>
          <w:szCs w:val="20"/>
          <w:lang w:val="en-IE"/>
        </w:rPr>
        <w:t xml:space="preserve">. </w:t>
      </w:r>
      <w:r>
        <w:rPr>
          <w:rFonts w:ascii="Verdana" w:hAnsi="Verdana"/>
          <w:sz w:val="20"/>
          <w:szCs w:val="20"/>
          <w:lang w:val="en-IE"/>
        </w:rPr>
        <w:t>This report uses ‘deinstitutionalisation’ and ‘decongregation’ interchangeably.</w:t>
      </w:r>
    </w:p>
    <w:p w14:paraId="05BFE44C" w14:textId="6DDE6DF4" w:rsidR="00591610" w:rsidRPr="0000624E" w:rsidRDefault="00202409" w:rsidP="00B85D79">
      <w:pPr>
        <w:spacing w:before="240"/>
        <w:ind w:left="0"/>
        <w:jc w:val="both"/>
        <w:rPr>
          <w:rFonts w:ascii="Verdana" w:hAnsi="Verdana"/>
          <w:sz w:val="20"/>
          <w:szCs w:val="20"/>
        </w:rPr>
      </w:pPr>
      <w:r w:rsidRPr="0000624E">
        <w:rPr>
          <w:rFonts w:ascii="Verdana" w:hAnsi="Verdana"/>
          <w:sz w:val="20"/>
          <w:szCs w:val="20"/>
          <w:lang w:val="en-IE"/>
        </w:rPr>
        <w:t>Th</w:t>
      </w:r>
      <w:r w:rsidR="000E322E" w:rsidRPr="0000624E">
        <w:rPr>
          <w:rFonts w:ascii="Verdana" w:hAnsi="Verdana"/>
          <w:sz w:val="20"/>
          <w:szCs w:val="20"/>
          <w:lang w:val="en-IE"/>
        </w:rPr>
        <w:t xml:space="preserve">e </w:t>
      </w:r>
      <w:r w:rsidR="00060688" w:rsidRPr="0048660B">
        <w:rPr>
          <w:rFonts w:ascii="Verdana" w:hAnsi="Verdana"/>
          <w:sz w:val="20"/>
          <w:szCs w:val="20"/>
          <w:lang w:val="en-IE"/>
        </w:rPr>
        <w:t>Time to Move On</w:t>
      </w:r>
      <w:r w:rsidR="00060688" w:rsidRPr="0000624E" w:rsidDel="00060688">
        <w:rPr>
          <w:rFonts w:ascii="Verdana" w:hAnsi="Verdana"/>
          <w:i/>
          <w:sz w:val="20"/>
          <w:szCs w:val="20"/>
          <w:lang w:val="en-IE"/>
        </w:rPr>
        <w:t xml:space="preserve"> </w:t>
      </w:r>
      <w:r w:rsidRPr="0000624E">
        <w:rPr>
          <w:rFonts w:ascii="Verdana" w:hAnsi="Verdana"/>
          <w:sz w:val="20"/>
          <w:szCs w:val="20"/>
          <w:lang w:val="en-IE"/>
        </w:rPr>
        <w:t>report looked at congregated settings for people with intellectual and physical disabilities. People living in mental health services were not included in the report, as their needs were due to be addressed under the national policy on mental health services.</w:t>
      </w:r>
      <w:r w:rsidRPr="0000624E">
        <w:rPr>
          <w:rStyle w:val="FootnoteReference"/>
          <w:rFonts w:ascii="Verdana" w:hAnsi="Verdana"/>
          <w:sz w:val="20"/>
          <w:szCs w:val="20"/>
          <w:lang w:val="en-IE"/>
        </w:rPr>
        <w:footnoteReference w:id="12"/>
      </w:r>
      <w:r w:rsidR="00BC6E45" w:rsidRPr="0000624E">
        <w:rPr>
          <w:rFonts w:ascii="Verdana" w:hAnsi="Verdana"/>
          <w:sz w:val="20"/>
          <w:szCs w:val="20"/>
          <w:lang w:val="en-IE"/>
        </w:rPr>
        <w:t xml:space="preserve"> This case study therefore looks primarily at deinstitutionalisation for people with intellectual and physical disabilities. However, mental health advocates have indicated that deinstitutionalisation has </w:t>
      </w:r>
      <w:r w:rsidR="0032386A">
        <w:rPr>
          <w:rFonts w:ascii="Verdana" w:hAnsi="Verdana"/>
          <w:sz w:val="20"/>
          <w:szCs w:val="20"/>
          <w:lang w:val="en-IE"/>
        </w:rPr>
        <w:t xml:space="preserve">also </w:t>
      </w:r>
      <w:r w:rsidR="00BC6E45" w:rsidRPr="0000624E">
        <w:rPr>
          <w:rFonts w:ascii="Verdana" w:hAnsi="Verdana"/>
          <w:sz w:val="20"/>
          <w:szCs w:val="20"/>
          <w:lang w:val="en-IE"/>
        </w:rPr>
        <w:t>not been adequately addressed for mental health services.</w:t>
      </w:r>
    </w:p>
    <w:p w14:paraId="6B241525" w14:textId="4CC71020" w:rsidR="00A5301D" w:rsidRPr="0000624E" w:rsidRDefault="00BC6E45" w:rsidP="006177E3">
      <w:pPr>
        <w:tabs>
          <w:tab w:val="left" w:pos="1905"/>
        </w:tabs>
        <w:spacing w:before="240" w:after="240"/>
        <w:ind w:left="0"/>
        <w:jc w:val="both"/>
        <w:rPr>
          <w:rFonts w:ascii="Verdana" w:hAnsi="Verdana"/>
          <w:sz w:val="20"/>
          <w:szCs w:val="20"/>
          <w:lang w:val="en-IE"/>
        </w:rPr>
      </w:pPr>
      <w:r w:rsidRPr="0000624E">
        <w:rPr>
          <w:rFonts w:ascii="Verdana" w:hAnsi="Verdana"/>
          <w:sz w:val="20"/>
          <w:szCs w:val="20"/>
          <w:lang w:val="en-IE"/>
        </w:rPr>
        <w:t xml:space="preserve">The </w:t>
      </w:r>
      <w:r w:rsidR="00060688" w:rsidRPr="0048660B">
        <w:rPr>
          <w:rFonts w:ascii="Verdana" w:hAnsi="Verdana"/>
          <w:sz w:val="20"/>
          <w:szCs w:val="20"/>
          <w:lang w:val="en-IE"/>
        </w:rPr>
        <w:t>Time to Move On</w:t>
      </w:r>
      <w:r w:rsidR="00060688" w:rsidRPr="0000624E" w:rsidDel="00060688">
        <w:rPr>
          <w:rFonts w:ascii="Verdana" w:hAnsi="Verdana"/>
          <w:i/>
          <w:sz w:val="20"/>
          <w:szCs w:val="20"/>
          <w:lang w:val="en-IE"/>
        </w:rPr>
        <w:t xml:space="preserve"> </w:t>
      </w:r>
      <w:r w:rsidR="00591610" w:rsidRPr="0000624E">
        <w:rPr>
          <w:rFonts w:ascii="Verdana" w:hAnsi="Verdana"/>
          <w:sz w:val="20"/>
          <w:szCs w:val="20"/>
          <w:lang w:val="en-IE"/>
        </w:rPr>
        <w:t xml:space="preserve">report identified over 4,000 people still living in congregated settings, defined as settings with 10 or more individuals. 93% of those people </w:t>
      </w:r>
      <w:r w:rsidR="00153F95" w:rsidRPr="0000624E">
        <w:rPr>
          <w:rFonts w:ascii="Verdana" w:hAnsi="Verdana"/>
          <w:sz w:val="20"/>
          <w:szCs w:val="20"/>
          <w:lang w:val="en-IE"/>
        </w:rPr>
        <w:t>had an intellectual disability, and 73% had been there for 15 years or more. Residents of congregated settings were typically older and had a greater level of impairment than the general population.</w:t>
      </w:r>
      <w:r w:rsidR="00153F95" w:rsidRPr="0000624E">
        <w:rPr>
          <w:rStyle w:val="FootnoteReference"/>
          <w:rFonts w:ascii="Verdana" w:hAnsi="Verdana"/>
          <w:sz w:val="20"/>
          <w:szCs w:val="20"/>
          <w:lang w:val="en-IE"/>
        </w:rPr>
        <w:footnoteReference w:id="13"/>
      </w:r>
      <w:r w:rsidR="008B4DDB" w:rsidRPr="0000624E">
        <w:rPr>
          <w:rFonts w:ascii="Verdana" w:hAnsi="Verdana"/>
          <w:sz w:val="20"/>
          <w:szCs w:val="20"/>
          <w:lang w:val="en-IE"/>
        </w:rPr>
        <w:t xml:space="preserve"> Just over half of all those with intellectual disabilities in some form of residential service were accommodated in congregated settings.</w:t>
      </w:r>
      <w:r w:rsidR="008B4DDB" w:rsidRPr="0000624E">
        <w:rPr>
          <w:rStyle w:val="FootnoteReference"/>
          <w:rFonts w:ascii="Verdana" w:hAnsi="Verdana"/>
          <w:sz w:val="20"/>
          <w:szCs w:val="20"/>
          <w:lang w:val="en-IE"/>
        </w:rPr>
        <w:footnoteReference w:id="14"/>
      </w:r>
      <w:r w:rsidR="00FE53A4" w:rsidRPr="0000624E">
        <w:rPr>
          <w:rFonts w:ascii="Verdana" w:hAnsi="Verdana"/>
          <w:sz w:val="20"/>
          <w:szCs w:val="20"/>
          <w:lang w:val="en-IE"/>
        </w:rPr>
        <w:t xml:space="preserve"> </w:t>
      </w:r>
      <w:r w:rsidR="00153F95" w:rsidRPr="0000624E">
        <w:rPr>
          <w:rFonts w:ascii="Verdana" w:hAnsi="Verdana"/>
          <w:sz w:val="20"/>
          <w:szCs w:val="20"/>
          <w:lang w:val="en-IE"/>
        </w:rPr>
        <w:t>The report set out a strategy to completely close congregated settings within a seven year timeframe; however, progress has been slow.</w:t>
      </w:r>
      <w:r w:rsidR="004F65B3" w:rsidRPr="0000624E">
        <w:rPr>
          <w:rFonts w:ascii="Verdana" w:hAnsi="Verdana"/>
          <w:sz w:val="20"/>
          <w:szCs w:val="20"/>
          <w:lang w:val="en-IE"/>
        </w:rPr>
        <w:t xml:space="preserve"> The latest available figures show that, at the end of </w:t>
      </w:r>
      <w:r w:rsidR="00D5738E" w:rsidRPr="0000624E">
        <w:rPr>
          <w:rFonts w:ascii="Verdana" w:hAnsi="Verdana"/>
          <w:sz w:val="20"/>
          <w:szCs w:val="20"/>
          <w:lang w:val="en-IE"/>
        </w:rPr>
        <w:t>201</w:t>
      </w:r>
      <w:r w:rsidR="00D5738E">
        <w:rPr>
          <w:rFonts w:ascii="Verdana" w:hAnsi="Verdana"/>
          <w:sz w:val="20"/>
          <w:szCs w:val="20"/>
          <w:lang w:val="en-IE"/>
        </w:rPr>
        <w:t>7</w:t>
      </w:r>
      <w:r w:rsidR="004F65B3" w:rsidRPr="0000624E">
        <w:rPr>
          <w:rFonts w:ascii="Verdana" w:hAnsi="Verdana"/>
          <w:sz w:val="20"/>
          <w:szCs w:val="20"/>
          <w:lang w:val="en-IE"/>
        </w:rPr>
        <w:t>, there were 2,</w:t>
      </w:r>
      <w:r w:rsidR="00D5738E">
        <w:rPr>
          <w:rFonts w:ascii="Verdana" w:hAnsi="Verdana"/>
          <w:sz w:val="20"/>
          <w:szCs w:val="20"/>
          <w:lang w:val="en-IE"/>
        </w:rPr>
        <w:t>370</w:t>
      </w:r>
      <w:r w:rsidR="00D5738E" w:rsidRPr="0000624E">
        <w:rPr>
          <w:rFonts w:ascii="Verdana" w:hAnsi="Verdana"/>
          <w:sz w:val="20"/>
          <w:szCs w:val="20"/>
          <w:lang w:val="en-IE"/>
        </w:rPr>
        <w:t xml:space="preserve"> </w:t>
      </w:r>
      <w:r w:rsidR="004F65B3" w:rsidRPr="0000624E">
        <w:rPr>
          <w:rFonts w:ascii="Verdana" w:hAnsi="Verdana"/>
          <w:sz w:val="20"/>
          <w:szCs w:val="20"/>
          <w:lang w:val="en-IE"/>
        </w:rPr>
        <w:t>people remaining in congregated settings</w:t>
      </w:r>
      <w:r w:rsidR="00A5301D" w:rsidRPr="0000624E">
        <w:rPr>
          <w:rFonts w:ascii="Verdana" w:hAnsi="Verdana"/>
          <w:sz w:val="20"/>
          <w:szCs w:val="20"/>
          <w:lang w:val="en-IE"/>
        </w:rPr>
        <w:t>.</w:t>
      </w:r>
      <w:r w:rsidR="00A5301D" w:rsidRPr="0000624E">
        <w:rPr>
          <w:rStyle w:val="FootnoteReference"/>
          <w:rFonts w:ascii="Verdana" w:hAnsi="Verdana"/>
          <w:sz w:val="20"/>
          <w:szCs w:val="20"/>
          <w:lang w:val="en-IE"/>
        </w:rPr>
        <w:footnoteReference w:id="15"/>
      </w:r>
    </w:p>
    <w:p w14:paraId="43E46636" w14:textId="77777777" w:rsidR="00186C36" w:rsidRPr="0000624E" w:rsidRDefault="00855C58" w:rsidP="0093630C">
      <w:pPr>
        <w:spacing w:before="240"/>
        <w:ind w:left="0"/>
        <w:jc w:val="both"/>
        <w:rPr>
          <w:rFonts w:ascii="Verdana" w:hAnsi="Verdana"/>
          <w:sz w:val="20"/>
          <w:szCs w:val="20"/>
          <w:lang w:val="en-IE"/>
        </w:rPr>
      </w:pPr>
      <w:r w:rsidRPr="0000624E">
        <w:rPr>
          <w:rFonts w:ascii="Verdana" w:hAnsi="Verdana"/>
          <w:sz w:val="20"/>
          <w:szCs w:val="20"/>
          <w:lang w:val="en-IE"/>
        </w:rPr>
        <w:t>This slow progress has been attributed</w:t>
      </w:r>
      <w:r w:rsidR="00C34A9A" w:rsidRPr="0000624E">
        <w:rPr>
          <w:rFonts w:ascii="Verdana" w:hAnsi="Verdana"/>
          <w:sz w:val="20"/>
          <w:szCs w:val="20"/>
          <w:lang w:val="en-IE"/>
        </w:rPr>
        <w:t xml:space="preserve"> by some participants</w:t>
      </w:r>
      <w:r w:rsidRPr="0000624E">
        <w:rPr>
          <w:rFonts w:ascii="Verdana" w:hAnsi="Verdana"/>
          <w:sz w:val="20"/>
          <w:szCs w:val="20"/>
          <w:lang w:val="en-IE"/>
        </w:rPr>
        <w:t xml:space="preserve"> to lack of funding</w:t>
      </w:r>
      <w:r w:rsidR="000C2675" w:rsidRPr="0000624E">
        <w:rPr>
          <w:rFonts w:ascii="Verdana" w:hAnsi="Verdana"/>
          <w:sz w:val="20"/>
          <w:szCs w:val="20"/>
          <w:lang w:val="en-IE"/>
        </w:rPr>
        <w:t>, owing to Ireland’s financial crisis post-2008</w:t>
      </w:r>
      <w:r w:rsidR="006177E3" w:rsidRPr="0000624E">
        <w:rPr>
          <w:rFonts w:ascii="Verdana" w:hAnsi="Verdana"/>
          <w:sz w:val="20"/>
          <w:szCs w:val="20"/>
          <w:lang w:val="en-IE"/>
        </w:rPr>
        <w:t xml:space="preserve"> and ensuing austerity measures:</w:t>
      </w:r>
      <w:r w:rsidRPr="0000624E">
        <w:rPr>
          <w:rFonts w:ascii="Verdana" w:hAnsi="Verdana"/>
          <w:sz w:val="20"/>
          <w:szCs w:val="20"/>
          <w:lang w:val="en-IE"/>
        </w:rPr>
        <w:t xml:space="preserve"> </w:t>
      </w:r>
    </w:p>
    <w:p w14:paraId="1E1C4D1A" w14:textId="52868642" w:rsidR="00855C58" w:rsidRPr="0000624E" w:rsidRDefault="00186C36" w:rsidP="002F6129">
      <w:pPr>
        <w:spacing w:before="240"/>
        <w:ind w:left="720"/>
        <w:jc w:val="both"/>
        <w:rPr>
          <w:rFonts w:ascii="Verdana" w:hAnsi="Verdana"/>
          <w:sz w:val="20"/>
          <w:szCs w:val="20"/>
          <w:lang w:val="en-IE"/>
        </w:rPr>
      </w:pPr>
      <w:r w:rsidRPr="0000624E">
        <w:rPr>
          <w:rFonts w:ascii="Verdana" w:hAnsi="Verdana"/>
          <w:sz w:val="20"/>
          <w:szCs w:val="20"/>
          <w:lang w:val="en-IE"/>
        </w:rPr>
        <w:t>“</w:t>
      </w:r>
      <w:r w:rsidR="00855C58" w:rsidRPr="0000624E">
        <w:rPr>
          <w:rFonts w:ascii="Verdana" w:hAnsi="Verdana"/>
          <w:i/>
          <w:sz w:val="20"/>
          <w:szCs w:val="20"/>
          <w:lang w:val="en-IE"/>
        </w:rPr>
        <w:t>We set ourselves a seven year time frame… but obviously, Ireland I</w:t>
      </w:r>
      <w:r w:rsidR="006177E3" w:rsidRPr="0000624E">
        <w:rPr>
          <w:rFonts w:ascii="Verdana" w:hAnsi="Verdana"/>
          <w:i/>
          <w:sz w:val="20"/>
          <w:szCs w:val="20"/>
          <w:lang w:val="en-IE"/>
        </w:rPr>
        <w:t>nc. was broke and there was no a</w:t>
      </w:r>
      <w:r w:rsidR="00855C58" w:rsidRPr="0000624E">
        <w:rPr>
          <w:rFonts w:ascii="Verdana" w:hAnsi="Verdana"/>
          <w:i/>
          <w:sz w:val="20"/>
          <w:szCs w:val="20"/>
          <w:lang w:val="en-IE"/>
        </w:rPr>
        <w:t>dditional resources made available</w:t>
      </w:r>
      <w:r w:rsidRPr="0000624E">
        <w:rPr>
          <w:rFonts w:ascii="Verdana" w:hAnsi="Verdana"/>
          <w:i/>
          <w:sz w:val="20"/>
          <w:szCs w:val="20"/>
          <w:lang w:val="en-IE"/>
        </w:rPr>
        <w:t>.”</w:t>
      </w:r>
      <w:r w:rsidR="00B85D79" w:rsidRPr="0000624E">
        <w:rPr>
          <w:rFonts w:ascii="Verdana" w:hAnsi="Verdana"/>
          <w:i/>
          <w:sz w:val="20"/>
          <w:szCs w:val="20"/>
          <w:lang w:val="en-IE"/>
        </w:rPr>
        <w:t xml:space="preserve"> </w:t>
      </w:r>
      <w:r w:rsidR="00B85D79" w:rsidRPr="0000624E">
        <w:rPr>
          <w:rFonts w:ascii="Verdana" w:hAnsi="Verdana"/>
          <w:sz w:val="20"/>
          <w:szCs w:val="20"/>
          <w:lang w:val="en-IE"/>
        </w:rPr>
        <w:t>(National official)</w:t>
      </w:r>
    </w:p>
    <w:p w14:paraId="362D5DF0" w14:textId="28D9A6E2" w:rsidR="00DF49A8" w:rsidRPr="0000624E" w:rsidRDefault="00855C58" w:rsidP="00DF49A8">
      <w:pPr>
        <w:spacing w:before="120" w:after="120"/>
        <w:ind w:left="0"/>
        <w:jc w:val="both"/>
        <w:rPr>
          <w:rFonts w:ascii="Verdana" w:eastAsia="Times New Roman" w:hAnsi="Verdana"/>
          <w:sz w:val="20"/>
          <w:szCs w:val="20"/>
          <w:lang w:val="en-IE"/>
        </w:rPr>
      </w:pPr>
      <w:r w:rsidRPr="0000624E">
        <w:rPr>
          <w:rFonts w:ascii="Verdana" w:hAnsi="Verdana"/>
          <w:sz w:val="20"/>
          <w:szCs w:val="20"/>
          <w:lang w:val="en-IE"/>
        </w:rPr>
        <w:t xml:space="preserve">In addition, </w:t>
      </w:r>
      <w:r w:rsidR="00B63C5D" w:rsidRPr="0000624E">
        <w:rPr>
          <w:rFonts w:ascii="Verdana" w:hAnsi="Verdana"/>
          <w:sz w:val="20"/>
          <w:szCs w:val="20"/>
          <w:lang w:val="en-IE"/>
        </w:rPr>
        <w:t>some participants</w:t>
      </w:r>
      <w:r w:rsidR="0032386A">
        <w:rPr>
          <w:rFonts w:ascii="Verdana" w:hAnsi="Verdana"/>
          <w:sz w:val="20"/>
          <w:szCs w:val="20"/>
          <w:lang w:val="en-IE"/>
        </w:rPr>
        <w:t xml:space="preserve"> in the FRA research</w:t>
      </w:r>
      <w:r w:rsidR="00B63C5D" w:rsidRPr="0000624E">
        <w:rPr>
          <w:rFonts w:ascii="Verdana" w:hAnsi="Verdana"/>
          <w:sz w:val="20"/>
          <w:szCs w:val="20"/>
          <w:lang w:val="en-IE"/>
        </w:rPr>
        <w:t xml:space="preserve"> highlighted</w:t>
      </w:r>
      <w:r w:rsidR="00BA6B1B" w:rsidRPr="0000624E">
        <w:rPr>
          <w:rFonts w:ascii="Verdana" w:hAnsi="Verdana"/>
          <w:sz w:val="20"/>
          <w:szCs w:val="20"/>
          <w:lang w:val="en-IE"/>
        </w:rPr>
        <w:t xml:space="preserve"> that</w:t>
      </w:r>
      <w:r w:rsidR="00B63C5D" w:rsidRPr="0000624E">
        <w:rPr>
          <w:rFonts w:ascii="Verdana" w:hAnsi="Verdana"/>
          <w:sz w:val="20"/>
          <w:szCs w:val="20"/>
          <w:lang w:val="en-IE"/>
        </w:rPr>
        <w:t xml:space="preserve"> </w:t>
      </w:r>
      <w:r w:rsidR="000A2E6D" w:rsidRPr="0000624E">
        <w:rPr>
          <w:rFonts w:ascii="Verdana" w:hAnsi="Verdana"/>
          <w:sz w:val="20"/>
          <w:szCs w:val="20"/>
          <w:lang w:val="en-IE"/>
        </w:rPr>
        <w:t>the policy is not clearly underpinned by a stro</w:t>
      </w:r>
      <w:r w:rsidR="00916B3B" w:rsidRPr="0000624E">
        <w:rPr>
          <w:rFonts w:ascii="Verdana" w:hAnsi="Verdana"/>
          <w:sz w:val="20"/>
          <w:szCs w:val="20"/>
          <w:lang w:val="en-IE"/>
        </w:rPr>
        <w:t xml:space="preserve">ng rights-based legal framework. </w:t>
      </w:r>
      <w:r w:rsidR="000A2E6D" w:rsidRPr="0000624E">
        <w:rPr>
          <w:rFonts w:ascii="Verdana" w:hAnsi="Verdana"/>
          <w:sz w:val="20"/>
          <w:szCs w:val="20"/>
          <w:lang w:val="en-IE"/>
        </w:rPr>
        <w:t>W</w:t>
      </w:r>
      <w:r w:rsidRPr="0000624E">
        <w:rPr>
          <w:rFonts w:ascii="Verdana" w:hAnsi="Verdana"/>
          <w:sz w:val="20"/>
          <w:szCs w:val="20"/>
          <w:lang w:val="en-IE"/>
        </w:rPr>
        <w:t xml:space="preserve">hile Ireland signed the </w:t>
      </w:r>
      <w:r w:rsidR="00FA1149" w:rsidRPr="00525C44">
        <w:rPr>
          <w:rFonts w:ascii="Verdana" w:hAnsi="Verdana"/>
          <w:sz w:val="20"/>
          <w:szCs w:val="20"/>
          <w:lang w:val="en-IE"/>
        </w:rPr>
        <w:t>CRPD</w:t>
      </w:r>
      <w:r w:rsidRPr="0000624E">
        <w:rPr>
          <w:rFonts w:ascii="Verdana" w:hAnsi="Verdana"/>
          <w:sz w:val="20"/>
          <w:szCs w:val="20"/>
          <w:lang w:val="en-IE"/>
        </w:rPr>
        <w:t xml:space="preserve"> in 2007</w:t>
      </w:r>
      <w:r w:rsidR="004836A1" w:rsidRPr="0000624E">
        <w:rPr>
          <w:rFonts w:ascii="Verdana" w:hAnsi="Verdana"/>
          <w:sz w:val="20"/>
          <w:szCs w:val="20"/>
          <w:lang w:val="en-IE"/>
        </w:rPr>
        <w:t xml:space="preserve">, </w:t>
      </w:r>
      <w:r w:rsidR="00DF49A8" w:rsidRPr="0000624E">
        <w:rPr>
          <w:rFonts w:ascii="Verdana" w:hAnsi="Verdana"/>
          <w:sz w:val="20"/>
          <w:szCs w:val="20"/>
          <w:lang w:val="en-IE"/>
        </w:rPr>
        <w:t xml:space="preserve">it did not ratify </w:t>
      </w:r>
      <w:r w:rsidR="000E322E" w:rsidRPr="0000624E">
        <w:rPr>
          <w:rFonts w:ascii="Verdana" w:hAnsi="Verdana"/>
          <w:sz w:val="20"/>
          <w:szCs w:val="20"/>
          <w:lang w:val="en-IE"/>
        </w:rPr>
        <w:t xml:space="preserve">the convention </w:t>
      </w:r>
      <w:r w:rsidR="00DF49A8" w:rsidRPr="0000624E">
        <w:rPr>
          <w:rFonts w:ascii="Verdana" w:hAnsi="Verdana"/>
          <w:sz w:val="20"/>
          <w:szCs w:val="20"/>
          <w:lang w:val="en-IE"/>
        </w:rPr>
        <w:t xml:space="preserve">until March 2018. The eleven year gap between signature and ratification was attributed to the need to put in place key legislative amendments to ensure compliance with the Convention. However, </w:t>
      </w:r>
      <w:r w:rsidR="002D3C7B" w:rsidRPr="0000624E">
        <w:rPr>
          <w:rFonts w:ascii="Verdana" w:hAnsi="Verdana"/>
          <w:sz w:val="20"/>
          <w:szCs w:val="20"/>
          <w:lang w:val="en-IE"/>
        </w:rPr>
        <w:t>significant legislative gaps remain</w:t>
      </w:r>
      <w:r w:rsidR="0032386A">
        <w:rPr>
          <w:rFonts w:ascii="Verdana" w:hAnsi="Verdana"/>
          <w:sz w:val="20"/>
          <w:szCs w:val="20"/>
          <w:lang w:val="en-IE"/>
        </w:rPr>
        <w:t>ed</w:t>
      </w:r>
      <w:r w:rsidR="002D3C7B" w:rsidRPr="0000624E">
        <w:rPr>
          <w:rFonts w:ascii="Verdana" w:hAnsi="Verdana"/>
          <w:sz w:val="20"/>
          <w:szCs w:val="20"/>
          <w:lang w:val="en-IE"/>
        </w:rPr>
        <w:t xml:space="preserve"> at the time of ratification, including the commencement of the Assisted Decision-Making (Capacity) Act. </w:t>
      </w:r>
    </w:p>
    <w:p w14:paraId="6477BA67" w14:textId="0BC26D86" w:rsidR="00EF60BB" w:rsidRPr="0000624E" w:rsidRDefault="00C53CC1" w:rsidP="0093630C">
      <w:pPr>
        <w:ind w:left="0"/>
        <w:jc w:val="both"/>
        <w:rPr>
          <w:rFonts w:ascii="Verdana" w:eastAsia="Times New Roman" w:hAnsi="Verdana"/>
          <w:sz w:val="20"/>
          <w:szCs w:val="20"/>
          <w:lang w:val="en-IE"/>
        </w:rPr>
      </w:pPr>
      <w:r w:rsidRPr="0000624E">
        <w:rPr>
          <w:rFonts w:ascii="Verdana" w:eastAsia="Times New Roman" w:hAnsi="Verdana"/>
          <w:sz w:val="20"/>
          <w:szCs w:val="20"/>
          <w:lang w:val="en-IE"/>
        </w:rPr>
        <w:t xml:space="preserve">In the absence of funding and a strong legal framework, </w:t>
      </w:r>
      <w:r w:rsidR="00EF60BB" w:rsidRPr="0000624E">
        <w:rPr>
          <w:rFonts w:ascii="Verdana" w:eastAsia="Times New Roman" w:hAnsi="Verdana"/>
          <w:sz w:val="20"/>
          <w:szCs w:val="20"/>
          <w:lang w:val="en-IE"/>
        </w:rPr>
        <w:t xml:space="preserve">a large number of participants pointed to </w:t>
      </w:r>
      <w:r w:rsidR="00EF60BB" w:rsidRPr="00525C44">
        <w:rPr>
          <w:rFonts w:ascii="Verdana" w:eastAsia="Times New Roman" w:hAnsi="Verdana"/>
          <w:sz w:val="20"/>
          <w:szCs w:val="20"/>
          <w:lang w:val="en-IE"/>
        </w:rPr>
        <w:t xml:space="preserve">the </w:t>
      </w:r>
      <w:r w:rsidR="009F626F">
        <w:rPr>
          <w:rFonts w:ascii="Verdana" w:eastAsia="Times New Roman" w:hAnsi="Verdana"/>
          <w:sz w:val="20"/>
          <w:szCs w:val="20"/>
          <w:lang w:val="en-IE"/>
        </w:rPr>
        <w:t xml:space="preserve">role of the </w:t>
      </w:r>
      <w:r w:rsidR="00EF60BB" w:rsidRPr="00525C44">
        <w:rPr>
          <w:rFonts w:ascii="Verdana" w:eastAsia="Times New Roman" w:hAnsi="Verdana"/>
          <w:sz w:val="20"/>
          <w:szCs w:val="20"/>
          <w:lang w:val="en-IE"/>
        </w:rPr>
        <w:t>Health Information and Quality Authority (HIQA)</w:t>
      </w:r>
      <w:r w:rsidR="00EF60BB" w:rsidRPr="0000624E">
        <w:rPr>
          <w:rFonts w:ascii="Verdana" w:eastAsia="Times New Roman" w:hAnsi="Verdana"/>
          <w:sz w:val="20"/>
          <w:szCs w:val="20"/>
          <w:lang w:val="en-IE"/>
        </w:rPr>
        <w:t xml:space="preserve"> in shaping the DI process. HIQA was created under the Health Act 2007 and commenced its role as inspector of disability services in 2013.</w:t>
      </w:r>
      <w:r w:rsidR="00DF2CEE" w:rsidRPr="0000624E">
        <w:rPr>
          <w:rStyle w:val="FootnoteReference"/>
          <w:rFonts w:ascii="Verdana" w:eastAsia="Times New Roman" w:hAnsi="Verdana"/>
          <w:sz w:val="20"/>
          <w:szCs w:val="20"/>
          <w:lang w:val="en-IE"/>
        </w:rPr>
        <w:footnoteReference w:id="16"/>
      </w:r>
      <w:r w:rsidR="00EF60BB" w:rsidRPr="0000624E">
        <w:rPr>
          <w:rFonts w:ascii="Verdana" w:eastAsia="Times New Roman" w:hAnsi="Verdana"/>
          <w:sz w:val="20"/>
          <w:szCs w:val="20"/>
          <w:lang w:val="en-IE"/>
        </w:rPr>
        <w:t xml:space="preserve"> </w:t>
      </w:r>
      <w:r w:rsidR="00886EED" w:rsidRPr="0000624E">
        <w:rPr>
          <w:rFonts w:ascii="Verdana" w:eastAsia="Times New Roman" w:hAnsi="Verdana"/>
          <w:sz w:val="20"/>
          <w:szCs w:val="20"/>
          <w:lang w:val="en-IE"/>
        </w:rPr>
        <w:t>Their published findings of extremely poor conditions in some large institutions prompted urgent action, often towards decongregating the setting</w:t>
      </w:r>
      <w:r w:rsidR="0002732E" w:rsidRPr="0000624E">
        <w:rPr>
          <w:rFonts w:ascii="Verdana" w:eastAsia="Times New Roman" w:hAnsi="Verdana"/>
          <w:sz w:val="20"/>
          <w:szCs w:val="20"/>
          <w:lang w:val="en-IE"/>
        </w:rPr>
        <w:t xml:space="preserve">. </w:t>
      </w:r>
      <w:r w:rsidR="00D822FC" w:rsidRPr="0000624E">
        <w:rPr>
          <w:rFonts w:ascii="Verdana" w:eastAsia="Times New Roman" w:hAnsi="Verdana"/>
          <w:sz w:val="20"/>
          <w:szCs w:val="20"/>
          <w:lang w:val="en-IE"/>
        </w:rPr>
        <w:t>However, u</w:t>
      </w:r>
      <w:r w:rsidR="00D07C1F" w:rsidRPr="0000624E">
        <w:rPr>
          <w:rFonts w:ascii="Verdana" w:eastAsia="Times New Roman" w:hAnsi="Verdana"/>
          <w:sz w:val="20"/>
          <w:szCs w:val="20"/>
          <w:lang w:val="en-IE"/>
        </w:rPr>
        <w:t xml:space="preserve">nder the </w:t>
      </w:r>
      <w:r w:rsidR="00231B3B" w:rsidRPr="0000624E">
        <w:rPr>
          <w:rFonts w:ascii="Verdana" w:eastAsia="Times New Roman" w:hAnsi="Verdana"/>
          <w:sz w:val="20"/>
          <w:szCs w:val="20"/>
          <w:lang w:val="en-IE"/>
        </w:rPr>
        <w:t xml:space="preserve">current legislative framework, </w:t>
      </w:r>
      <w:r w:rsidR="00DF2CEE" w:rsidRPr="0000624E">
        <w:rPr>
          <w:rFonts w:ascii="Verdana" w:eastAsia="Times New Roman" w:hAnsi="Verdana"/>
          <w:sz w:val="20"/>
          <w:szCs w:val="20"/>
          <w:lang w:val="en-IE"/>
        </w:rPr>
        <w:t xml:space="preserve">HIQA do not </w:t>
      </w:r>
      <w:r w:rsidR="00231B3B" w:rsidRPr="0000624E">
        <w:rPr>
          <w:rFonts w:ascii="Verdana" w:eastAsia="Times New Roman" w:hAnsi="Verdana"/>
          <w:sz w:val="20"/>
          <w:szCs w:val="20"/>
          <w:lang w:val="en-IE"/>
        </w:rPr>
        <w:t>have</w:t>
      </w:r>
      <w:r w:rsidR="00DF2CEE" w:rsidRPr="0000624E">
        <w:rPr>
          <w:rFonts w:ascii="Verdana" w:eastAsia="Times New Roman" w:hAnsi="Verdana"/>
          <w:sz w:val="20"/>
          <w:szCs w:val="20"/>
          <w:lang w:val="en-IE"/>
        </w:rPr>
        <w:t xml:space="preserve"> a </w:t>
      </w:r>
      <w:r w:rsidR="00886EED" w:rsidRPr="0000624E">
        <w:rPr>
          <w:rFonts w:ascii="Verdana" w:eastAsia="Times New Roman" w:hAnsi="Verdana"/>
          <w:sz w:val="20"/>
          <w:szCs w:val="20"/>
          <w:lang w:val="en-IE"/>
        </w:rPr>
        <w:t>regulatory remit to specificall</w:t>
      </w:r>
      <w:r w:rsidR="00BE53C9" w:rsidRPr="0000624E">
        <w:rPr>
          <w:rFonts w:ascii="Verdana" w:eastAsia="Times New Roman" w:hAnsi="Verdana"/>
          <w:sz w:val="20"/>
          <w:szCs w:val="20"/>
          <w:lang w:val="en-IE"/>
        </w:rPr>
        <w:t xml:space="preserve">y progress DI, making </w:t>
      </w:r>
      <w:r w:rsidR="00D822FC" w:rsidRPr="0000624E">
        <w:rPr>
          <w:rFonts w:ascii="Verdana" w:eastAsia="Times New Roman" w:hAnsi="Verdana"/>
          <w:sz w:val="20"/>
          <w:szCs w:val="20"/>
          <w:lang w:val="en-IE"/>
        </w:rPr>
        <w:t xml:space="preserve">the </w:t>
      </w:r>
      <w:r w:rsidR="00BE53C9" w:rsidRPr="0000624E">
        <w:rPr>
          <w:rFonts w:ascii="Verdana" w:eastAsia="Times New Roman" w:hAnsi="Verdana"/>
          <w:sz w:val="20"/>
          <w:szCs w:val="20"/>
          <w:lang w:val="en-IE"/>
        </w:rPr>
        <w:t xml:space="preserve">role </w:t>
      </w:r>
      <w:r w:rsidR="00D822FC" w:rsidRPr="0000624E">
        <w:rPr>
          <w:rFonts w:ascii="Verdana" w:eastAsia="Times New Roman" w:hAnsi="Verdana"/>
          <w:sz w:val="20"/>
          <w:szCs w:val="20"/>
          <w:lang w:val="en-IE"/>
        </w:rPr>
        <w:t>that they play</w:t>
      </w:r>
      <w:r w:rsidR="00BE53C9" w:rsidRPr="0000624E">
        <w:rPr>
          <w:rFonts w:ascii="Verdana" w:eastAsia="Times New Roman" w:hAnsi="Verdana"/>
          <w:sz w:val="20"/>
          <w:szCs w:val="20"/>
          <w:lang w:val="en-IE"/>
        </w:rPr>
        <w:t xml:space="preserve"> </w:t>
      </w:r>
      <w:r w:rsidR="00D822FC" w:rsidRPr="0000624E">
        <w:rPr>
          <w:rFonts w:ascii="Verdana" w:eastAsia="Times New Roman" w:hAnsi="Verdana"/>
          <w:sz w:val="20"/>
          <w:szCs w:val="20"/>
          <w:lang w:val="en-IE"/>
        </w:rPr>
        <w:t>in</w:t>
      </w:r>
      <w:r w:rsidR="00BE53C9" w:rsidRPr="0000624E">
        <w:rPr>
          <w:rFonts w:ascii="Verdana" w:eastAsia="Times New Roman" w:hAnsi="Verdana"/>
          <w:sz w:val="20"/>
          <w:szCs w:val="20"/>
          <w:lang w:val="en-IE"/>
        </w:rPr>
        <w:t xml:space="preserve"> driv</w:t>
      </w:r>
      <w:r w:rsidR="00D822FC" w:rsidRPr="0000624E">
        <w:rPr>
          <w:rFonts w:ascii="Verdana" w:eastAsia="Times New Roman" w:hAnsi="Verdana"/>
          <w:sz w:val="20"/>
          <w:szCs w:val="20"/>
          <w:lang w:val="en-IE"/>
        </w:rPr>
        <w:t>ing</w:t>
      </w:r>
      <w:r w:rsidR="00BE53C9" w:rsidRPr="0000624E">
        <w:rPr>
          <w:rFonts w:ascii="Verdana" w:eastAsia="Times New Roman" w:hAnsi="Verdana"/>
          <w:sz w:val="20"/>
          <w:szCs w:val="20"/>
          <w:lang w:val="en-IE"/>
        </w:rPr>
        <w:t xml:space="preserve"> DI somewhat ambiguo</w:t>
      </w:r>
      <w:r w:rsidR="007D4438" w:rsidRPr="0000624E">
        <w:rPr>
          <w:rFonts w:ascii="Verdana" w:eastAsia="Times New Roman" w:hAnsi="Verdana"/>
          <w:sz w:val="20"/>
          <w:szCs w:val="20"/>
          <w:lang w:val="en-IE"/>
        </w:rPr>
        <w:t>us</w:t>
      </w:r>
      <w:r w:rsidR="007E7139" w:rsidRPr="0000624E">
        <w:rPr>
          <w:rFonts w:ascii="Verdana" w:eastAsia="Times New Roman" w:hAnsi="Verdana"/>
          <w:sz w:val="20"/>
          <w:szCs w:val="20"/>
          <w:lang w:val="en-IE"/>
        </w:rPr>
        <w:t xml:space="preserve"> (see</w:t>
      </w:r>
      <w:r w:rsidR="007D4438" w:rsidRPr="0000624E">
        <w:rPr>
          <w:rFonts w:ascii="Verdana" w:eastAsia="Times New Roman" w:hAnsi="Verdana"/>
          <w:sz w:val="20"/>
          <w:szCs w:val="20"/>
          <w:lang w:val="en-IE"/>
        </w:rPr>
        <w:t xml:space="preserve"> Section 3.1.1</w:t>
      </w:r>
      <w:r w:rsidR="007E7139" w:rsidRPr="0000624E">
        <w:rPr>
          <w:rFonts w:ascii="Verdana" w:eastAsia="Times New Roman" w:hAnsi="Verdana"/>
          <w:sz w:val="20"/>
          <w:szCs w:val="20"/>
          <w:lang w:val="en-IE"/>
        </w:rPr>
        <w:t>)</w:t>
      </w:r>
      <w:r w:rsidR="007D4438" w:rsidRPr="0000624E">
        <w:rPr>
          <w:rFonts w:ascii="Verdana" w:eastAsia="Times New Roman" w:hAnsi="Verdana"/>
          <w:sz w:val="20"/>
          <w:szCs w:val="20"/>
          <w:lang w:val="en-IE"/>
        </w:rPr>
        <w:t xml:space="preserve">. </w:t>
      </w:r>
      <w:r w:rsidR="00DF2CEE" w:rsidRPr="0000624E">
        <w:rPr>
          <w:rFonts w:ascii="Verdana" w:eastAsia="Times New Roman" w:hAnsi="Verdana"/>
          <w:sz w:val="20"/>
          <w:szCs w:val="20"/>
          <w:lang w:val="en-IE"/>
        </w:rPr>
        <w:t xml:space="preserve"> </w:t>
      </w:r>
      <w:r w:rsidR="000E322E" w:rsidRPr="0000624E">
        <w:rPr>
          <w:rFonts w:ascii="Verdana" w:eastAsia="Times New Roman" w:hAnsi="Verdana"/>
          <w:sz w:val="20"/>
          <w:szCs w:val="20"/>
          <w:lang w:val="en-IE"/>
        </w:rPr>
        <w:t>T</w:t>
      </w:r>
      <w:r w:rsidR="007D4438" w:rsidRPr="0000624E">
        <w:rPr>
          <w:rFonts w:ascii="Verdana" w:eastAsia="Times New Roman" w:hAnsi="Verdana"/>
          <w:sz w:val="20"/>
          <w:szCs w:val="20"/>
          <w:lang w:val="en-IE"/>
        </w:rPr>
        <w:t>he National Standards</w:t>
      </w:r>
      <w:r w:rsidR="00860A49" w:rsidRPr="0000624E">
        <w:rPr>
          <w:rFonts w:ascii="Verdana" w:eastAsia="Times New Roman" w:hAnsi="Verdana"/>
          <w:sz w:val="20"/>
          <w:szCs w:val="20"/>
          <w:lang w:val="en-IE"/>
        </w:rPr>
        <w:t xml:space="preserve"> </w:t>
      </w:r>
      <w:r w:rsidR="007D4438" w:rsidRPr="0000624E">
        <w:rPr>
          <w:rFonts w:ascii="Verdana" w:eastAsia="Times New Roman" w:hAnsi="Verdana"/>
          <w:sz w:val="20"/>
          <w:szCs w:val="20"/>
          <w:lang w:val="en-IE"/>
        </w:rPr>
        <w:t xml:space="preserve">for Residential Services for Children and Adults with Disabilities refer to promoting and protecting the rights </w:t>
      </w:r>
      <w:r w:rsidR="00B63C5D" w:rsidRPr="0000624E">
        <w:rPr>
          <w:rFonts w:ascii="Verdana" w:eastAsia="Times New Roman" w:hAnsi="Verdana"/>
          <w:sz w:val="20"/>
          <w:szCs w:val="20"/>
          <w:lang w:val="en-IE"/>
        </w:rPr>
        <w:t>set out in</w:t>
      </w:r>
      <w:r w:rsidR="007D4438" w:rsidRPr="0000624E">
        <w:rPr>
          <w:rFonts w:ascii="Verdana" w:eastAsia="Times New Roman" w:hAnsi="Verdana"/>
          <w:sz w:val="20"/>
          <w:szCs w:val="20"/>
          <w:lang w:val="en-IE"/>
        </w:rPr>
        <w:t xml:space="preserve"> the </w:t>
      </w:r>
      <w:r w:rsidR="00B63C5D" w:rsidRPr="0000624E">
        <w:rPr>
          <w:rFonts w:ascii="Verdana" w:eastAsia="Times New Roman" w:hAnsi="Verdana"/>
          <w:sz w:val="20"/>
          <w:szCs w:val="20"/>
          <w:lang w:val="en-IE"/>
        </w:rPr>
        <w:t>CRPD “</w:t>
      </w:r>
      <w:r w:rsidR="007D4438" w:rsidRPr="0000624E">
        <w:rPr>
          <w:rFonts w:ascii="Verdana" w:eastAsia="Times New Roman" w:hAnsi="Verdana"/>
          <w:sz w:val="20"/>
          <w:szCs w:val="20"/>
          <w:lang w:val="en-IE"/>
        </w:rPr>
        <w:t>when ratified</w:t>
      </w:r>
      <w:r w:rsidR="00B63C5D" w:rsidRPr="0000624E">
        <w:rPr>
          <w:rFonts w:ascii="Verdana" w:eastAsia="Times New Roman" w:hAnsi="Verdana"/>
          <w:sz w:val="20"/>
          <w:szCs w:val="20"/>
          <w:lang w:val="en-IE"/>
        </w:rPr>
        <w:t>”</w:t>
      </w:r>
      <w:r w:rsidR="000E322E" w:rsidRPr="0000624E">
        <w:rPr>
          <w:rFonts w:ascii="Verdana" w:eastAsia="Times New Roman" w:hAnsi="Verdana"/>
          <w:sz w:val="20"/>
          <w:szCs w:val="20"/>
          <w:lang w:val="en-IE"/>
        </w:rPr>
        <w:t>; they are not binding, however</w:t>
      </w:r>
      <w:r w:rsidR="007D4438" w:rsidRPr="0000624E">
        <w:rPr>
          <w:rFonts w:ascii="Verdana" w:eastAsia="Times New Roman" w:hAnsi="Verdana"/>
          <w:sz w:val="20"/>
          <w:szCs w:val="20"/>
          <w:lang w:val="en-IE"/>
        </w:rPr>
        <w:t>.</w:t>
      </w:r>
      <w:r w:rsidR="007D4438" w:rsidRPr="0000624E">
        <w:rPr>
          <w:rStyle w:val="FootnoteReference"/>
          <w:rFonts w:ascii="Verdana" w:eastAsia="Times New Roman" w:hAnsi="Verdana"/>
          <w:sz w:val="20"/>
          <w:szCs w:val="20"/>
          <w:lang w:val="en-IE"/>
        </w:rPr>
        <w:footnoteReference w:id="17"/>
      </w:r>
    </w:p>
    <w:p w14:paraId="18D27DFE" w14:textId="7407E62C" w:rsidR="00182D22" w:rsidRPr="0000624E" w:rsidRDefault="007D4438" w:rsidP="0093630C">
      <w:pPr>
        <w:pStyle w:val="NormalWeb"/>
        <w:jc w:val="both"/>
        <w:rPr>
          <w:rFonts w:ascii="Verdana" w:hAnsi="Verdana" w:cstheme="minorHAnsi"/>
        </w:rPr>
      </w:pPr>
      <w:r w:rsidRPr="0000624E">
        <w:rPr>
          <w:rFonts w:ascii="Verdana" w:hAnsi="Verdana" w:cstheme="minorHAnsi"/>
        </w:rPr>
        <w:t xml:space="preserve">A renewed </w:t>
      </w:r>
      <w:r w:rsidR="00182D22" w:rsidRPr="0000624E">
        <w:rPr>
          <w:rFonts w:ascii="Verdana" w:hAnsi="Verdana" w:cstheme="minorHAnsi"/>
        </w:rPr>
        <w:t xml:space="preserve">commitment to DI was given on the formation of a new government in May 2016. The Programme for Partnership Government states: </w:t>
      </w:r>
    </w:p>
    <w:p w14:paraId="4C766B04" w14:textId="0FD390F7" w:rsidR="00AB4E58" w:rsidRPr="0000624E" w:rsidRDefault="00B63C5D" w:rsidP="0093630C">
      <w:pPr>
        <w:spacing w:before="100" w:beforeAutospacing="1" w:after="100" w:afterAutospacing="1"/>
        <w:jc w:val="both"/>
        <w:rPr>
          <w:rFonts w:ascii="Verdana" w:hAnsi="Verdana" w:cstheme="minorHAnsi"/>
          <w:sz w:val="20"/>
          <w:szCs w:val="20"/>
          <w:lang w:val="en-IE"/>
        </w:rPr>
      </w:pPr>
      <w:r w:rsidRPr="0000624E">
        <w:rPr>
          <w:rFonts w:ascii="Verdana" w:hAnsi="Verdana" w:cstheme="minorHAnsi"/>
          <w:i/>
          <w:sz w:val="20"/>
          <w:szCs w:val="20"/>
          <w:lang w:val="en-IE"/>
        </w:rPr>
        <w:t>“</w:t>
      </w:r>
      <w:r w:rsidR="00182D22" w:rsidRPr="0000624E">
        <w:rPr>
          <w:rFonts w:ascii="Verdana" w:hAnsi="Verdana" w:cstheme="minorHAnsi"/>
          <w:i/>
          <w:sz w:val="20"/>
          <w:szCs w:val="20"/>
          <w:lang w:val="en-IE"/>
        </w:rPr>
        <w:t>We will move people with disabilities out of congregated settings to enable them live independently and be included in the community. Currently 2,725 people live in congregated settings and our objective is to reduce this figure by at least one-third by 2021 and to ultimately eliminate all congregated settings. The movement of those with high dependency needs will start in parallel with that of others and will not wait until higher f</w:t>
      </w:r>
      <w:r w:rsidR="00860A49" w:rsidRPr="0000624E">
        <w:rPr>
          <w:rFonts w:ascii="Verdana" w:hAnsi="Verdana" w:cstheme="minorHAnsi"/>
          <w:i/>
          <w:sz w:val="20"/>
          <w:szCs w:val="20"/>
          <w:lang w:val="en-IE"/>
        </w:rPr>
        <w:t>unction people have been moved</w:t>
      </w:r>
      <w:r w:rsidR="00186C36" w:rsidRPr="0000624E">
        <w:rPr>
          <w:rFonts w:ascii="Verdana" w:hAnsi="Verdana" w:cstheme="minorHAnsi"/>
          <w:i/>
          <w:sz w:val="20"/>
          <w:szCs w:val="20"/>
          <w:lang w:val="en-IE"/>
        </w:rPr>
        <w:t>.</w:t>
      </w:r>
      <w:r w:rsidRPr="0000624E">
        <w:rPr>
          <w:rFonts w:ascii="Verdana" w:hAnsi="Verdana" w:cstheme="minorHAnsi"/>
          <w:i/>
          <w:sz w:val="20"/>
          <w:szCs w:val="20"/>
          <w:lang w:val="en-IE"/>
        </w:rPr>
        <w:t>”</w:t>
      </w:r>
      <w:r w:rsidR="00182D22" w:rsidRPr="0000624E">
        <w:rPr>
          <w:rStyle w:val="FootnoteReference"/>
          <w:rFonts w:ascii="Verdana" w:hAnsi="Verdana" w:cstheme="minorHAnsi"/>
          <w:sz w:val="20"/>
          <w:szCs w:val="20"/>
          <w:lang w:val="en-IE"/>
        </w:rPr>
        <w:footnoteReference w:id="18"/>
      </w:r>
    </w:p>
    <w:p w14:paraId="34A34DC3" w14:textId="6D6BF7C8" w:rsidR="00683DBD" w:rsidRPr="0000624E" w:rsidRDefault="00683DBD" w:rsidP="00C143AF">
      <w:pPr>
        <w:pStyle w:val="Heading3"/>
        <w:numPr>
          <w:ilvl w:val="2"/>
          <w:numId w:val="2"/>
        </w:numPr>
        <w:spacing w:before="240" w:after="240"/>
        <w:ind w:left="567" w:hanging="567"/>
        <w:rPr>
          <w:rFonts w:ascii="Verdana" w:hAnsi="Verdana"/>
          <w:sz w:val="20"/>
          <w:szCs w:val="20"/>
          <w:lang w:val="en-IE"/>
        </w:rPr>
      </w:pPr>
      <w:bookmarkStart w:id="17" w:name="_Toc483329595"/>
      <w:r w:rsidRPr="0000624E">
        <w:rPr>
          <w:rFonts w:ascii="Verdana" w:hAnsi="Verdana"/>
          <w:sz w:val="20"/>
          <w:szCs w:val="20"/>
          <w:lang w:val="en-IE"/>
        </w:rPr>
        <w:t>Local legal and policy framework for deinstitutionalisation</w:t>
      </w:r>
      <w:bookmarkEnd w:id="17"/>
    </w:p>
    <w:p w14:paraId="0A12EA17" w14:textId="684EE8FD" w:rsidR="00DB1A69" w:rsidRPr="0000624E" w:rsidRDefault="00DB1A69" w:rsidP="00B85D79">
      <w:pPr>
        <w:tabs>
          <w:tab w:val="left" w:pos="3660"/>
        </w:tabs>
        <w:spacing w:before="240"/>
        <w:ind w:left="0"/>
        <w:jc w:val="both"/>
        <w:rPr>
          <w:rFonts w:ascii="Verdana" w:hAnsi="Verdana"/>
          <w:sz w:val="20"/>
          <w:szCs w:val="20"/>
          <w:lang w:val="en-IE"/>
        </w:rPr>
      </w:pPr>
      <w:r w:rsidRPr="0000624E">
        <w:rPr>
          <w:rFonts w:ascii="Verdana" w:hAnsi="Verdana"/>
          <w:sz w:val="20"/>
          <w:szCs w:val="20"/>
          <w:lang w:val="en-IE"/>
        </w:rPr>
        <w:t>Ireland’</w:t>
      </w:r>
      <w:r w:rsidR="00374A7D" w:rsidRPr="0000624E">
        <w:rPr>
          <w:rFonts w:ascii="Verdana" w:hAnsi="Verdana"/>
          <w:sz w:val="20"/>
          <w:szCs w:val="20"/>
          <w:lang w:val="en-IE"/>
        </w:rPr>
        <w:t>s Health Service Executive is divided into nine Community Health Or</w:t>
      </w:r>
      <w:r w:rsidR="00D12CF9" w:rsidRPr="0000624E">
        <w:rPr>
          <w:rFonts w:ascii="Verdana" w:hAnsi="Verdana"/>
          <w:sz w:val="20"/>
          <w:szCs w:val="20"/>
          <w:lang w:val="en-IE"/>
        </w:rPr>
        <w:t>ganisations (CHOs), each of which</w:t>
      </w:r>
      <w:r w:rsidR="00374A7D" w:rsidRPr="0000624E">
        <w:rPr>
          <w:rFonts w:ascii="Verdana" w:hAnsi="Verdana"/>
          <w:sz w:val="20"/>
          <w:szCs w:val="20"/>
          <w:lang w:val="en-IE"/>
        </w:rPr>
        <w:t xml:space="preserve"> are mandated to progress DI within their own region</w:t>
      </w:r>
      <w:r w:rsidR="00B63C5D" w:rsidRPr="0000624E">
        <w:rPr>
          <w:rFonts w:ascii="Verdana" w:hAnsi="Verdana"/>
          <w:sz w:val="20"/>
          <w:szCs w:val="20"/>
          <w:lang w:val="en-IE"/>
        </w:rPr>
        <w:t>. T</w:t>
      </w:r>
      <w:r w:rsidR="00E26D5B" w:rsidRPr="0000624E">
        <w:rPr>
          <w:rFonts w:ascii="Verdana" w:hAnsi="Verdana"/>
          <w:sz w:val="20"/>
          <w:szCs w:val="20"/>
          <w:lang w:val="en-IE"/>
        </w:rPr>
        <w:t xml:space="preserve">hey are tasked with </w:t>
      </w:r>
      <w:r w:rsidR="00725F07" w:rsidRPr="0000624E">
        <w:rPr>
          <w:rFonts w:ascii="Verdana" w:hAnsi="Verdana"/>
          <w:sz w:val="20"/>
          <w:szCs w:val="20"/>
          <w:lang w:val="en-IE"/>
        </w:rPr>
        <w:t xml:space="preserve">implementing </w:t>
      </w:r>
      <w:r w:rsidR="00374A7D" w:rsidRPr="0000624E">
        <w:rPr>
          <w:rFonts w:ascii="Verdana" w:hAnsi="Verdana"/>
          <w:sz w:val="20"/>
          <w:szCs w:val="20"/>
          <w:lang w:val="en-IE"/>
        </w:rPr>
        <w:t>national policy, rather than setting p</w:t>
      </w:r>
      <w:r w:rsidR="00E26D5B" w:rsidRPr="0000624E">
        <w:rPr>
          <w:rFonts w:ascii="Verdana" w:hAnsi="Verdana"/>
          <w:sz w:val="20"/>
          <w:szCs w:val="20"/>
          <w:lang w:val="en-IE"/>
        </w:rPr>
        <w:t xml:space="preserve">olicy regionally or nationally. </w:t>
      </w:r>
    </w:p>
    <w:p w14:paraId="6AD1F415" w14:textId="043A496F" w:rsidR="00704CD8" w:rsidRPr="0000624E" w:rsidRDefault="00D12CF9" w:rsidP="0093630C">
      <w:pPr>
        <w:tabs>
          <w:tab w:val="left" w:pos="1875"/>
        </w:tabs>
        <w:spacing w:before="240"/>
        <w:ind w:left="0"/>
        <w:jc w:val="both"/>
        <w:rPr>
          <w:rFonts w:ascii="Verdana" w:hAnsi="Verdana"/>
          <w:sz w:val="20"/>
          <w:szCs w:val="20"/>
          <w:lang w:val="en-IE"/>
        </w:rPr>
      </w:pPr>
      <w:r w:rsidRPr="0000624E">
        <w:rPr>
          <w:rFonts w:ascii="Verdana" w:hAnsi="Verdana"/>
          <w:sz w:val="20"/>
          <w:szCs w:val="20"/>
          <w:lang w:val="en-IE"/>
        </w:rPr>
        <w:t>One</w:t>
      </w:r>
      <w:r w:rsidR="00E26D5B" w:rsidRPr="0000624E">
        <w:rPr>
          <w:rFonts w:ascii="Verdana" w:hAnsi="Verdana"/>
          <w:sz w:val="20"/>
          <w:szCs w:val="20"/>
          <w:lang w:val="en-IE"/>
        </w:rPr>
        <w:t xml:space="preserve"> of the </w:t>
      </w:r>
      <w:r w:rsidR="009F626F">
        <w:rPr>
          <w:rFonts w:ascii="Verdana" w:hAnsi="Verdana"/>
          <w:sz w:val="20"/>
          <w:szCs w:val="20"/>
          <w:lang w:val="en-IE"/>
        </w:rPr>
        <w:t>distinguishing characteristics</w:t>
      </w:r>
      <w:r w:rsidR="009F626F" w:rsidRPr="0000624E">
        <w:rPr>
          <w:rFonts w:ascii="Verdana" w:hAnsi="Verdana"/>
          <w:sz w:val="20"/>
          <w:szCs w:val="20"/>
          <w:lang w:val="en-IE"/>
        </w:rPr>
        <w:t xml:space="preserve"> </w:t>
      </w:r>
      <w:r w:rsidR="00E26D5B" w:rsidRPr="0000624E">
        <w:rPr>
          <w:rFonts w:ascii="Verdana" w:hAnsi="Verdana"/>
          <w:sz w:val="20"/>
          <w:szCs w:val="20"/>
          <w:lang w:val="en-IE"/>
        </w:rPr>
        <w:t xml:space="preserve">of the Irish system is that the majority of </w:t>
      </w:r>
      <w:r w:rsidR="00107259" w:rsidRPr="0000624E">
        <w:rPr>
          <w:rFonts w:ascii="Verdana" w:hAnsi="Verdana"/>
          <w:sz w:val="20"/>
          <w:szCs w:val="20"/>
          <w:lang w:val="en-IE"/>
        </w:rPr>
        <w:t xml:space="preserve">public </w:t>
      </w:r>
      <w:r w:rsidR="00E26D5B" w:rsidRPr="0000624E">
        <w:rPr>
          <w:rFonts w:ascii="Verdana" w:hAnsi="Verdana"/>
          <w:sz w:val="20"/>
          <w:szCs w:val="20"/>
          <w:lang w:val="en-IE"/>
        </w:rPr>
        <w:t>services for people with disabilities a</w:t>
      </w:r>
      <w:r w:rsidR="00992046" w:rsidRPr="0000624E">
        <w:rPr>
          <w:rFonts w:ascii="Verdana" w:hAnsi="Verdana"/>
          <w:sz w:val="20"/>
          <w:szCs w:val="20"/>
          <w:lang w:val="en-IE"/>
        </w:rPr>
        <w:t>re delivered by voluntary agencies</w:t>
      </w:r>
      <w:r w:rsidR="00FD3058" w:rsidRPr="0000624E">
        <w:rPr>
          <w:rFonts w:ascii="Verdana" w:hAnsi="Verdana"/>
          <w:sz w:val="20"/>
          <w:szCs w:val="20"/>
          <w:lang w:val="en-IE"/>
        </w:rPr>
        <w:t>. These are charitable bodies</w:t>
      </w:r>
      <w:r w:rsidR="00107259" w:rsidRPr="0000624E">
        <w:rPr>
          <w:rFonts w:ascii="Verdana" w:hAnsi="Verdana"/>
          <w:sz w:val="20"/>
          <w:szCs w:val="20"/>
          <w:lang w:val="en-IE"/>
        </w:rPr>
        <w:t xml:space="preserve"> who have</w:t>
      </w:r>
      <w:r w:rsidR="00E26D5B" w:rsidRPr="0000624E">
        <w:rPr>
          <w:rFonts w:ascii="Verdana" w:hAnsi="Verdana"/>
          <w:sz w:val="20"/>
          <w:szCs w:val="20"/>
          <w:lang w:val="en-IE"/>
        </w:rPr>
        <w:t xml:space="preserve"> Service Level Agreements with the Government</w:t>
      </w:r>
      <w:r w:rsidR="00FD3058" w:rsidRPr="0000624E">
        <w:rPr>
          <w:rFonts w:ascii="Verdana" w:hAnsi="Verdana"/>
          <w:sz w:val="20"/>
          <w:szCs w:val="20"/>
          <w:lang w:val="en-IE"/>
        </w:rPr>
        <w:t xml:space="preserve"> to provide public services</w:t>
      </w:r>
      <w:r w:rsidR="009F626F">
        <w:rPr>
          <w:rFonts w:ascii="Verdana" w:hAnsi="Verdana"/>
          <w:sz w:val="20"/>
          <w:szCs w:val="20"/>
          <w:lang w:val="en-IE"/>
        </w:rPr>
        <w:t>.</w:t>
      </w:r>
      <w:r w:rsidR="00353700" w:rsidRPr="0000624E">
        <w:rPr>
          <w:rFonts w:ascii="Verdana" w:hAnsi="Verdana"/>
          <w:sz w:val="20"/>
          <w:szCs w:val="20"/>
          <w:lang w:val="en-IE"/>
        </w:rPr>
        <w:t xml:space="preserve"> </w:t>
      </w:r>
      <w:r w:rsidR="00FD5745" w:rsidRPr="0000624E">
        <w:rPr>
          <w:rFonts w:ascii="Verdana" w:hAnsi="Verdana"/>
          <w:sz w:val="20"/>
          <w:szCs w:val="20"/>
          <w:lang w:val="en-IE"/>
        </w:rPr>
        <w:t>As a</w:t>
      </w:r>
      <w:r w:rsidR="00BE5E9C" w:rsidRPr="0000624E">
        <w:rPr>
          <w:rFonts w:ascii="Verdana" w:hAnsi="Verdana"/>
          <w:sz w:val="20"/>
          <w:szCs w:val="20"/>
          <w:lang w:val="en-IE"/>
        </w:rPr>
        <w:t xml:space="preserve"> national official </w:t>
      </w:r>
      <w:r w:rsidR="00FD5745" w:rsidRPr="0000624E">
        <w:rPr>
          <w:rFonts w:ascii="Verdana" w:hAnsi="Verdana"/>
          <w:sz w:val="20"/>
          <w:szCs w:val="20"/>
          <w:lang w:val="en-IE"/>
        </w:rPr>
        <w:t xml:space="preserve">commented: </w:t>
      </w:r>
      <w:r w:rsidR="00B85D79" w:rsidRPr="0000624E">
        <w:rPr>
          <w:rFonts w:ascii="Verdana" w:hAnsi="Verdana"/>
          <w:sz w:val="20"/>
          <w:szCs w:val="20"/>
          <w:lang w:val="en-IE"/>
        </w:rPr>
        <w:t>“</w:t>
      </w:r>
      <w:r w:rsidR="00FD5745" w:rsidRPr="0000624E">
        <w:rPr>
          <w:rFonts w:ascii="Verdana" w:hAnsi="Verdana"/>
          <w:i/>
          <w:sz w:val="20"/>
          <w:szCs w:val="20"/>
          <w:lang w:val="en-IE"/>
        </w:rPr>
        <w:t>one of the issues that we face within this country…is you have all different service providers who come with their own ethos, their own board of management, their own CEO and their own view of the world on this.</w:t>
      </w:r>
      <w:r w:rsidR="00B85D79" w:rsidRPr="0000624E">
        <w:rPr>
          <w:rFonts w:ascii="Verdana" w:hAnsi="Verdana"/>
          <w:i/>
          <w:sz w:val="20"/>
          <w:szCs w:val="20"/>
          <w:lang w:val="en-IE"/>
        </w:rPr>
        <w:t>”</w:t>
      </w:r>
      <w:r w:rsidR="00FD5745" w:rsidRPr="0000624E">
        <w:rPr>
          <w:rFonts w:ascii="Verdana" w:hAnsi="Verdana"/>
          <w:i/>
          <w:sz w:val="20"/>
          <w:szCs w:val="20"/>
          <w:lang w:val="en-IE"/>
        </w:rPr>
        <w:t xml:space="preserve"> </w:t>
      </w:r>
      <w:r w:rsidR="00916B3B" w:rsidRPr="0000624E">
        <w:rPr>
          <w:rFonts w:ascii="Verdana" w:hAnsi="Verdana"/>
          <w:sz w:val="20"/>
          <w:szCs w:val="20"/>
          <w:lang w:val="en-IE"/>
        </w:rPr>
        <w:t xml:space="preserve">(National official) </w:t>
      </w:r>
      <w:r w:rsidR="00FD5745" w:rsidRPr="0000624E">
        <w:rPr>
          <w:rFonts w:ascii="Verdana" w:hAnsi="Verdana"/>
          <w:sz w:val="20"/>
          <w:szCs w:val="20"/>
          <w:lang w:val="en-IE"/>
        </w:rPr>
        <w:t xml:space="preserve">This </w:t>
      </w:r>
      <w:r w:rsidR="00B63C5D" w:rsidRPr="0000624E">
        <w:rPr>
          <w:rFonts w:ascii="Verdana" w:hAnsi="Verdana"/>
          <w:sz w:val="20"/>
          <w:szCs w:val="20"/>
          <w:lang w:val="en-IE"/>
        </w:rPr>
        <w:t xml:space="preserve">contributed </w:t>
      </w:r>
      <w:r w:rsidR="00FD5745" w:rsidRPr="0000624E">
        <w:rPr>
          <w:rFonts w:ascii="Verdana" w:hAnsi="Verdana"/>
          <w:sz w:val="20"/>
          <w:szCs w:val="20"/>
          <w:lang w:val="en-IE"/>
        </w:rPr>
        <w:t>to wide regional disparit</w:t>
      </w:r>
      <w:r w:rsidR="00B63C5D" w:rsidRPr="0000624E">
        <w:rPr>
          <w:rFonts w:ascii="Verdana" w:hAnsi="Verdana"/>
          <w:sz w:val="20"/>
          <w:szCs w:val="20"/>
          <w:lang w:val="en-IE"/>
        </w:rPr>
        <w:t>ies</w:t>
      </w:r>
      <w:r w:rsidR="00FD5745" w:rsidRPr="0000624E">
        <w:rPr>
          <w:rFonts w:ascii="Verdana" w:hAnsi="Verdana"/>
          <w:sz w:val="20"/>
          <w:szCs w:val="20"/>
          <w:lang w:val="en-IE"/>
        </w:rPr>
        <w:t xml:space="preserve"> </w:t>
      </w:r>
      <w:r w:rsidR="006E66EA" w:rsidRPr="0000624E">
        <w:rPr>
          <w:rFonts w:ascii="Verdana" w:hAnsi="Verdana"/>
          <w:sz w:val="20"/>
          <w:szCs w:val="20"/>
          <w:lang w:val="en-IE"/>
        </w:rPr>
        <w:t xml:space="preserve">in terms of DI in the decade leading up to the publication of the </w:t>
      </w:r>
      <w:r w:rsidR="00060688" w:rsidRPr="0048660B">
        <w:rPr>
          <w:rFonts w:ascii="Verdana" w:hAnsi="Verdana"/>
          <w:sz w:val="20"/>
          <w:szCs w:val="20"/>
          <w:lang w:val="en-IE"/>
        </w:rPr>
        <w:t>Time to Move On</w:t>
      </w:r>
      <w:r w:rsidR="00060688" w:rsidRPr="0000624E" w:rsidDel="00060688">
        <w:rPr>
          <w:rFonts w:ascii="Verdana" w:hAnsi="Verdana"/>
          <w:i/>
          <w:sz w:val="20"/>
          <w:szCs w:val="20"/>
          <w:lang w:val="en-IE"/>
        </w:rPr>
        <w:t xml:space="preserve"> </w:t>
      </w:r>
      <w:r w:rsidR="006E66EA" w:rsidRPr="0000624E">
        <w:rPr>
          <w:rFonts w:ascii="Verdana" w:hAnsi="Verdana"/>
          <w:sz w:val="20"/>
          <w:szCs w:val="20"/>
          <w:lang w:val="en-IE"/>
        </w:rPr>
        <w:t>strategy</w:t>
      </w:r>
      <w:r w:rsidR="00B63C5D" w:rsidRPr="0000624E">
        <w:rPr>
          <w:rFonts w:ascii="Verdana" w:hAnsi="Verdana"/>
          <w:sz w:val="20"/>
          <w:szCs w:val="20"/>
          <w:lang w:val="en-IE"/>
        </w:rPr>
        <w:t>. L</w:t>
      </w:r>
      <w:r w:rsidR="006E66EA" w:rsidRPr="0000624E">
        <w:rPr>
          <w:rFonts w:ascii="Verdana" w:hAnsi="Verdana"/>
          <w:sz w:val="20"/>
          <w:szCs w:val="20"/>
          <w:lang w:val="en-IE"/>
        </w:rPr>
        <w:t xml:space="preserve">arge numbers of people with intellectual disabilities </w:t>
      </w:r>
      <w:r w:rsidR="00B63C5D" w:rsidRPr="0000624E">
        <w:rPr>
          <w:rFonts w:ascii="Verdana" w:hAnsi="Verdana"/>
          <w:sz w:val="20"/>
          <w:szCs w:val="20"/>
          <w:lang w:val="en-IE"/>
        </w:rPr>
        <w:t xml:space="preserve">transferred </w:t>
      </w:r>
      <w:r w:rsidR="006E66EA" w:rsidRPr="0000624E">
        <w:rPr>
          <w:rFonts w:ascii="Verdana" w:hAnsi="Verdana"/>
          <w:sz w:val="20"/>
          <w:szCs w:val="20"/>
          <w:lang w:val="en-IE"/>
        </w:rPr>
        <w:t>out of congregated settings in some regions, while</w:t>
      </w:r>
      <w:r w:rsidR="004519F6" w:rsidRPr="0000624E">
        <w:rPr>
          <w:rFonts w:ascii="Verdana" w:hAnsi="Verdana"/>
          <w:sz w:val="20"/>
          <w:szCs w:val="20"/>
          <w:lang w:val="en-IE"/>
        </w:rPr>
        <w:t xml:space="preserve"> in other regions, new admissions to institutions remained high.</w:t>
      </w:r>
      <w:r w:rsidR="006E66EA" w:rsidRPr="0000624E">
        <w:rPr>
          <w:rStyle w:val="FootnoteReference"/>
          <w:rFonts w:ascii="Verdana" w:hAnsi="Verdana"/>
          <w:sz w:val="20"/>
          <w:szCs w:val="20"/>
          <w:lang w:val="en-IE"/>
        </w:rPr>
        <w:footnoteReference w:id="19"/>
      </w:r>
      <w:r w:rsidR="004519F6" w:rsidRPr="0000624E">
        <w:rPr>
          <w:rFonts w:ascii="Verdana" w:hAnsi="Verdana"/>
          <w:sz w:val="20"/>
          <w:szCs w:val="20"/>
          <w:lang w:val="en-IE"/>
        </w:rPr>
        <w:t xml:space="preserve"> This regional disparity formed the basis for a major research study, </w:t>
      </w:r>
      <w:r w:rsidR="004519F6" w:rsidRPr="0000624E">
        <w:rPr>
          <w:rFonts w:ascii="Verdana" w:hAnsi="Verdana"/>
          <w:i/>
          <w:sz w:val="20"/>
          <w:szCs w:val="20"/>
          <w:lang w:val="en-IE"/>
        </w:rPr>
        <w:t>Moving Ahead,</w:t>
      </w:r>
      <w:r w:rsidR="00B63C5D" w:rsidRPr="0000624E">
        <w:rPr>
          <w:rFonts w:ascii="Verdana" w:hAnsi="Verdana"/>
          <w:i/>
          <w:sz w:val="20"/>
          <w:szCs w:val="20"/>
          <w:lang w:val="en-IE"/>
        </w:rPr>
        <w:t xml:space="preserve"> </w:t>
      </w:r>
      <w:r w:rsidR="00B63C5D" w:rsidRPr="0000624E">
        <w:rPr>
          <w:rFonts w:ascii="Verdana" w:hAnsi="Verdana"/>
          <w:sz w:val="20"/>
          <w:szCs w:val="20"/>
          <w:lang w:val="en-IE"/>
        </w:rPr>
        <w:t>published in 2015</w:t>
      </w:r>
      <w:r w:rsidR="00B63C5D" w:rsidRPr="0000624E">
        <w:rPr>
          <w:rFonts w:ascii="Verdana" w:hAnsi="Verdana"/>
          <w:i/>
          <w:sz w:val="20"/>
          <w:szCs w:val="20"/>
          <w:lang w:val="en-IE"/>
        </w:rPr>
        <w:t xml:space="preserve">. </w:t>
      </w:r>
      <w:r w:rsidR="00B63C5D" w:rsidRPr="0000624E">
        <w:rPr>
          <w:rFonts w:ascii="Verdana" w:hAnsi="Verdana"/>
          <w:sz w:val="20"/>
          <w:szCs w:val="20"/>
          <w:lang w:val="en-IE"/>
        </w:rPr>
        <w:t>It</w:t>
      </w:r>
      <w:r w:rsidR="007A638F" w:rsidRPr="0000624E">
        <w:rPr>
          <w:rFonts w:ascii="Verdana" w:hAnsi="Verdana"/>
          <w:sz w:val="20"/>
          <w:szCs w:val="20"/>
          <w:lang w:val="en-IE"/>
        </w:rPr>
        <w:t xml:space="preserve"> compared two regions with very different levels of DI, and found that both local and regional factors played a significant role in this. </w:t>
      </w:r>
    </w:p>
    <w:p w14:paraId="268CB90D" w14:textId="5B153A08" w:rsidR="004A1E1E" w:rsidRPr="0000624E" w:rsidRDefault="007A638F" w:rsidP="00C8702A">
      <w:pPr>
        <w:tabs>
          <w:tab w:val="left" w:pos="1875"/>
        </w:tabs>
        <w:spacing w:before="240" w:after="240"/>
        <w:ind w:left="0"/>
        <w:jc w:val="both"/>
        <w:rPr>
          <w:rFonts w:ascii="Verdana" w:hAnsi="Verdana"/>
          <w:sz w:val="20"/>
          <w:szCs w:val="20"/>
          <w:lang w:val="en-IE"/>
        </w:rPr>
      </w:pPr>
      <w:r w:rsidRPr="0000624E">
        <w:rPr>
          <w:rFonts w:ascii="Verdana" w:hAnsi="Verdana"/>
          <w:sz w:val="20"/>
          <w:szCs w:val="20"/>
          <w:lang w:val="en-IE"/>
        </w:rPr>
        <w:t xml:space="preserve">At local level, </w:t>
      </w:r>
      <w:r w:rsidR="00BA6B1B" w:rsidRPr="0000624E">
        <w:rPr>
          <w:rFonts w:ascii="Verdana" w:hAnsi="Verdana"/>
          <w:sz w:val="20"/>
          <w:szCs w:val="20"/>
          <w:lang w:val="en-IE"/>
        </w:rPr>
        <w:t xml:space="preserve">the researchers found that </w:t>
      </w:r>
      <w:r w:rsidRPr="0000624E">
        <w:rPr>
          <w:rFonts w:ascii="Verdana" w:hAnsi="Verdana"/>
          <w:sz w:val="20"/>
          <w:szCs w:val="20"/>
          <w:lang w:val="en-IE"/>
        </w:rPr>
        <w:t xml:space="preserve">the ethos of the larger </w:t>
      </w:r>
      <w:r w:rsidR="00FD3058" w:rsidRPr="0000624E">
        <w:rPr>
          <w:rFonts w:ascii="Verdana" w:hAnsi="Verdana"/>
          <w:sz w:val="20"/>
          <w:szCs w:val="20"/>
          <w:lang w:val="en-IE"/>
        </w:rPr>
        <w:t>service providers</w:t>
      </w:r>
      <w:r w:rsidR="004F528B" w:rsidRPr="0000624E">
        <w:rPr>
          <w:rFonts w:ascii="Verdana" w:hAnsi="Verdana"/>
          <w:sz w:val="20"/>
          <w:szCs w:val="20"/>
          <w:lang w:val="en-IE"/>
        </w:rPr>
        <w:t xml:space="preserve"> w</w:t>
      </w:r>
      <w:r w:rsidRPr="0000624E">
        <w:rPr>
          <w:rFonts w:ascii="Verdana" w:hAnsi="Verdana"/>
          <w:sz w:val="20"/>
          <w:szCs w:val="20"/>
          <w:lang w:val="en-IE"/>
        </w:rPr>
        <w:t>as particularly significant</w:t>
      </w:r>
      <w:r w:rsidR="00B63C5D" w:rsidRPr="0000624E">
        <w:rPr>
          <w:rFonts w:ascii="Verdana" w:hAnsi="Verdana"/>
          <w:sz w:val="20"/>
          <w:szCs w:val="20"/>
          <w:lang w:val="en-IE"/>
        </w:rPr>
        <w:t>. A</w:t>
      </w:r>
      <w:r w:rsidRPr="0000624E">
        <w:rPr>
          <w:rFonts w:ascii="Verdana" w:hAnsi="Verdana"/>
          <w:sz w:val="20"/>
          <w:szCs w:val="20"/>
          <w:lang w:val="en-IE"/>
        </w:rPr>
        <w:t>t regional level,</w:t>
      </w:r>
      <w:r w:rsidR="00DD6796" w:rsidRPr="0000624E">
        <w:rPr>
          <w:rFonts w:ascii="Verdana" w:hAnsi="Verdana"/>
          <w:sz w:val="20"/>
          <w:szCs w:val="20"/>
          <w:lang w:val="en-IE"/>
        </w:rPr>
        <w:t xml:space="preserve"> the study found</w:t>
      </w:r>
      <w:r w:rsidR="00521D6F" w:rsidRPr="0000624E">
        <w:rPr>
          <w:rFonts w:ascii="Verdana" w:hAnsi="Verdana"/>
          <w:sz w:val="20"/>
          <w:szCs w:val="20"/>
          <w:lang w:val="en-IE"/>
        </w:rPr>
        <w:t xml:space="preserve"> the region which had achieved a much higher rate of DI had early on adopted a policy of no re-admissions to congregated settings, and no cluster</w:t>
      </w:r>
      <w:r w:rsidR="009F626F">
        <w:rPr>
          <w:rFonts w:ascii="Verdana" w:hAnsi="Verdana"/>
          <w:sz w:val="20"/>
          <w:szCs w:val="20"/>
          <w:lang w:val="en-IE"/>
        </w:rPr>
        <w:t>ed</w:t>
      </w:r>
      <w:r w:rsidR="00521D6F" w:rsidRPr="0000624E">
        <w:rPr>
          <w:rFonts w:ascii="Verdana" w:hAnsi="Verdana"/>
          <w:sz w:val="20"/>
          <w:szCs w:val="20"/>
          <w:lang w:val="en-IE"/>
        </w:rPr>
        <w:t xml:space="preserve"> developments. The HSE and voluntary services providers worked together on a regional referral committee which examined accommodation options for individuals leaving congregated settings.</w:t>
      </w:r>
      <w:r w:rsidRPr="0000624E">
        <w:rPr>
          <w:rStyle w:val="FootnoteReference"/>
          <w:rFonts w:ascii="Verdana" w:hAnsi="Verdana"/>
          <w:sz w:val="20"/>
          <w:szCs w:val="20"/>
          <w:lang w:val="en-IE"/>
        </w:rPr>
        <w:footnoteReference w:id="20"/>
      </w:r>
      <w:r w:rsidRPr="0000624E">
        <w:rPr>
          <w:rFonts w:ascii="Verdana" w:hAnsi="Verdana"/>
          <w:sz w:val="20"/>
          <w:szCs w:val="20"/>
          <w:lang w:val="en-IE"/>
        </w:rPr>
        <w:t xml:space="preserve"> However, as the report also noted</w:t>
      </w:r>
      <w:r w:rsidRPr="0000624E">
        <w:rPr>
          <w:rFonts w:ascii="Verdana" w:hAnsi="Verdana"/>
          <w:i/>
          <w:sz w:val="20"/>
          <w:szCs w:val="20"/>
          <w:lang w:val="en-IE"/>
        </w:rPr>
        <w:t xml:space="preserve">: </w:t>
      </w:r>
      <w:r w:rsidR="00704CD8" w:rsidRPr="0000624E">
        <w:rPr>
          <w:rFonts w:ascii="Verdana" w:hAnsi="Verdana"/>
          <w:i/>
          <w:sz w:val="20"/>
          <w:szCs w:val="20"/>
          <w:lang w:val="en-IE"/>
        </w:rPr>
        <w:t>“</w:t>
      </w:r>
      <w:r w:rsidRPr="0000624E">
        <w:rPr>
          <w:rFonts w:ascii="Verdana" w:hAnsi="Verdana"/>
          <w:i/>
          <w:sz w:val="20"/>
          <w:szCs w:val="20"/>
          <w:lang w:val="en-IE"/>
        </w:rPr>
        <w:t>In the light of the commentary from HSE commissioners participating in Moving Ahead, it seems that at regional level there is some motivation but little authority to drive reform</w:t>
      </w:r>
      <w:r w:rsidR="00704CD8" w:rsidRPr="0000624E">
        <w:rPr>
          <w:rFonts w:ascii="Verdana" w:hAnsi="Verdana"/>
          <w:i/>
          <w:sz w:val="20"/>
          <w:szCs w:val="20"/>
          <w:lang w:val="en-IE"/>
        </w:rPr>
        <w:t>”</w:t>
      </w:r>
      <w:r w:rsidRPr="0000624E">
        <w:rPr>
          <w:rFonts w:ascii="Verdana" w:hAnsi="Verdana"/>
          <w:i/>
          <w:sz w:val="20"/>
          <w:szCs w:val="20"/>
          <w:lang w:val="en-IE"/>
        </w:rPr>
        <w:t>.</w:t>
      </w:r>
      <w:r w:rsidRPr="0000624E">
        <w:rPr>
          <w:rStyle w:val="FootnoteReference"/>
          <w:rFonts w:ascii="Verdana" w:hAnsi="Verdana"/>
          <w:i/>
          <w:sz w:val="20"/>
          <w:szCs w:val="20"/>
          <w:lang w:val="en-IE"/>
        </w:rPr>
        <w:footnoteReference w:id="21"/>
      </w:r>
    </w:p>
    <w:p w14:paraId="473E1D92" w14:textId="34EFE705" w:rsidR="00A15A7B" w:rsidRPr="0000624E" w:rsidRDefault="00442B5B" w:rsidP="0000624E">
      <w:pPr>
        <w:pStyle w:val="Heading2"/>
        <w:numPr>
          <w:ilvl w:val="1"/>
          <w:numId w:val="2"/>
        </w:numPr>
        <w:ind w:left="567" w:hanging="567"/>
        <w:rPr>
          <w:rFonts w:ascii="Verdana" w:hAnsi="Verdana"/>
          <w:sz w:val="24"/>
          <w:szCs w:val="24"/>
          <w:lang w:val="en-IE"/>
        </w:rPr>
      </w:pPr>
      <w:bookmarkStart w:id="18" w:name="_Toc483329596"/>
      <w:bookmarkStart w:id="19" w:name="_Toc518643741"/>
      <w:r w:rsidRPr="0000624E">
        <w:rPr>
          <w:rFonts w:ascii="Verdana" w:hAnsi="Verdana"/>
          <w:sz w:val="24"/>
          <w:szCs w:val="24"/>
          <w:lang w:val="en-IE"/>
        </w:rPr>
        <w:t>Organisation of</w:t>
      </w:r>
      <w:r w:rsidR="00A15A7B" w:rsidRPr="0000624E">
        <w:rPr>
          <w:rFonts w:ascii="Verdana" w:hAnsi="Verdana"/>
          <w:sz w:val="24"/>
          <w:szCs w:val="24"/>
          <w:lang w:val="en-IE"/>
        </w:rPr>
        <w:t xml:space="preserve"> deinstitutionalisation</w:t>
      </w:r>
      <w:bookmarkEnd w:id="18"/>
      <w:bookmarkEnd w:id="19"/>
    </w:p>
    <w:p w14:paraId="20E47A92" w14:textId="4B1FE8E3" w:rsidR="000E322E" w:rsidRPr="0000624E" w:rsidRDefault="00B26EDD" w:rsidP="00B85D79">
      <w:pPr>
        <w:tabs>
          <w:tab w:val="left" w:pos="5040"/>
        </w:tabs>
        <w:spacing w:before="240" w:after="240"/>
        <w:ind w:left="0"/>
        <w:jc w:val="both"/>
        <w:rPr>
          <w:rFonts w:ascii="Verdana" w:hAnsi="Verdana"/>
          <w:sz w:val="20"/>
          <w:szCs w:val="20"/>
          <w:lang w:val="en-IE"/>
        </w:rPr>
      </w:pPr>
      <w:r w:rsidRPr="0000624E">
        <w:rPr>
          <w:rFonts w:ascii="Verdana" w:hAnsi="Verdana"/>
          <w:sz w:val="20"/>
          <w:szCs w:val="20"/>
          <w:lang w:val="en-IE"/>
        </w:rPr>
        <w:t xml:space="preserve">Responsibility for DI, therefore, has a national, regional and a voluntary </w:t>
      </w:r>
      <w:r w:rsidR="00FD3058" w:rsidRPr="0000624E">
        <w:rPr>
          <w:rFonts w:ascii="Verdana" w:hAnsi="Verdana"/>
          <w:sz w:val="20"/>
          <w:szCs w:val="20"/>
          <w:lang w:val="en-IE"/>
        </w:rPr>
        <w:t>service provider</w:t>
      </w:r>
      <w:r w:rsidR="004F528B" w:rsidRPr="0000624E">
        <w:rPr>
          <w:rFonts w:ascii="Verdana" w:hAnsi="Verdana"/>
          <w:sz w:val="20"/>
          <w:szCs w:val="20"/>
          <w:lang w:val="en-IE"/>
        </w:rPr>
        <w:t xml:space="preserve"> </w:t>
      </w:r>
      <w:r w:rsidR="005F4D5F" w:rsidRPr="0000624E">
        <w:rPr>
          <w:rFonts w:ascii="Verdana" w:hAnsi="Verdana"/>
          <w:sz w:val="20"/>
          <w:szCs w:val="20"/>
          <w:lang w:val="en-IE"/>
        </w:rPr>
        <w:t>d</w:t>
      </w:r>
      <w:r w:rsidRPr="0000624E">
        <w:rPr>
          <w:rFonts w:ascii="Verdana" w:hAnsi="Verdana"/>
          <w:sz w:val="20"/>
          <w:szCs w:val="20"/>
          <w:lang w:val="en-IE"/>
        </w:rPr>
        <w:t xml:space="preserve">imension. However, because some of these voluntary agencies are very large and may operate across several </w:t>
      </w:r>
      <w:r w:rsidR="00370864" w:rsidRPr="0000624E">
        <w:rPr>
          <w:rFonts w:ascii="Verdana" w:hAnsi="Verdana"/>
          <w:sz w:val="20"/>
          <w:szCs w:val="20"/>
          <w:lang w:val="en-IE"/>
        </w:rPr>
        <w:t>CHOs</w:t>
      </w:r>
      <w:r w:rsidRPr="0000624E">
        <w:rPr>
          <w:rFonts w:ascii="Verdana" w:hAnsi="Verdana"/>
          <w:sz w:val="20"/>
          <w:szCs w:val="20"/>
          <w:lang w:val="en-IE"/>
        </w:rPr>
        <w:t xml:space="preserve">, the responsibility is not always neatly </w:t>
      </w:r>
      <w:r w:rsidR="00725F07" w:rsidRPr="0000624E">
        <w:rPr>
          <w:rFonts w:ascii="Verdana" w:hAnsi="Verdana"/>
          <w:sz w:val="20"/>
          <w:szCs w:val="20"/>
          <w:lang w:val="en-IE"/>
        </w:rPr>
        <w:t>hierarchical</w:t>
      </w:r>
      <w:r w:rsidR="005071F8" w:rsidRPr="0000624E">
        <w:rPr>
          <w:rFonts w:ascii="Verdana" w:hAnsi="Verdana"/>
          <w:sz w:val="20"/>
          <w:szCs w:val="20"/>
          <w:lang w:val="en-IE"/>
        </w:rPr>
        <w:t xml:space="preserve">. </w:t>
      </w:r>
      <w:r w:rsidR="00A717BF" w:rsidRPr="0000624E">
        <w:rPr>
          <w:rFonts w:ascii="Verdana" w:hAnsi="Verdana"/>
          <w:sz w:val="20"/>
          <w:szCs w:val="20"/>
          <w:lang w:val="en-IE"/>
        </w:rPr>
        <w:t>The voluntary agencies concerned with people with intellectual disabilities also engage at national level through the Federation of Voluntary Bodies</w:t>
      </w:r>
      <w:r w:rsidR="009F626F">
        <w:rPr>
          <w:rFonts w:ascii="Verdana" w:hAnsi="Verdana"/>
          <w:sz w:val="20"/>
          <w:szCs w:val="20"/>
          <w:lang w:val="en-IE"/>
        </w:rPr>
        <w:t>, which</w:t>
      </w:r>
      <w:r w:rsidR="009F626F" w:rsidRPr="009F626F">
        <w:rPr>
          <w:rFonts w:ascii="Verdana" w:hAnsi="Verdana"/>
          <w:sz w:val="20"/>
          <w:szCs w:val="20"/>
        </w:rPr>
        <w:t xml:space="preserve"> is the national representative group of disability service providers.</w:t>
      </w:r>
    </w:p>
    <w:p w14:paraId="53CC0004" w14:textId="223623D5" w:rsidR="005E352E" w:rsidRPr="0000624E" w:rsidRDefault="00B26EDD" w:rsidP="00B85D79">
      <w:pPr>
        <w:tabs>
          <w:tab w:val="left" w:pos="5040"/>
        </w:tabs>
        <w:spacing w:before="240" w:after="240"/>
        <w:ind w:left="0"/>
        <w:jc w:val="both"/>
        <w:rPr>
          <w:rFonts w:ascii="Verdana" w:hAnsi="Verdana"/>
          <w:sz w:val="20"/>
          <w:szCs w:val="20"/>
          <w:lang w:val="en-IE"/>
        </w:rPr>
      </w:pPr>
      <w:r w:rsidRPr="0000624E">
        <w:rPr>
          <w:rFonts w:ascii="Verdana" w:hAnsi="Verdana"/>
          <w:sz w:val="20"/>
          <w:szCs w:val="20"/>
          <w:lang w:val="en-IE"/>
        </w:rPr>
        <w:t xml:space="preserve">At </w:t>
      </w:r>
      <w:r w:rsidRPr="00525C44">
        <w:rPr>
          <w:rFonts w:ascii="Verdana" w:hAnsi="Verdana"/>
          <w:sz w:val="20"/>
          <w:szCs w:val="20"/>
          <w:lang w:val="en-IE"/>
        </w:rPr>
        <w:t>national level</w:t>
      </w:r>
      <w:r w:rsidRPr="0000624E">
        <w:rPr>
          <w:rFonts w:ascii="Verdana" w:hAnsi="Verdana"/>
          <w:sz w:val="20"/>
          <w:szCs w:val="20"/>
          <w:lang w:val="en-IE"/>
        </w:rPr>
        <w:t>, t</w:t>
      </w:r>
      <w:r w:rsidR="004C5615" w:rsidRPr="0000624E">
        <w:rPr>
          <w:rFonts w:ascii="Verdana" w:hAnsi="Verdana"/>
          <w:sz w:val="20"/>
          <w:szCs w:val="20"/>
          <w:lang w:val="en-IE"/>
        </w:rPr>
        <w:t xml:space="preserve">he HSE established a National Implementation Group in 2011 to oversee the implementation of the </w:t>
      </w:r>
      <w:r w:rsidR="004C5615" w:rsidRPr="0000624E">
        <w:rPr>
          <w:rFonts w:ascii="Verdana" w:hAnsi="Verdana"/>
          <w:i/>
          <w:iCs/>
          <w:sz w:val="20"/>
          <w:szCs w:val="20"/>
          <w:lang w:val="en-IE"/>
        </w:rPr>
        <w:t xml:space="preserve">Time to Move on From Congregated Settings </w:t>
      </w:r>
      <w:r w:rsidR="004C5615" w:rsidRPr="0000624E">
        <w:rPr>
          <w:rFonts w:ascii="Verdana" w:hAnsi="Verdana"/>
          <w:sz w:val="20"/>
          <w:szCs w:val="20"/>
          <w:lang w:val="en-IE"/>
        </w:rPr>
        <w:t xml:space="preserve">policy. In 2014 this group was realigned </w:t>
      </w:r>
      <w:r w:rsidR="005727C2" w:rsidRPr="0000624E">
        <w:rPr>
          <w:rFonts w:ascii="Verdana" w:hAnsi="Verdana"/>
          <w:sz w:val="20"/>
          <w:szCs w:val="20"/>
          <w:lang w:val="en-IE"/>
        </w:rPr>
        <w:t xml:space="preserve">as a sub-group </w:t>
      </w:r>
      <w:r w:rsidR="004C5615" w:rsidRPr="0000624E">
        <w:rPr>
          <w:rFonts w:ascii="Verdana" w:hAnsi="Verdana"/>
          <w:sz w:val="20"/>
          <w:szCs w:val="20"/>
          <w:lang w:val="en-IE"/>
        </w:rPr>
        <w:t xml:space="preserve">under the “Transforming Lives” Programme, which was established to implement the recommendations of the </w:t>
      </w:r>
      <w:r w:rsidR="004C5615" w:rsidRPr="0000624E">
        <w:rPr>
          <w:rFonts w:ascii="Verdana" w:hAnsi="Verdana"/>
          <w:i/>
          <w:iCs/>
          <w:sz w:val="20"/>
          <w:szCs w:val="20"/>
          <w:lang w:val="en-IE"/>
        </w:rPr>
        <w:t>Value for Money and Policy Review in the Disability Services in Ireland 2012</w:t>
      </w:r>
      <w:r w:rsidRPr="0000624E">
        <w:rPr>
          <w:rFonts w:ascii="Verdana" w:hAnsi="Verdana"/>
          <w:sz w:val="20"/>
          <w:szCs w:val="20"/>
          <w:lang w:val="en-IE"/>
        </w:rPr>
        <w:t>.</w:t>
      </w:r>
      <w:r w:rsidRPr="0000624E">
        <w:rPr>
          <w:rStyle w:val="FootnoteReference"/>
          <w:rFonts w:ascii="Verdana" w:hAnsi="Verdana"/>
          <w:sz w:val="20"/>
          <w:szCs w:val="20"/>
          <w:lang w:val="en-IE"/>
        </w:rPr>
        <w:footnoteReference w:id="22"/>
      </w:r>
      <w:r w:rsidR="00AD6705" w:rsidRPr="0000624E">
        <w:rPr>
          <w:rFonts w:ascii="Verdana" w:hAnsi="Verdana"/>
          <w:sz w:val="20"/>
          <w:szCs w:val="20"/>
          <w:lang w:val="en-IE"/>
        </w:rPr>
        <w:t xml:space="preserve"> </w:t>
      </w:r>
      <w:r w:rsidR="00601013" w:rsidRPr="0000624E">
        <w:rPr>
          <w:rFonts w:ascii="Verdana" w:hAnsi="Verdana"/>
          <w:sz w:val="20"/>
          <w:szCs w:val="20"/>
          <w:lang w:val="en-IE"/>
        </w:rPr>
        <w:t>Th</w:t>
      </w:r>
      <w:r w:rsidR="00FD3058" w:rsidRPr="0000624E">
        <w:rPr>
          <w:rFonts w:ascii="Verdana" w:hAnsi="Verdana"/>
          <w:sz w:val="20"/>
          <w:szCs w:val="20"/>
          <w:lang w:val="en-IE"/>
        </w:rPr>
        <w:t>e Time to Move On</w:t>
      </w:r>
      <w:r w:rsidR="00601013" w:rsidRPr="0000624E">
        <w:rPr>
          <w:rFonts w:ascii="Verdana" w:hAnsi="Verdana"/>
          <w:sz w:val="20"/>
          <w:szCs w:val="20"/>
          <w:lang w:val="en-IE"/>
        </w:rPr>
        <w:t xml:space="preserve"> sub-group</w:t>
      </w:r>
      <w:r w:rsidR="00CA6AF9" w:rsidRPr="0000624E">
        <w:rPr>
          <w:rFonts w:ascii="Verdana" w:hAnsi="Verdana"/>
          <w:sz w:val="20"/>
          <w:szCs w:val="20"/>
          <w:lang w:val="en-IE"/>
        </w:rPr>
        <w:t xml:space="preserve"> produces guidance on community transition plans and accessing housing</w:t>
      </w:r>
      <w:r w:rsidR="00704CD8" w:rsidRPr="0000624E">
        <w:rPr>
          <w:rFonts w:ascii="Verdana" w:hAnsi="Verdana"/>
          <w:sz w:val="20"/>
          <w:szCs w:val="20"/>
          <w:lang w:val="en-IE"/>
        </w:rPr>
        <w:t xml:space="preserve">. It </w:t>
      </w:r>
      <w:r w:rsidR="00725F07" w:rsidRPr="0000624E">
        <w:rPr>
          <w:rFonts w:ascii="Verdana" w:hAnsi="Verdana"/>
          <w:sz w:val="20"/>
          <w:szCs w:val="20"/>
          <w:lang w:val="en-IE"/>
        </w:rPr>
        <w:t xml:space="preserve">has </w:t>
      </w:r>
      <w:r w:rsidR="00704CD8" w:rsidRPr="0000624E">
        <w:rPr>
          <w:rFonts w:ascii="Verdana" w:hAnsi="Verdana"/>
          <w:sz w:val="20"/>
          <w:szCs w:val="20"/>
          <w:lang w:val="en-IE"/>
        </w:rPr>
        <w:t xml:space="preserve">also </w:t>
      </w:r>
      <w:r w:rsidR="00725F07" w:rsidRPr="0000624E">
        <w:rPr>
          <w:rFonts w:ascii="Verdana" w:hAnsi="Verdana"/>
          <w:sz w:val="20"/>
          <w:szCs w:val="20"/>
          <w:lang w:val="en-IE"/>
        </w:rPr>
        <w:t xml:space="preserve">developed and revised a Master Data Set, which </w:t>
      </w:r>
      <w:r w:rsidR="00D92FC0" w:rsidRPr="0000624E">
        <w:rPr>
          <w:rFonts w:ascii="Verdana" w:hAnsi="Verdana"/>
          <w:sz w:val="20"/>
          <w:szCs w:val="20"/>
          <w:lang w:val="en-IE"/>
        </w:rPr>
        <w:t xml:space="preserve">requires </w:t>
      </w:r>
      <w:r w:rsidR="00725F07" w:rsidRPr="0000624E">
        <w:rPr>
          <w:rFonts w:ascii="Verdana" w:hAnsi="Verdana"/>
          <w:sz w:val="20"/>
          <w:szCs w:val="20"/>
          <w:lang w:val="en-IE"/>
        </w:rPr>
        <w:t>service providers to submit quarterly</w:t>
      </w:r>
      <w:r w:rsidR="005727C2" w:rsidRPr="0000624E">
        <w:rPr>
          <w:rFonts w:ascii="Verdana" w:hAnsi="Verdana"/>
          <w:sz w:val="20"/>
          <w:szCs w:val="20"/>
          <w:lang w:val="en-IE"/>
        </w:rPr>
        <w:t xml:space="preserve"> information on individuals making the transition to independent living </w:t>
      </w:r>
      <w:r w:rsidR="00725F07" w:rsidRPr="0000624E">
        <w:rPr>
          <w:rFonts w:ascii="Verdana" w:hAnsi="Verdana"/>
          <w:sz w:val="20"/>
          <w:szCs w:val="20"/>
          <w:lang w:val="en-IE"/>
        </w:rPr>
        <w:t xml:space="preserve">directly to the HSE project lead </w:t>
      </w:r>
      <w:r w:rsidR="00704CD8" w:rsidRPr="0000624E">
        <w:rPr>
          <w:rFonts w:ascii="Verdana" w:hAnsi="Verdana"/>
          <w:sz w:val="20"/>
          <w:szCs w:val="20"/>
          <w:lang w:val="en-IE"/>
        </w:rPr>
        <w:t>for deinstitutionalisation</w:t>
      </w:r>
      <w:r w:rsidR="00C8702A" w:rsidRPr="0000624E">
        <w:rPr>
          <w:rFonts w:ascii="Verdana" w:hAnsi="Verdana"/>
          <w:sz w:val="20"/>
          <w:szCs w:val="20"/>
          <w:lang w:val="en-IE"/>
        </w:rPr>
        <w:t>.</w:t>
      </w:r>
      <w:r w:rsidR="00704CD8" w:rsidRPr="0000624E">
        <w:rPr>
          <w:rFonts w:ascii="Verdana" w:hAnsi="Verdana"/>
          <w:sz w:val="20"/>
          <w:szCs w:val="20"/>
          <w:lang w:val="en-IE"/>
        </w:rPr>
        <w:t xml:space="preserve"> </w:t>
      </w:r>
      <w:r w:rsidR="00725F07" w:rsidRPr="0000624E">
        <w:rPr>
          <w:rFonts w:ascii="Verdana" w:hAnsi="Verdana"/>
          <w:sz w:val="20"/>
          <w:szCs w:val="20"/>
          <w:lang w:val="en-IE"/>
        </w:rPr>
        <w:t xml:space="preserve"> On t</w:t>
      </w:r>
      <w:r w:rsidR="00C8702A" w:rsidRPr="0000624E">
        <w:rPr>
          <w:rFonts w:ascii="Verdana" w:hAnsi="Verdana"/>
          <w:sz w:val="20"/>
          <w:szCs w:val="20"/>
          <w:lang w:val="en-IE"/>
        </w:rPr>
        <w:t xml:space="preserve">he basis of this information, </w:t>
      </w:r>
      <w:r w:rsidR="00725F07" w:rsidRPr="0000624E">
        <w:rPr>
          <w:rFonts w:ascii="Verdana" w:hAnsi="Verdana"/>
          <w:sz w:val="20"/>
          <w:szCs w:val="20"/>
          <w:lang w:val="en-IE"/>
        </w:rPr>
        <w:t>progress report</w:t>
      </w:r>
      <w:r w:rsidR="00C8702A" w:rsidRPr="0000624E">
        <w:rPr>
          <w:rFonts w:ascii="Verdana" w:hAnsi="Verdana"/>
          <w:sz w:val="20"/>
          <w:szCs w:val="20"/>
          <w:lang w:val="en-IE"/>
        </w:rPr>
        <w:t>s have been published for 2015</w:t>
      </w:r>
      <w:r w:rsidR="009F626F">
        <w:rPr>
          <w:rFonts w:ascii="Verdana" w:hAnsi="Verdana"/>
          <w:sz w:val="20"/>
          <w:szCs w:val="20"/>
          <w:lang w:val="en-IE"/>
        </w:rPr>
        <w:t>,</w:t>
      </w:r>
      <w:r w:rsidR="00C8702A" w:rsidRPr="0000624E">
        <w:rPr>
          <w:rFonts w:ascii="Verdana" w:hAnsi="Verdana"/>
          <w:sz w:val="20"/>
          <w:szCs w:val="20"/>
          <w:lang w:val="en-IE"/>
        </w:rPr>
        <w:t xml:space="preserve"> 2016</w:t>
      </w:r>
      <w:r w:rsidR="009F626F">
        <w:rPr>
          <w:rFonts w:ascii="Verdana" w:hAnsi="Verdana"/>
          <w:sz w:val="20"/>
          <w:szCs w:val="20"/>
          <w:lang w:val="en-IE"/>
        </w:rPr>
        <w:t xml:space="preserve"> and 2017</w:t>
      </w:r>
      <w:r w:rsidR="00C8702A" w:rsidRPr="0000624E">
        <w:rPr>
          <w:rFonts w:ascii="Verdana" w:hAnsi="Verdana"/>
          <w:sz w:val="20"/>
          <w:szCs w:val="20"/>
          <w:lang w:val="en-IE"/>
        </w:rPr>
        <w:t>.</w:t>
      </w:r>
      <w:r w:rsidR="00725F07" w:rsidRPr="0000624E">
        <w:rPr>
          <w:rStyle w:val="FootnoteReference"/>
          <w:rFonts w:ascii="Verdana" w:hAnsi="Verdana"/>
          <w:sz w:val="20"/>
          <w:szCs w:val="20"/>
          <w:lang w:val="en-IE"/>
        </w:rPr>
        <w:footnoteReference w:id="23"/>
      </w:r>
      <w:r w:rsidR="00EA6362" w:rsidRPr="0000624E">
        <w:rPr>
          <w:rFonts w:ascii="Verdana" w:hAnsi="Verdana"/>
          <w:sz w:val="20"/>
          <w:szCs w:val="20"/>
          <w:lang w:val="en-IE"/>
        </w:rPr>
        <w:t xml:space="preserve"> </w:t>
      </w:r>
      <w:r w:rsidR="005B53B4" w:rsidRPr="0000624E">
        <w:rPr>
          <w:rFonts w:ascii="Verdana" w:hAnsi="Verdana"/>
          <w:sz w:val="20"/>
          <w:szCs w:val="20"/>
          <w:lang w:val="en-IE"/>
        </w:rPr>
        <w:t xml:space="preserve"> </w:t>
      </w:r>
    </w:p>
    <w:p w14:paraId="22A4EA87" w14:textId="562E1957" w:rsidR="000E322E" w:rsidRPr="0000624E" w:rsidRDefault="00D12CF9" w:rsidP="00B85D79">
      <w:pPr>
        <w:tabs>
          <w:tab w:val="left" w:pos="5040"/>
        </w:tabs>
        <w:spacing w:before="240" w:after="240"/>
        <w:ind w:left="0"/>
        <w:jc w:val="both"/>
        <w:rPr>
          <w:rFonts w:ascii="Verdana" w:hAnsi="Verdana"/>
          <w:sz w:val="20"/>
          <w:szCs w:val="20"/>
          <w:lang w:val="en-IE"/>
        </w:rPr>
      </w:pPr>
      <w:r w:rsidRPr="0000624E">
        <w:rPr>
          <w:rFonts w:ascii="Verdana" w:eastAsia="Times New Roman" w:hAnsi="Verdana"/>
          <w:sz w:val="20"/>
          <w:szCs w:val="20"/>
          <w:lang w:val="en-IE"/>
        </w:rPr>
        <w:t>Since 2015, annual targets for transition of people from institutional settings to home</w:t>
      </w:r>
      <w:r w:rsidR="00D92FC0" w:rsidRPr="0000624E">
        <w:rPr>
          <w:rFonts w:ascii="Verdana" w:eastAsia="Times New Roman" w:hAnsi="Verdana"/>
          <w:sz w:val="20"/>
          <w:szCs w:val="20"/>
          <w:lang w:val="en-IE"/>
        </w:rPr>
        <w:t>s</w:t>
      </w:r>
      <w:r w:rsidRPr="0000624E">
        <w:rPr>
          <w:rFonts w:ascii="Verdana" w:eastAsia="Times New Roman" w:hAnsi="Verdana"/>
          <w:sz w:val="20"/>
          <w:szCs w:val="20"/>
          <w:lang w:val="en-IE"/>
        </w:rPr>
        <w:t xml:space="preserve"> in the </w:t>
      </w:r>
      <w:r w:rsidR="00D92FC0" w:rsidRPr="0000624E">
        <w:rPr>
          <w:rFonts w:ascii="Verdana" w:eastAsia="Times New Roman" w:hAnsi="Verdana"/>
          <w:sz w:val="20"/>
          <w:szCs w:val="20"/>
          <w:lang w:val="en-IE"/>
        </w:rPr>
        <w:t xml:space="preserve">community </w:t>
      </w:r>
      <w:r w:rsidRPr="0000624E">
        <w:rPr>
          <w:rFonts w:ascii="Verdana" w:eastAsia="Times New Roman" w:hAnsi="Verdana"/>
          <w:sz w:val="20"/>
          <w:szCs w:val="20"/>
          <w:lang w:val="en-IE"/>
        </w:rPr>
        <w:t>have been set in the HSE Annual National Service Plans, growing more ambitious as fu</w:t>
      </w:r>
      <w:r w:rsidR="00916B3B" w:rsidRPr="0000624E">
        <w:rPr>
          <w:rFonts w:ascii="Verdana" w:eastAsia="Times New Roman" w:hAnsi="Verdana"/>
          <w:sz w:val="20"/>
          <w:szCs w:val="20"/>
          <w:lang w:val="en-IE"/>
        </w:rPr>
        <w:t xml:space="preserve">rther funding becomes available. </w:t>
      </w:r>
      <w:r w:rsidRPr="0000624E">
        <w:rPr>
          <w:rFonts w:ascii="Verdana" w:eastAsia="Times New Roman" w:hAnsi="Verdana"/>
          <w:sz w:val="20"/>
          <w:szCs w:val="20"/>
          <w:lang w:val="en-IE"/>
        </w:rPr>
        <w:t xml:space="preserve">The HSE National Service Plan for 2017 </w:t>
      </w:r>
      <w:r w:rsidR="00683B31">
        <w:rPr>
          <w:rFonts w:ascii="Verdana" w:eastAsia="Times New Roman" w:hAnsi="Verdana"/>
          <w:sz w:val="20"/>
          <w:szCs w:val="20"/>
          <w:lang w:val="en-IE"/>
        </w:rPr>
        <w:t>sought</w:t>
      </w:r>
      <w:r w:rsidR="00683B31" w:rsidRPr="0000624E">
        <w:rPr>
          <w:rFonts w:ascii="Verdana" w:eastAsia="Times New Roman" w:hAnsi="Verdana"/>
          <w:sz w:val="20"/>
          <w:szCs w:val="20"/>
          <w:lang w:val="en-IE"/>
        </w:rPr>
        <w:t xml:space="preserve"> </w:t>
      </w:r>
      <w:r w:rsidRPr="0000624E">
        <w:rPr>
          <w:rFonts w:ascii="Verdana" w:eastAsia="Times New Roman" w:hAnsi="Verdana"/>
          <w:sz w:val="20"/>
          <w:szCs w:val="20"/>
          <w:lang w:val="en-IE"/>
        </w:rPr>
        <w:t>to complete the move of 233 people to community based settings,</w:t>
      </w:r>
      <w:r w:rsidR="004F65B3" w:rsidRPr="0000624E">
        <w:rPr>
          <w:rFonts w:ascii="Verdana" w:eastAsia="Times New Roman" w:hAnsi="Verdana"/>
          <w:sz w:val="20"/>
          <w:szCs w:val="20"/>
          <w:lang w:val="en-IE"/>
        </w:rPr>
        <w:t xml:space="preserve"> while the National Service Plan for 2018 commits to moving a further 170 individuals.</w:t>
      </w:r>
      <w:r w:rsidRPr="0000624E">
        <w:rPr>
          <w:rStyle w:val="FootnoteReference"/>
          <w:rFonts w:ascii="Verdana" w:eastAsia="Times New Roman" w:hAnsi="Verdana"/>
          <w:sz w:val="20"/>
          <w:szCs w:val="20"/>
          <w:lang w:val="en-IE"/>
        </w:rPr>
        <w:footnoteReference w:id="24"/>
      </w:r>
      <w:r w:rsidRPr="0000624E">
        <w:rPr>
          <w:rFonts w:ascii="Verdana" w:eastAsia="Times New Roman" w:hAnsi="Verdana"/>
          <w:sz w:val="20"/>
          <w:szCs w:val="20"/>
          <w:lang w:val="en-IE"/>
        </w:rPr>
        <w:t xml:space="preserve"> </w:t>
      </w:r>
      <w:r w:rsidRPr="0000624E">
        <w:rPr>
          <w:rFonts w:ascii="Verdana" w:hAnsi="Verdana"/>
          <w:sz w:val="20"/>
          <w:szCs w:val="20"/>
          <w:lang w:val="en-IE"/>
        </w:rPr>
        <w:t xml:space="preserve">These </w:t>
      </w:r>
      <w:r w:rsidR="00683B31">
        <w:rPr>
          <w:rFonts w:ascii="Verdana" w:hAnsi="Verdana"/>
          <w:sz w:val="20"/>
          <w:szCs w:val="20"/>
          <w:lang w:val="en-IE"/>
        </w:rPr>
        <w:t xml:space="preserve">targets </w:t>
      </w:r>
      <w:r w:rsidRPr="0000624E">
        <w:rPr>
          <w:rFonts w:ascii="Verdana" w:hAnsi="Verdana"/>
          <w:sz w:val="20"/>
          <w:szCs w:val="20"/>
          <w:lang w:val="en-IE"/>
        </w:rPr>
        <w:t xml:space="preserve">are currently set in response to the findings of HIQA </w:t>
      </w:r>
      <w:r w:rsidR="00D92FC0" w:rsidRPr="0000624E">
        <w:rPr>
          <w:rFonts w:ascii="Verdana" w:hAnsi="Verdana"/>
          <w:sz w:val="20"/>
          <w:szCs w:val="20"/>
          <w:lang w:val="en-IE"/>
        </w:rPr>
        <w:t xml:space="preserve">inspection </w:t>
      </w:r>
      <w:r w:rsidRPr="0000624E">
        <w:rPr>
          <w:rFonts w:ascii="Verdana" w:hAnsi="Verdana"/>
          <w:sz w:val="20"/>
          <w:szCs w:val="20"/>
          <w:lang w:val="en-IE"/>
        </w:rPr>
        <w:t>reports</w:t>
      </w:r>
      <w:r w:rsidR="00683B31">
        <w:rPr>
          <w:rFonts w:ascii="Verdana" w:hAnsi="Verdana"/>
          <w:sz w:val="20"/>
          <w:szCs w:val="20"/>
          <w:lang w:val="en-IE"/>
        </w:rPr>
        <w:t>,</w:t>
      </w:r>
      <w:r w:rsidRPr="0000624E">
        <w:rPr>
          <w:rStyle w:val="FootnoteReference"/>
          <w:rFonts w:ascii="Verdana" w:hAnsi="Verdana"/>
          <w:sz w:val="20"/>
          <w:szCs w:val="20"/>
          <w:lang w:val="en-IE"/>
        </w:rPr>
        <w:footnoteReference w:id="25"/>
      </w:r>
      <w:r w:rsidRPr="0000624E">
        <w:rPr>
          <w:rFonts w:ascii="Verdana" w:hAnsi="Verdana"/>
          <w:sz w:val="20"/>
          <w:szCs w:val="20"/>
          <w:lang w:val="en-IE"/>
        </w:rPr>
        <w:t xml:space="preserve"> and therefore relate to specific services in specific locations.</w:t>
      </w:r>
      <w:r w:rsidRPr="0000624E">
        <w:rPr>
          <w:rStyle w:val="FootnoteReference"/>
          <w:rFonts w:ascii="Verdana" w:hAnsi="Verdana"/>
          <w:sz w:val="20"/>
          <w:szCs w:val="20"/>
          <w:lang w:val="en-IE"/>
        </w:rPr>
        <w:footnoteReference w:id="26"/>
      </w:r>
      <w:r w:rsidR="00C8702A" w:rsidRPr="0000624E">
        <w:rPr>
          <w:rFonts w:ascii="Verdana" w:hAnsi="Verdana"/>
          <w:sz w:val="20"/>
          <w:szCs w:val="20"/>
          <w:lang w:val="en-IE"/>
        </w:rPr>
        <w:t xml:space="preserve"> </w:t>
      </w:r>
      <w:r w:rsidR="001D5B71">
        <w:rPr>
          <w:rFonts w:ascii="Verdana" w:hAnsi="Verdana"/>
          <w:sz w:val="20"/>
          <w:szCs w:val="20"/>
          <w:lang w:val="en-IE"/>
        </w:rPr>
        <w:t>However, t</w:t>
      </w:r>
      <w:r w:rsidR="00566CD2" w:rsidRPr="0000624E">
        <w:rPr>
          <w:rFonts w:ascii="Verdana" w:hAnsi="Verdana"/>
          <w:sz w:val="20"/>
          <w:szCs w:val="20"/>
          <w:lang w:val="en-IE"/>
        </w:rPr>
        <w:t xml:space="preserve">he Time to Move On progress report for </w:t>
      </w:r>
      <w:r w:rsidR="00683B31">
        <w:rPr>
          <w:rFonts w:ascii="Verdana" w:hAnsi="Verdana"/>
          <w:sz w:val="20"/>
          <w:szCs w:val="20"/>
          <w:lang w:val="en-IE"/>
        </w:rPr>
        <w:t>2017 indicates that only 144 transfers were completed, compared to the target of 223</w:t>
      </w:r>
      <w:r w:rsidR="001D5B71">
        <w:rPr>
          <w:rFonts w:ascii="Verdana" w:hAnsi="Verdana"/>
          <w:sz w:val="20"/>
          <w:szCs w:val="20"/>
          <w:lang w:val="en-IE"/>
        </w:rPr>
        <w:t xml:space="preserve">; the </w:t>
      </w:r>
      <w:r w:rsidR="00566CD2" w:rsidRPr="0000624E">
        <w:rPr>
          <w:rFonts w:ascii="Verdana" w:hAnsi="Verdana"/>
          <w:sz w:val="20"/>
          <w:szCs w:val="20"/>
          <w:lang w:val="en-IE"/>
        </w:rPr>
        <w:t xml:space="preserve">2016 </w:t>
      </w:r>
      <w:r w:rsidR="001D5B71">
        <w:rPr>
          <w:rFonts w:ascii="Verdana" w:hAnsi="Verdana"/>
          <w:sz w:val="20"/>
          <w:szCs w:val="20"/>
          <w:lang w:val="en-IE"/>
        </w:rPr>
        <w:t xml:space="preserve">report </w:t>
      </w:r>
      <w:r w:rsidR="00566CD2" w:rsidRPr="0000624E">
        <w:rPr>
          <w:rFonts w:ascii="Verdana" w:hAnsi="Verdana"/>
          <w:sz w:val="20"/>
          <w:szCs w:val="20"/>
          <w:lang w:val="en-IE"/>
        </w:rPr>
        <w:t>indicates that only 74 transfers were completed</w:t>
      </w:r>
      <w:r w:rsidR="001D5B71">
        <w:rPr>
          <w:rFonts w:ascii="Verdana" w:hAnsi="Verdana"/>
          <w:sz w:val="20"/>
          <w:szCs w:val="20"/>
          <w:lang w:val="en-IE"/>
        </w:rPr>
        <w:t xml:space="preserve"> that year</w:t>
      </w:r>
      <w:r w:rsidR="00BA704A" w:rsidRPr="0000624E">
        <w:rPr>
          <w:rFonts w:ascii="Verdana" w:hAnsi="Verdana"/>
          <w:sz w:val="20"/>
          <w:szCs w:val="20"/>
          <w:lang w:val="en-IE"/>
        </w:rPr>
        <w:t>,</w:t>
      </w:r>
      <w:r w:rsidR="00566CD2" w:rsidRPr="0000624E">
        <w:rPr>
          <w:rStyle w:val="FootnoteReference"/>
          <w:rFonts w:ascii="Verdana" w:hAnsi="Verdana"/>
          <w:sz w:val="20"/>
          <w:szCs w:val="20"/>
          <w:lang w:val="en-IE"/>
        </w:rPr>
        <w:footnoteReference w:id="27"/>
      </w:r>
      <w:r w:rsidR="00566CD2" w:rsidRPr="0000624E">
        <w:rPr>
          <w:rFonts w:ascii="Verdana" w:hAnsi="Verdana"/>
          <w:sz w:val="20"/>
          <w:szCs w:val="20"/>
          <w:lang w:val="en-IE"/>
        </w:rPr>
        <w:t xml:space="preserve"> compared to a target figure of </w:t>
      </w:r>
      <w:r w:rsidR="001D5B71" w:rsidRPr="0000624E">
        <w:rPr>
          <w:rFonts w:ascii="Verdana" w:hAnsi="Verdana"/>
          <w:sz w:val="20"/>
          <w:szCs w:val="20"/>
          <w:lang w:val="en-IE"/>
        </w:rPr>
        <w:t>16</w:t>
      </w:r>
      <w:r w:rsidR="001D5B71">
        <w:rPr>
          <w:rFonts w:ascii="Verdana" w:hAnsi="Verdana"/>
          <w:sz w:val="20"/>
          <w:szCs w:val="20"/>
          <w:lang w:val="en-IE"/>
        </w:rPr>
        <w:t>0</w:t>
      </w:r>
      <w:r w:rsidR="00B26022" w:rsidRPr="0000624E">
        <w:rPr>
          <w:rFonts w:ascii="Verdana" w:hAnsi="Verdana"/>
          <w:sz w:val="20"/>
          <w:szCs w:val="20"/>
          <w:lang w:val="en-IE"/>
        </w:rPr>
        <w:t>.</w:t>
      </w:r>
      <w:r w:rsidR="00B26022" w:rsidRPr="0000624E">
        <w:rPr>
          <w:rStyle w:val="FootnoteReference"/>
          <w:rFonts w:ascii="Verdana" w:hAnsi="Verdana"/>
          <w:sz w:val="20"/>
          <w:szCs w:val="20"/>
          <w:lang w:val="en-IE"/>
        </w:rPr>
        <w:footnoteReference w:id="28"/>
      </w:r>
    </w:p>
    <w:p w14:paraId="5143D69C" w14:textId="0D101559" w:rsidR="00B85D79" w:rsidRPr="0000624E" w:rsidRDefault="00EA6362" w:rsidP="00B85D79">
      <w:pPr>
        <w:tabs>
          <w:tab w:val="left" w:pos="5040"/>
        </w:tabs>
        <w:spacing w:before="240" w:after="240"/>
        <w:ind w:left="0"/>
        <w:jc w:val="both"/>
        <w:rPr>
          <w:rFonts w:ascii="Verdana" w:hAnsi="Verdana"/>
          <w:sz w:val="20"/>
          <w:szCs w:val="20"/>
          <w:lang w:val="en-IE"/>
        </w:rPr>
      </w:pPr>
      <w:r w:rsidRPr="0000624E">
        <w:rPr>
          <w:rFonts w:ascii="Verdana" w:hAnsi="Verdana"/>
          <w:sz w:val="20"/>
          <w:szCs w:val="20"/>
          <w:lang w:val="en-IE"/>
        </w:rPr>
        <w:t xml:space="preserve">At </w:t>
      </w:r>
      <w:r w:rsidRPr="00525C44">
        <w:rPr>
          <w:rFonts w:ascii="Verdana" w:hAnsi="Verdana"/>
          <w:sz w:val="20"/>
          <w:szCs w:val="20"/>
          <w:lang w:val="en-IE"/>
        </w:rPr>
        <w:t>regional level</w:t>
      </w:r>
      <w:r w:rsidR="00992046" w:rsidRPr="0000624E">
        <w:rPr>
          <w:rFonts w:ascii="Verdana" w:hAnsi="Verdana"/>
          <w:sz w:val="20"/>
          <w:szCs w:val="20"/>
          <w:lang w:val="en-IE"/>
        </w:rPr>
        <w:t xml:space="preserve">, it is the responsibility of the Social Care Division within </w:t>
      </w:r>
      <w:r w:rsidR="00D92FC0" w:rsidRPr="0000624E">
        <w:rPr>
          <w:rFonts w:ascii="Verdana" w:hAnsi="Verdana"/>
          <w:sz w:val="20"/>
          <w:szCs w:val="20"/>
          <w:lang w:val="en-IE"/>
        </w:rPr>
        <w:t xml:space="preserve">each </w:t>
      </w:r>
      <w:r w:rsidR="00992046" w:rsidRPr="0000624E">
        <w:rPr>
          <w:rFonts w:ascii="Verdana" w:hAnsi="Verdana"/>
          <w:sz w:val="20"/>
          <w:szCs w:val="20"/>
          <w:lang w:val="en-IE"/>
        </w:rPr>
        <w:t xml:space="preserve">CHO to support the transition of these individuals from the specific </w:t>
      </w:r>
      <w:r w:rsidR="00D92FC0" w:rsidRPr="0000624E">
        <w:rPr>
          <w:rFonts w:ascii="Verdana" w:hAnsi="Verdana"/>
          <w:sz w:val="20"/>
          <w:szCs w:val="20"/>
          <w:lang w:val="en-IE"/>
        </w:rPr>
        <w:t xml:space="preserve">congregated settings </w:t>
      </w:r>
      <w:r w:rsidR="00992046" w:rsidRPr="0000624E">
        <w:rPr>
          <w:rFonts w:ascii="Verdana" w:hAnsi="Verdana"/>
          <w:sz w:val="20"/>
          <w:szCs w:val="20"/>
          <w:lang w:val="en-IE"/>
        </w:rPr>
        <w:t xml:space="preserve">into community living. In some cases, the individual may transfer from a HSE facility to the care of a voluntary agency or vice versa; in other cases, the care may </w:t>
      </w:r>
      <w:r w:rsidR="00401B2D" w:rsidRPr="0000624E">
        <w:rPr>
          <w:rFonts w:ascii="Verdana" w:hAnsi="Verdana"/>
          <w:sz w:val="20"/>
          <w:szCs w:val="20"/>
          <w:lang w:val="en-IE"/>
        </w:rPr>
        <w:t xml:space="preserve">be </w:t>
      </w:r>
      <w:r w:rsidR="00992046" w:rsidRPr="0000624E">
        <w:rPr>
          <w:rFonts w:ascii="Verdana" w:hAnsi="Verdana"/>
          <w:sz w:val="20"/>
          <w:szCs w:val="20"/>
          <w:lang w:val="en-IE"/>
        </w:rPr>
        <w:t>provided by the same</w:t>
      </w:r>
      <w:r w:rsidR="007A39D9" w:rsidRPr="0000624E">
        <w:rPr>
          <w:rFonts w:ascii="Verdana" w:hAnsi="Verdana"/>
          <w:sz w:val="20"/>
          <w:szCs w:val="20"/>
          <w:lang w:val="en-IE"/>
        </w:rPr>
        <w:t xml:space="preserve"> agency in a community setting</w:t>
      </w:r>
      <w:r w:rsidR="005F4D5F" w:rsidRPr="0000624E">
        <w:rPr>
          <w:rFonts w:ascii="Verdana" w:hAnsi="Verdana"/>
          <w:sz w:val="20"/>
          <w:szCs w:val="20"/>
          <w:lang w:val="en-IE"/>
        </w:rPr>
        <w:t xml:space="preserve">. </w:t>
      </w:r>
      <w:r w:rsidR="007A39D9" w:rsidRPr="0000624E">
        <w:rPr>
          <w:rFonts w:ascii="Verdana" w:hAnsi="Verdana"/>
          <w:sz w:val="20"/>
          <w:szCs w:val="20"/>
          <w:lang w:val="en-IE"/>
        </w:rPr>
        <w:t xml:space="preserve">Beyond these priority individuals, however, the </w:t>
      </w:r>
      <w:r w:rsidR="007A39D9" w:rsidRPr="00525C44">
        <w:rPr>
          <w:rFonts w:ascii="Verdana" w:hAnsi="Verdana"/>
          <w:sz w:val="20"/>
          <w:szCs w:val="20"/>
          <w:lang w:val="en-IE"/>
        </w:rPr>
        <w:t>voluntary agencies</w:t>
      </w:r>
      <w:r w:rsidR="007A39D9" w:rsidRPr="0000624E">
        <w:rPr>
          <w:rFonts w:ascii="Verdana" w:hAnsi="Verdana"/>
          <w:b/>
          <w:sz w:val="20"/>
          <w:szCs w:val="20"/>
          <w:lang w:val="en-IE"/>
        </w:rPr>
        <w:t xml:space="preserve"> </w:t>
      </w:r>
      <w:r w:rsidR="007A39D9" w:rsidRPr="0000624E">
        <w:rPr>
          <w:rFonts w:ascii="Verdana" w:hAnsi="Verdana"/>
          <w:sz w:val="20"/>
          <w:szCs w:val="20"/>
          <w:lang w:val="en-IE"/>
        </w:rPr>
        <w:t>themselves may have</w:t>
      </w:r>
      <w:r w:rsidR="00C46481" w:rsidRPr="0000624E">
        <w:rPr>
          <w:rFonts w:ascii="Verdana" w:hAnsi="Verdana"/>
          <w:sz w:val="20"/>
          <w:szCs w:val="20"/>
          <w:lang w:val="en-IE"/>
        </w:rPr>
        <w:t xml:space="preserve"> their own</w:t>
      </w:r>
      <w:r w:rsidR="007A39D9" w:rsidRPr="0000624E">
        <w:rPr>
          <w:rFonts w:ascii="Verdana" w:hAnsi="Verdana"/>
          <w:sz w:val="20"/>
          <w:szCs w:val="20"/>
          <w:lang w:val="en-IE"/>
        </w:rPr>
        <w:t xml:space="preserve"> plans to transition individuals into the community. For example, in the CHO </w:t>
      </w:r>
      <w:r w:rsidR="00D92FC0" w:rsidRPr="0000624E">
        <w:rPr>
          <w:rFonts w:ascii="Verdana" w:hAnsi="Verdana"/>
          <w:sz w:val="20"/>
          <w:szCs w:val="20"/>
          <w:lang w:val="en-IE"/>
        </w:rPr>
        <w:t>covering the</w:t>
      </w:r>
      <w:r w:rsidR="007A39D9" w:rsidRPr="0000624E">
        <w:rPr>
          <w:rFonts w:ascii="Verdana" w:hAnsi="Verdana"/>
          <w:sz w:val="20"/>
          <w:szCs w:val="20"/>
          <w:lang w:val="en-IE"/>
        </w:rPr>
        <w:t xml:space="preserve"> case study </w:t>
      </w:r>
      <w:r w:rsidR="00D92FC0" w:rsidRPr="0000624E">
        <w:rPr>
          <w:rFonts w:ascii="Verdana" w:hAnsi="Verdana"/>
          <w:sz w:val="20"/>
          <w:szCs w:val="20"/>
          <w:lang w:val="en-IE"/>
        </w:rPr>
        <w:t>locality</w:t>
      </w:r>
      <w:r w:rsidR="007A39D9" w:rsidRPr="0000624E">
        <w:rPr>
          <w:rFonts w:ascii="Verdana" w:hAnsi="Verdana"/>
          <w:sz w:val="20"/>
          <w:szCs w:val="20"/>
          <w:lang w:val="en-IE"/>
        </w:rPr>
        <w:t xml:space="preserve">, </w:t>
      </w:r>
      <w:r w:rsidR="00D92FC0" w:rsidRPr="0000624E">
        <w:rPr>
          <w:rFonts w:ascii="Verdana" w:hAnsi="Verdana"/>
          <w:sz w:val="20"/>
          <w:szCs w:val="20"/>
          <w:lang w:val="en-IE"/>
        </w:rPr>
        <w:t xml:space="preserve">the </w:t>
      </w:r>
      <w:r w:rsidR="007A39D9" w:rsidRPr="0000624E">
        <w:rPr>
          <w:rFonts w:ascii="Verdana" w:hAnsi="Verdana"/>
          <w:sz w:val="20"/>
          <w:szCs w:val="20"/>
          <w:lang w:val="en-IE"/>
        </w:rPr>
        <w:t>case study service is not listed on the annual target list</w:t>
      </w:r>
      <w:r w:rsidR="00D92FC0" w:rsidRPr="0000624E">
        <w:rPr>
          <w:rFonts w:ascii="Verdana" w:hAnsi="Verdana"/>
          <w:sz w:val="20"/>
          <w:szCs w:val="20"/>
          <w:lang w:val="en-IE"/>
        </w:rPr>
        <w:t xml:space="preserve">. </w:t>
      </w:r>
      <w:r w:rsidR="005727C2" w:rsidRPr="0000624E">
        <w:rPr>
          <w:rFonts w:ascii="Verdana" w:hAnsi="Verdana"/>
          <w:sz w:val="20"/>
          <w:szCs w:val="20"/>
          <w:lang w:val="en-IE"/>
        </w:rPr>
        <w:t xml:space="preserve">The service is nonetheless </w:t>
      </w:r>
      <w:r w:rsidR="004734CA" w:rsidRPr="0000624E">
        <w:rPr>
          <w:rFonts w:ascii="Verdana" w:hAnsi="Verdana"/>
          <w:sz w:val="20"/>
          <w:szCs w:val="20"/>
          <w:lang w:val="en-IE"/>
        </w:rPr>
        <w:t xml:space="preserve">actively planning the DI of several individuals and the closure of a </w:t>
      </w:r>
      <w:r w:rsidR="00D92FC0" w:rsidRPr="0000624E">
        <w:rPr>
          <w:rFonts w:ascii="Verdana" w:hAnsi="Verdana"/>
          <w:sz w:val="20"/>
          <w:szCs w:val="20"/>
          <w:lang w:val="en-IE"/>
        </w:rPr>
        <w:t xml:space="preserve">congregated </w:t>
      </w:r>
      <w:r w:rsidR="004734CA" w:rsidRPr="0000624E">
        <w:rPr>
          <w:rFonts w:ascii="Verdana" w:hAnsi="Verdana"/>
          <w:sz w:val="20"/>
          <w:szCs w:val="20"/>
          <w:lang w:val="en-IE"/>
        </w:rPr>
        <w:t xml:space="preserve">unit. </w:t>
      </w:r>
    </w:p>
    <w:p w14:paraId="4F4A90DF" w14:textId="6E8F070A" w:rsidR="008A711A" w:rsidRPr="0000624E" w:rsidRDefault="008A711A" w:rsidP="0000624E">
      <w:pPr>
        <w:pStyle w:val="Heading2"/>
        <w:numPr>
          <w:ilvl w:val="1"/>
          <w:numId w:val="2"/>
        </w:numPr>
        <w:ind w:left="567" w:hanging="567"/>
        <w:rPr>
          <w:rFonts w:ascii="Verdana" w:hAnsi="Verdana"/>
          <w:sz w:val="24"/>
          <w:szCs w:val="24"/>
          <w:lang w:val="en-IE"/>
        </w:rPr>
      </w:pPr>
      <w:bookmarkStart w:id="20" w:name="_Toc483329597"/>
      <w:bookmarkStart w:id="21" w:name="_Toc518643742"/>
      <w:bookmarkStart w:id="22" w:name="_Toc483329598"/>
      <w:r w:rsidRPr="0000624E">
        <w:rPr>
          <w:rFonts w:ascii="Verdana" w:hAnsi="Verdana"/>
          <w:sz w:val="24"/>
          <w:szCs w:val="24"/>
          <w:lang w:val="en-IE"/>
        </w:rPr>
        <w:t>Funding for the deinstitutionalisation process</w:t>
      </w:r>
      <w:bookmarkEnd w:id="20"/>
      <w:bookmarkEnd w:id="21"/>
    </w:p>
    <w:p w14:paraId="193F71B1" w14:textId="62C19BBC" w:rsidR="008A711A" w:rsidRPr="0000624E" w:rsidRDefault="008A711A" w:rsidP="00B85D79">
      <w:pPr>
        <w:spacing w:before="240"/>
        <w:ind w:left="0"/>
        <w:jc w:val="both"/>
        <w:rPr>
          <w:rFonts w:ascii="Verdana" w:hAnsi="Verdana"/>
          <w:sz w:val="20"/>
          <w:szCs w:val="20"/>
          <w:lang w:val="en-IE"/>
        </w:rPr>
      </w:pPr>
      <w:r w:rsidRPr="0000624E">
        <w:rPr>
          <w:rFonts w:ascii="Verdana" w:hAnsi="Verdana"/>
          <w:sz w:val="20"/>
          <w:szCs w:val="20"/>
          <w:lang w:val="en-IE"/>
        </w:rPr>
        <w:t>The Time to Move On report concluded that the cost of HSE-funded supports for people transitioning to community-based living could be met within the current budget for disability services, by appropriate reallocation of funds</w:t>
      </w:r>
      <w:r w:rsidR="00D92FC0" w:rsidRPr="0000624E">
        <w:rPr>
          <w:rFonts w:ascii="Verdana" w:hAnsi="Verdana"/>
          <w:sz w:val="20"/>
          <w:szCs w:val="20"/>
          <w:lang w:val="en-IE"/>
        </w:rPr>
        <w:t>.</w:t>
      </w:r>
      <w:r w:rsidR="00BA6B1B" w:rsidRPr="0000624E">
        <w:rPr>
          <w:rFonts w:ascii="Verdana" w:hAnsi="Verdana"/>
          <w:sz w:val="20"/>
          <w:szCs w:val="20"/>
          <w:lang w:val="en-IE"/>
        </w:rPr>
        <w:t xml:space="preserve"> On the other hand</w:t>
      </w:r>
      <w:r w:rsidR="00D92FC0" w:rsidRPr="0000624E">
        <w:rPr>
          <w:rFonts w:ascii="Verdana" w:hAnsi="Verdana"/>
          <w:sz w:val="20"/>
          <w:szCs w:val="20"/>
          <w:lang w:val="en-IE"/>
        </w:rPr>
        <w:t>, it highlighted that additional funding for the</w:t>
      </w:r>
      <w:r w:rsidRPr="0000624E">
        <w:rPr>
          <w:rFonts w:ascii="Verdana" w:hAnsi="Verdana"/>
          <w:sz w:val="20"/>
          <w:szCs w:val="20"/>
          <w:lang w:val="en-IE"/>
        </w:rPr>
        <w:t xml:space="preserve"> capital costs of new housing, financing transition supports, and ‘bridging funding’ (to meet the need to keep both old and new living arrangements open for a limited period of time) would have to be considered.</w:t>
      </w:r>
      <w:r w:rsidRPr="0000624E">
        <w:rPr>
          <w:rStyle w:val="FootnoteReference"/>
          <w:rFonts w:ascii="Verdana" w:hAnsi="Verdana"/>
          <w:sz w:val="20"/>
          <w:szCs w:val="20"/>
          <w:lang w:val="en-IE"/>
        </w:rPr>
        <w:footnoteReference w:id="29"/>
      </w:r>
      <w:r w:rsidRPr="0000624E">
        <w:rPr>
          <w:rFonts w:ascii="Verdana" w:hAnsi="Verdana"/>
          <w:sz w:val="20"/>
          <w:szCs w:val="20"/>
          <w:lang w:val="en-IE"/>
        </w:rPr>
        <w:t xml:space="preserve"> </w:t>
      </w:r>
      <w:r w:rsidR="00D92FC0" w:rsidRPr="0000624E">
        <w:rPr>
          <w:rFonts w:ascii="Verdana" w:hAnsi="Verdana"/>
          <w:sz w:val="20"/>
          <w:szCs w:val="20"/>
          <w:lang w:val="en-IE"/>
        </w:rPr>
        <w:t>H</w:t>
      </w:r>
      <w:r w:rsidRPr="0000624E">
        <w:rPr>
          <w:rFonts w:ascii="Verdana" w:hAnsi="Verdana"/>
          <w:sz w:val="20"/>
          <w:szCs w:val="20"/>
          <w:lang w:val="en-IE"/>
        </w:rPr>
        <w:t xml:space="preserve">owever, the Time to Move On strategy was put forward in a time of limited resources, and it was not until some years later that these additional </w:t>
      </w:r>
      <w:r w:rsidR="00D92FC0" w:rsidRPr="0000624E">
        <w:rPr>
          <w:rFonts w:ascii="Verdana" w:hAnsi="Verdana"/>
          <w:sz w:val="20"/>
          <w:szCs w:val="20"/>
          <w:lang w:val="en-IE"/>
        </w:rPr>
        <w:t xml:space="preserve">funds </w:t>
      </w:r>
      <w:r w:rsidRPr="0000624E">
        <w:rPr>
          <w:rFonts w:ascii="Verdana" w:hAnsi="Verdana"/>
          <w:sz w:val="20"/>
          <w:szCs w:val="20"/>
          <w:lang w:val="en-IE"/>
        </w:rPr>
        <w:t>began to materialise</w:t>
      </w:r>
      <w:r w:rsidR="005727C2" w:rsidRPr="0000624E">
        <w:rPr>
          <w:rFonts w:ascii="Verdana" w:hAnsi="Verdana"/>
          <w:sz w:val="20"/>
          <w:szCs w:val="20"/>
          <w:lang w:val="en-IE"/>
        </w:rPr>
        <w:t xml:space="preserve">, with several participants citing developments in 2016 as a key turning point, as outlined below. </w:t>
      </w:r>
    </w:p>
    <w:p w14:paraId="46DD26C5" w14:textId="633C177A" w:rsidR="008A711A" w:rsidRPr="0000624E" w:rsidRDefault="008A711A" w:rsidP="0093630C">
      <w:pPr>
        <w:spacing w:before="240" w:after="240"/>
        <w:ind w:left="0"/>
        <w:jc w:val="both"/>
        <w:rPr>
          <w:rFonts w:ascii="Verdana" w:hAnsi="Verdana"/>
          <w:sz w:val="20"/>
          <w:szCs w:val="20"/>
          <w:lang w:val="en-IE"/>
        </w:rPr>
      </w:pPr>
      <w:r w:rsidRPr="0000624E">
        <w:rPr>
          <w:rFonts w:ascii="Verdana" w:hAnsi="Verdana"/>
          <w:sz w:val="20"/>
          <w:szCs w:val="20"/>
          <w:lang w:val="en-IE"/>
        </w:rPr>
        <w:t xml:space="preserve">Many participants welcomed the commitment of the new government in 2016 to provide €100 million </w:t>
      </w:r>
      <w:r w:rsidRPr="00525C44">
        <w:rPr>
          <w:rFonts w:ascii="Verdana" w:hAnsi="Verdana"/>
          <w:sz w:val="20"/>
          <w:szCs w:val="20"/>
          <w:lang w:val="en-IE"/>
        </w:rPr>
        <w:t>capital investment</w:t>
      </w:r>
      <w:r w:rsidRPr="0000624E">
        <w:rPr>
          <w:rFonts w:ascii="Verdana" w:hAnsi="Verdana"/>
          <w:sz w:val="20"/>
          <w:szCs w:val="20"/>
          <w:lang w:val="en-IE"/>
        </w:rPr>
        <w:t xml:space="preserve"> into disability services in a multi-annual programme, starting with €20 million in 2016. In the first year, this capital investment was specifically linked to the need to provide housing for those mentioned on the annual target list for transition to the community.</w:t>
      </w:r>
      <w:r w:rsidRPr="0000624E">
        <w:rPr>
          <w:rStyle w:val="FootnoteReference"/>
          <w:rFonts w:ascii="Verdana" w:hAnsi="Verdana"/>
          <w:sz w:val="20"/>
          <w:szCs w:val="20"/>
          <w:lang w:val="en-IE"/>
        </w:rPr>
        <w:footnoteReference w:id="30"/>
      </w:r>
      <w:r w:rsidRPr="0000624E">
        <w:rPr>
          <w:rFonts w:ascii="Verdana" w:hAnsi="Verdana"/>
          <w:sz w:val="20"/>
          <w:szCs w:val="20"/>
          <w:lang w:val="en-IE"/>
        </w:rPr>
        <w:t xml:space="preserve"> </w:t>
      </w:r>
      <w:r w:rsidR="00D92FC0" w:rsidRPr="0000624E">
        <w:rPr>
          <w:rFonts w:ascii="Verdana" w:hAnsi="Verdana"/>
          <w:sz w:val="20"/>
          <w:szCs w:val="20"/>
          <w:lang w:val="en-IE"/>
        </w:rPr>
        <w:t>T</w:t>
      </w:r>
      <w:r w:rsidRPr="0000624E">
        <w:rPr>
          <w:rFonts w:ascii="Verdana" w:hAnsi="Verdana"/>
          <w:sz w:val="20"/>
          <w:szCs w:val="20"/>
          <w:lang w:val="en-IE"/>
        </w:rPr>
        <w:t>he Time to Move On 2016 bulletin refers to an exercise underway with service providers to identify future housing needs of those still to transition, according to the will and preference of each individual</w:t>
      </w:r>
      <w:r w:rsidR="00D92FC0" w:rsidRPr="0000624E">
        <w:rPr>
          <w:rFonts w:ascii="Verdana" w:hAnsi="Verdana"/>
          <w:sz w:val="20"/>
          <w:szCs w:val="20"/>
          <w:lang w:val="en-IE"/>
        </w:rPr>
        <w:t>. This</w:t>
      </w:r>
      <w:r w:rsidRPr="0000624E">
        <w:rPr>
          <w:rFonts w:ascii="Verdana" w:hAnsi="Verdana"/>
          <w:sz w:val="20"/>
          <w:szCs w:val="20"/>
          <w:lang w:val="en-IE"/>
        </w:rPr>
        <w:t xml:space="preserve"> would then inform the disbursement of the remaining €80 million to 2021. </w:t>
      </w:r>
    </w:p>
    <w:p w14:paraId="428A2568" w14:textId="27D1FD13" w:rsidR="008A711A" w:rsidRPr="0000624E" w:rsidRDefault="008A711A" w:rsidP="0093630C">
      <w:pPr>
        <w:ind w:left="0"/>
        <w:jc w:val="both"/>
        <w:rPr>
          <w:rFonts w:ascii="Verdana" w:hAnsi="Verdana"/>
          <w:sz w:val="20"/>
          <w:szCs w:val="20"/>
          <w:lang w:val="en-IE"/>
        </w:rPr>
      </w:pPr>
      <w:r w:rsidRPr="0000624E">
        <w:rPr>
          <w:rFonts w:ascii="Verdana" w:hAnsi="Verdana"/>
          <w:sz w:val="20"/>
          <w:szCs w:val="20"/>
          <w:lang w:val="en-IE"/>
        </w:rPr>
        <w:t xml:space="preserve">Also in 2016, a </w:t>
      </w:r>
      <w:r w:rsidRPr="00525C44">
        <w:rPr>
          <w:rFonts w:ascii="Verdana" w:hAnsi="Verdana"/>
          <w:sz w:val="20"/>
          <w:szCs w:val="20"/>
          <w:lang w:val="en-IE"/>
        </w:rPr>
        <w:t>Service Reform Fund</w:t>
      </w:r>
      <w:r w:rsidRPr="0000624E">
        <w:rPr>
          <w:rFonts w:ascii="Verdana" w:hAnsi="Verdana"/>
          <w:sz w:val="20"/>
          <w:szCs w:val="20"/>
          <w:lang w:val="en-IE"/>
        </w:rPr>
        <w:t xml:space="preserve"> was established to support the implementation of reforms in disability and mental health services, including DI, supported by the Department of Health (contributing €30 million over three years) </w:t>
      </w:r>
      <w:r w:rsidR="00D92FC0" w:rsidRPr="0000624E">
        <w:rPr>
          <w:rFonts w:ascii="Verdana" w:hAnsi="Verdana"/>
          <w:sz w:val="20"/>
          <w:szCs w:val="20"/>
          <w:lang w:val="en-IE"/>
        </w:rPr>
        <w:t xml:space="preserve">and </w:t>
      </w:r>
      <w:r w:rsidRPr="0000624E">
        <w:rPr>
          <w:rFonts w:ascii="Verdana" w:hAnsi="Verdana"/>
          <w:sz w:val="20"/>
          <w:szCs w:val="20"/>
          <w:lang w:val="en-IE"/>
        </w:rPr>
        <w:t>Atlantic Philanthropies (contributing €15 million).</w:t>
      </w:r>
      <w:r w:rsidRPr="0000624E">
        <w:rPr>
          <w:rStyle w:val="FootnoteReference"/>
          <w:rFonts w:ascii="Verdana" w:hAnsi="Verdana"/>
          <w:sz w:val="20"/>
          <w:szCs w:val="20"/>
          <w:lang w:val="en-IE"/>
        </w:rPr>
        <w:footnoteReference w:id="31"/>
      </w:r>
      <w:r w:rsidR="00D92FC0" w:rsidRPr="0000624E">
        <w:rPr>
          <w:rFonts w:ascii="Verdana" w:hAnsi="Verdana"/>
          <w:sz w:val="20"/>
          <w:szCs w:val="20"/>
          <w:lang w:val="en-IE"/>
        </w:rPr>
        <w:t xml:space="preserve"> </w:t>
      </w:r>
      <w:r w:rsidRPr="0000624E">
        <w:rPr>
          <w:rFonts w:ascii="Verdana" w:hAnsi="Verdana"/>
          <w:sz w:val="20"/>
          <w:szCs w:val="20"/>
          <w:lang w:val="en-IE"/>
        </w:rPr>
        <w:t xml:space="preserve">This Service Reform Fund is supported by </w:t>
      </w:r>
      <w:r w:rsidR="007E7139" w:rsidRPr="00274817">
        <w:rPr>
          <w:rFonts w:ascii="Verdana" w:hAnsi="Verdana"/>
          <w:sz w:val="20"/>
          <w:szCs w:val="20"/>
          <w:lang w:val="en-IE"/>
        </w:rPr>
        <w:t>Genio</w:t>
      </w:r>
      <w:r w:rsidRPr="0000624E">
        <w:rPr>
          <w:rFonts w:ascii="Verdana" w:hAnsi="Verdana"/>
          <w:sz w:val="20"/>
          <w:szCs w:val="20"/>
          <w:lang w:val="en-IE"/>
        </w:rPr>
        <w:t xml:space="preserve">, a not-for-profit </w:t>
      </w:r>
      <w:r w:rsidR="00D92FC0" w:rsidRPr="0000624E">
        <w:rPr>
          <w:rFonts w:ascii="Verdana" w:hAnsi="Verdana"/>
          <w:sz w:val="20"/>
          <w:szCs w:val="20"/>
          <w:lang w:val="en-IE"/>
        </w:rPr>
        <w:t xml:space="preserve">organisation </w:t>
      </w:r>
      <w:r w:rsidRPr="0000624E">
        <w:rPr>
          <w:rFonts w:ascii="Verdana" w:hAnsi="Verdana"/>
          <w:sz w:val="20"/>
          <w:szCs w:val="20"/>
          <w:lang w:val="en-IE"/>
        </w:rPr>
        <w:t>which brings together government and philanthropic funders in the area of disability and mental health.</w:t>
      </w:r>
      <w:r w:rsidR="00370864" w:rsidRPr="0000624E">
        <w:rPr>
          <w:rStyle w:val="FootnoteReference"/>
          <w:rFonts w:ascii="Verdana" w:hAnsi="Verdana"/>
          <w:sz w:val="20"/>
          <w:szCs w:val="20"/>
          <w:lang w:val="en-IE"/>
        </w:rPr>
        <w:footnoteReference w:id="32"/>
      </w:r>
      <w:r w:rsidRPr="0000624E">
        <w:rPr>
          <w:rFonts w:ascii="Verdana" w:hAnsi="Verdana"/>
          <w:sz w:val="20"/>
          <w:szCs w:val="20"/>
          <w:lang w:val="en-IE"/>
        </w:rPr>
        <w:t xml:space="preserve"> Genio has funded </w:t>
      </w:r>
      <w:r w:rsidR="001D5B71">
        <w:rPr>
          <w:rFonts w:ascii="Verdana" w:hAnsi="Verdana"/>
          <w:sz w:val="20"/>
          <w:szCs w:val="20"/>
          <w:lang w:val="en-IE"/>
        </w:rPr>
        <w:t>a number</w:t>
      </w:r>
      <w:r w:rsidR="001D5B71" w:rsidRPr="0000624E">
        <w:rPr>
          <w:rFonts w:ascii="Verdana" w:hAnsi="Verdana"/>
          <w:sz w:val="20"/>
          <w:szCs w:val="20"/>
          <w:lang w:val="en-IE"/>
        </w:rPr>
        <w:t xml:space="preserve"> </w:t>
      </w:r>
      <w:r w:rsidR="00EF4123">
        <w:rPr>
          <w:rFonts w:ascii="Verdana" w:hAnsi="Verdana"/>
          <w:sz w:val="20"/>
          <w:szCs w:val="20"/>
          <w:lang w:val="en-IE"/>
        </w:rPr>
        <w:t xml:space="preserve">of projects </w:t>
      </w:r>
      <w:r w:rsidRPr="0000624E">
        <w:rPr>
          <w:rFonts w:ascii="Verdana" w:hAnsi="Verdana"/>
          <w:sz w:val="20"/>
          <w:szCs w:val="20"/>
          <w:lang w:val="en-IE"/>
        </w:rPr>
        <w:t xml:space="preserve">on self-directed supported living. </w:t>
      </w:r>
    </w:p>
    <w:p w14:paraId="05225546" w14:textId="3DE691A0" w:rsidR="008A711A" w:rsidRPr="0000624E" w:rsidRDefault="008A711A"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In terms of providing individualised services, many participants noted the challenges in </w:t>
      </w:r>
      <w:r w:rsidRPr="00525C44">
        <w:rPr>
          <w:rFonts w:ascii="Verdana" w:hAnsi="Verdana"/>
          <w:sz w:val="20"/>
          <w:szCs w:val="20"/>
          <w:lang w:val="en-IE"/>
        </w:rPr>
        <w:t>unbundling funding</w:t>
      </w:r>
      <w:r w:rsidR="00D05594" w:rsidRPr="0000624E">
        <w:rPr>
          <w:rFonts w:ascii="Verdana" w:hAnsi="Verdana"/>
          <w:sz w:val="20"/>
          <w:szCs w:val="20"/>
          <w:lang w:val="en-IE"/>
        </w:rPr>
        <w:t xml:space="preserve">. Although </w:t>
      </w:r>
      <w:r w:rsidR="00EF4123">
        <w:rPr>
          <w:rFonts w:ascii="Verdana" w:hAnsi="Verdana"/>
          <w:sz w:val="20"/>
          <w:szCs w:val="20"/>
          <w:lang w:val="en-IE"/>
        </w:rPr>
        <w:t>some</w:t>
      </w:r>
      <w:r w:rsidR="00EF4123" w:rsidRPr="0000624E">
        <w:rPr>
          <w:rFonts w:ascii="Verdana" w:hAnsi="Verdana"/>
          <w:sz w:val="20"/>
          <w:szCs w:val="20"/>
          <w:lang w:val="en-IE"/>
        </w:rPr>
        <w:t xml:space="preserve"> </w:t>
      </w:r>
      <w:r w:rsidR="00D05594" w:rsidRPr="0000624E">
        <w:rPr>
          <w:rFonts w:ascii="Verdana" w:hAnsi="Verdana"/>
          <w:sz w:val="20"/>
          <w:szCs w:val="20"/>
          <w:lang w:val="en-IE"/>
        </w:rPr>
        <w:t>funding is now disbursed on an individualised basis, many</w:t>
      </w:r>
      <w:r w:rsidRPr="0000624E">
        <w:rPr>
          <w:rFonts w:ascii="Verdana" w:hAnsi="Verdana"/>
          <w:sz w:val="20"/>
          <w:szCs w:val="20"/>
          <w:lang w:val="en-IE"/>
        </w:rPr>
        <w:t xml:space="preserve"> of the large service providers are </w:t>
      </w:r>
      <w:r w:rsidR="00D05594" w:rsidRPr="0000624E">
        <w:rPr>
          <w:rFonts w:ascii="Verdana" w:hAnsi="Verdana"/>
          <w:sz w:val="20"/>
          <w:szCs w:val="20"/>
          <w:lang w:val="en-IE"/>
        </w:rPr>
        <w:t xml:space="preserve">still </w:t>
      </w:r>
      <w:r w:rsidRPr="0000624E">
        <w:rPr>
          <w:rFonts w:ascii="Verdana" w:hAnsi="Verdana"/>
          <w:sz w:val="20"/>
          <w:szCs w:val="20"/>
          <w:lang w:val="en-IE"/>
        </w:rPr>
        <w:t>awarded block grants to provide care.</w:t>
      </w:r>
      <w:r w:rsidR="00E4035A" w:rsidRPr="0000624E">
        <w:rPr>
          <w:rFonts w:ascii="Verdana" w:hAnsi="Verdana"/>
          <w:sz w:val="20"/>
          <w:szCs w:val="20"/>
          <w:lang w:val="en-IE"/>
        </w:rPr>
        <w:t xml:space="preserve"> </w:t>
      </w:r>
      <w:r w:rsidR="005727C2" w:rsidRPr="0000624E">
        <w:rPr>
          <w:rFonts w:ascii="Verdana" w:hAnsi="Verdana"/>
          <w:sz w:val="20"/>
          <w:szCs w:val="20"/>
          <w:lang w:val="en-IE"/>
        </w:rPr>
        <w:t xml:space="preserve">These block grants are disbursed annually to the service provider, and are generally based on a historical baseline, and on numbers of units and centres operated, not on the basis of individuals supported. </w:t>
      </w:r>
      <w:r w:rsidRPr="0000624E">
        <w:rPr>
          <w:rFonts w:ascii="Verdana" w:hAnsi="Verdana"/>
          <w:sz w:val="20"/>
          <w:szCs w:val="20"/>
          <w:lang w:val="en-IE"/>
        </w:rPr>
        <w:t xml:space="preserve">The Time to Move On report in 2011 divided the expenditure data by centre by the number of residents to find an average per-person cost to the HSE of €106,000, of which 83% is made up of staffing costs. There is, however, a very wide variation between providers, from a high </w:t>
      </w:r>
      <w:r w:rsidR="00D05594" w:rsidRPr="0000624E">
        <w:rPr>
          <w:rFonts w:ascii="Verdana" w:hAnsi="Verdana"/>
          <w:sz w:val="20"/>
          <w:szCs w:val="20"/>
          <w:lang w:val="en-IE"/>
        </w:rPr>
        <w:t>of €231,575 to a low of €37,394.</w:t>
      </w:r>
      <w:r w:rsidRPr="0000624E">
        <w:rPr>
          <w:rStyle w:val="FootnoteReference"/>
          <w:rFonts w:ascii="Verdana" w:hAnsi="Verdana"/>
          <w:sz w:val="20"/>
          <w:szCs w:val="20"/>
          <w:lang w:val="en-IE"/>
        </w:rPr>
        <w:footnoteReference w:id="33"/>
      </w:r>
      <w:r w:rsidRPr="0000624E">
        <w:rPr>
          <w:rFonts w:ascii="Verdana" w:hAnsi="Verdana"/>
          <w:sz w:val="20"/>
          <w:szCs w:val="20"/>
          <w:lang w:val="en-IE"/>
        </w:rPr>
        <w:t xml:space="preserve"> </w:t>
      </w:r>
    </w:p>
    <w:p w14:paraId="2CEB000E" w14:textId="52F2B5A6" w:rsidR="008A711A" w:rsidRPr="0000624E" w:rsidRDefault="008A711A" w:rsidP="0093630C">
      <w:pPr>
        <w:spacing w:before="240" w:after="120" w:line="247" w:lineRule="auto"/>
        <w:ind w:left="0"/>
        <w:jc w:val="both"/>
        <w:rPr>
          <w:rFonts w:ascii="Verdana" w:hAnsi="Verdana"/>
          <w:sz w:val="20"/>
          <w:szCs w:val="20"/>
          <w:lang w:val="en-IE"/>
        </w:rPr>
      </w:pPr>
      <w:r w:rsidRPr="0000624E">
        <w:rPr>
          <w:rFonts w:ascii="Verdana" w:hAnsi="Verdana"/>
          <w:sz w:val="20"/>
          <w:szCs w:val="20"/>
          <w:lang w:val="en-IE"/>
        </w:rPr>
        <w:t xml:space="preserve">Many participants felt that establishing an individualised resource allocation model would be </w:t>
      </w:r>
      <w:r w:rsidR="00EF4123">
        <w:rPr>
          <w:rFonts w:ascii="Verdana" w:hAnsi="Verdana"/>
          <w:sz w:val="20"/>
          <w:szCs w:val="20"/>
          <w:lang w:val="en-IE"/>
        </w:rPr>
        <w:t>helpful</w:t>
      </w:r>
      <w:r w:rsidR="00FD52E2" w:rsidRPr="0000624E">
        <w:rPr>
          <w:rFonts w:ascii="Verdana" w:hAnsi="Verdana"/>
          <w:sz w:val="20"/>
          <w:szCs w:val="20"/>
          <w:lang w:val="en-IE"/>
        </w:rPr>
        <w:t>, whereby budgets and support are assigned on the basis of individual need.</w:t>
      </w:r>
      <w:r w:rsidR="00EF4123">
        <w:rPr>
          <w:rStyle w:val="FootnoteReference"/>
          <w:rFonts w:ascii="Verdana" w:hAnsi="Verdana"/>
          <w:sz w:val="20"/>
          <w:szCs w:val="20"/>
          <w:lang w:val="en-IE"/>
        </w:rPr>
        <w:footnoteReference w:id="34"/>
      </w:r>
      <w:r w:rsidR="00FD52E2" w:rsidRPr="0000624E">
        <w:rPr>
          <w:rFonts w:ascii="Verdana" w:hAnsi="Verdana"/>
          <w:sz w:val="20"/>
          <w:szCs w:val="20"/>
          <w:lang w:val="en-IE"/>
        </w:rPr>
        <w:t xml:space="preserve">  The Government put in place a Task Force o</w:t>
      </w:r>
      <w:r w:rsidR="00DF00B2" w:rsidRPr="0000624E">
        <w:rPr>
          <w:rFonts w:ascii="Verdana" w:hAnsi="Verdana"/>
          <w:sz w:val="20"/>
          <w:szCs w:val="20"/>
          <w:lang w:val="en-IE"/>
        </w:rPr>
        <w:t>n Personalised Budgets, which was</w:t>
      </w:r>
      <w:r w:rsidR="00FD52E2" w:rsidRPr="0000624E">
        <w:rPr>
          <w:rFonts w:ascii="Verdana" w:hAnsi="Verdana"/>
          <w:sz w:val="20"/>
          <w:szCs w:val="20"/>
          <w:lang w:val="en-IE"/>
        </w:rPr>
        <w:t xml:space="preserve"> due to report back with a suggested implementation strategy by the end of 2017</w:t>
      </w:r>
      <w:r w:rsidR="00916B3B" w:rsidRPr="0000624E">
        <w:rPr>
          <w:rFonts w:ascii="Verdana" w:hAnsi="Verdana"/>
          <w:sz w:val="20"/>
          <w:szCs w:val="20"/>
          <w:lang w:val="en-IE"/>
        </w:rPr>
        <w:t>.</w:t>
      </w:r>
      <w:r w:rsidR="00FD52E2" w:rsidRPr="00274817">
        <w:rPr>
          <w:rStyle w:val="FootnoteReference"/>
          <w:rFonts w:ascii="Verdana" w:hAnsi="Verdana"/>
          <w:sz w:val="20"/>
          <w:szCs w:val="20"/>
          <w:lang w:val="en-IE"/>
        </w:rPr>
        <w:footnoteReference w:id="35"/>
      </w:r>
      <w:r w:rsidR="00F276EC" w:rsidRPr="0000624E">
        <w:rPr>
          <w:rFonts w:ascii="Verdana" w:hAnsi="Verdana"/>
          <w:sz w:val="20"/>
          <w:szCs w:val="20"/>
        </w:rPr>
        <w:t xml:space="preserve"> </w:t>
      </w:r>
      <w:r w:rsidR="00806AD3" w:rsidRPr="0000624E">
        <w:rPr>
          <w:rFonts w:ascii="Verdana" w:hAnsi="Verdana"/>
          <w:sz w:val="20"/>
          <w:szCs w:val="20"/>
          <w:lang w:val="en-IE"/>
        </w:rPr>
        <w:t xml:space="preserve">Some participants, however, were of the view that this was unlikely to come into force in the near future, one citing lack of political will. </w:t>
      </w:r>
      <w:r w:rsidR="00806AD3">
        <w:rPr>
          <w:rFonts w:ascii="Verdana" w:hAnsi="Verdana"/>
          <w:sz w:val="20"/>
          <w:szCs w:val="20"/>
        </w:rPr>
        <w:t>The Task Force published its report in June 2018, after the completion of this research.</w:t>
      </w:r>
      <w:r w:rsidR="00806AD3">
        <w:rPr>
          <w:rStyle w:val="FootnoteReference"/>
          <w:rFonts w:ascii="Verdana" w:hAnsi="Verdana"/>
          <w:sz w:val="20"/>
          <w:szCs w:val="20"/>
        </w:rPr>
        <w:footnoteReference w:id="36"/>
      </w:r>
      <w:r w:rsidR="00806AD3">
        <w:rPr>
          <w:rFonts w:ascii="Verdana" w:hAnsi="Verdana"/>
          <w:sz w:val="20"/>
          <w:szCs w:val="20"/>
        </w:rPr>
        <w:t xml:space="preserve"> The report contained a number of recommendations to test and evaluate a system of personalised budgets.</w:t>
      </w:r>
    </w:p>
    <w:p w14:paraId="482A6526" w14:textId="442F8F86" w:rsidR="008A711A" w:rsidRPr="0000624E" w:rsidRDefault="00D92FC0" w:rsidP="0093630C">
      <w:pPr>
        <w:spacing w:after="120" w:line="247" w:lineRule="auto"/>
        <w:ind w:left="0"/>
        <w:jc w:val="both"/>
        <w:rPr>
          <w:rFonts w:ascii="Verdana" w:hAnsi="Verdana"/>
          <w:sz w:val="20"/>
          <w:szCs w:val="20"/>
          <w:lang w:val="en-US"/>
        </w:rPr>
      </w:pPr>
      <w:r w:rsidRPr="0000624E">
        <w:rPr>
          <w:rFonts w:ascii="Verdana" w:hAnsi="Verdana"/>
          <w:sz w:val="20"/>
          <w:szCs w:val="20"/>
          <w:lang w:val="en-IE"/>
        </w:rPr>
        <w:t>I</w:t>
      </w:r>
      <w:r w:rsidR="008A711A" w:rsidRPr="0000624E">
        <w:rPr>
          <w:rFonts w:ascii="Verdana" w:hAnsi="Verdana"/>
          <w:sz w:val="20"/>
          <w:szCs w:val="20"/>
          <w:lang w:val="en-IE"/>
        </w:rPr>
        <w:t>n the majority of cases, the HSE funds service providers to provide assistance, or provides services directly themselves</w:t>
      </w:r>
      <w:r w:rsidRPr="0000624E">
        <w:rPr>
          <w:rFonts w:ascii="Verdana" w:hAnsi="Verdana"/>
          <w:sz w:val="20"/>
          <w:szCs w:val="20"/>
          <w:lang w:val="en-IE"/>
        </w:rPr>
        <w:t>. However</w:t>
      </w:r>
      <w:r w:rsidR="008A711A" w:rsidRPr="0000624E">
        <w:rPr>
          <w:rFonts w:ascii="Verdana" w:hAnsi="Verdana"/>
          <w:sz w:val="20"/>
          <w:szCs w:val="20"/>
          <w:lang w:val="en-IE"/>
        </w:rPr>
        <w:t xml:space="preserve">, there </w:t>
      </w:r>
      <w:r w:rsidR="00BA6B1B" w:rsidRPr="0000624E">
        <w:rPr>
          <w:rFonts w:ascii="Verdana" w:hAnsi="Verdana"/>
          <w:sz w:val="20"/>
          <w:szCs w:val="20"/>
          <w:lang w:val="en-IE"/>
        </w:rPr>
        <w:t>are</w:t>
      </w:r>
      <w:r w:rsidR="008A711A" w:rsidRPr="0000624E">
        <w:rPr>
          <w:rFonts w:ascii="Verdana" w:hAnsi="Verdana"/>
          <w:sz w:val="20"/>
          <w:szCs w:val="20"/>
          <w:lang w:val="en-IE"/>
        </w:rPr>
        <w:t xml:space="preserve"> a small number of </w:t>
      </w:r>
      <w:r w:rsidR="00806AD3" w:rsidRPr="0000624E">
        <w:rPr>
          <w:rFonts w:ascii="Verdana" w:hAnsi="Verdana"/>
          <w:sz w:val="20"/>
          <w:szCs w:val="20"/>
          <w:lang w:val="en-IE"/>
        </w:rPr>
        <w:t>broker</w:t>
      </w:r>
      <w:r w:rsidR="00806AD3">
        <w:rPr>
          <w:rFonts w:ascii="Verdana" w:hAnsi="Verdana"/>
          <w:sz w:val="20"/>
          <w:szCs w:val="20"/>
          <w:lang w:val="en-IE"/>
        </w:rPr>
        <w:t>-type services</w:t>
      </w:r>
      <w:r w:rsidR="005727C2" w:rsidRPr="0000624E">
        <w:rPr>
          <w:rFonts w:ascii="Verdana" w:hAnsi="Verdana"/>
          <w:sz w:val="20"/>
          <w:szCs w:val="20"/>
          <w:lang w:val="en-IE"/>
        </w:rPr>
        <w:t xml:space="preserve">, such as </w:t>
      </w:r>
      <w:hyperlink r:id="rId15" w:history="1">
        <w:r w:rsidR="005727C2" w:rsidRPr="0000624E">
          <w:rPr>
            <w:rStyle w:val="Hyperlink"/>
            <w:rFonts w:ascii="Verdana" w:hAnsi="Verdana"/>
            <w:sz w:val="20"/>
            <w:szCs w:val="20"/>
          </w:rPr>
          <w:t>Possibilities Plus</w:t>
        </w:r>
      </w:hyperlink>
      <w:r w:rsidR="005727C2" w:rsidRPr="0000624E">
        <w:rPr>
          <w:rFonts w:ascii="Verdana" w:hAnsi="Verdana"/>
          <w:sz w:val="20"/>
          <w:szCs w:val="20"/>
        </w:rPr>
        <w:t xml:space="preserve"> and </w:t>
      </w:r>
      <w:hyperlink r:id="rId16" w:history="1">
        <w:r w:rsidR="005727C2" w:rsidRPr="0000624E">
          <w:rPr>
            <w:rStyle w:val="Hyperlink"/>
            <w:rFonts w:ascii="Verdana" w:hAnsi="Verdana"/>
            <w:sz w:val="20"/>
            <w:szCs w:val="20"/>
          </w:rPr>
          <w:t>Áiseanna Tacaíochta</w:t>
        </w:r>
      </w:hyperlink>
      <w:r w:rsidR="005727C2" w:rsidRPr="0000624E">
        <w:rPr>
          <w:rStyle w:val="Hyperlink"/>
          <w:rFonts w:ascii="Verdana" w:hAnsi="Verdana"/>
          <w:sz w:val="20"/>
          <w:szCs w:val="20"/>
        </w:rPr>
        <w:t>,</w:t>
      </w:r>
      <w:r w:rsidR="005727C2" w:rsidRPr="0000624E">
        <w:rPr>
          <w:rFonts w:ascii="Verdana" w:hAnsi="Verdana"/>
          <w:sz w:val="20"/>
          <w:szCs w:val="20"/>
          <w:lang w:val="en-IE"/>
        </w:rPr>
        <w:t xml:space="preserve"> </w:t>
      </w:r>
      <w:r w:rsidR="008A711A" w:rsidRPr="0000624E">
        <w:rPr>
          <w:rFonts w:ascii="Verdana" w:hAnsi="Verdana"/>
          <w:sz w:val="20"/>
          <w:szCs w:val="20"/>
          <w:lang w:val="en-IE"/>
        </w:rPr>
        <w:t xml:space="preserve">facilitating </w:t>
      </w:r>
      <w:r w:rsidR="008A711A" w:rsidRPr="00525C44">
        <w:rPr>
          <w:rFonts w:ascii="Verdana" w:hAnsi="Verdana"/>
          <w:sz w:val="20"/>
          <w:szCs w:val="20"/>
          <w:lang w:val="en-IE"/>
        </w:rPr>
        <w:t>direct payment schemes,</w:t>
      </w:r>
      <w:r w:rsidR="008A711A" w:rsidRPr="0000624E">
        <w:rPr>
          <w:rFonts w:ascii="Verdana" w:hAnsi="Verdana"/>
          <w:b/>
          <w:sz w:val="20"/>
          <w:szCs w:val="20"/>
          <w:lang w:val="en-IE"/>
        </w:rPr>
        <w:t xml:space="preserve"> </w:t>
      </w:r>
      <w:r w:rsidR="008A711A" w:rsidRPr="0000624E">
        <w:rPr>
          <w:rFonts w:ascii="Verdana" w:hAnsi="Verdana"/>
          <w:sz w:val="20"/>
          <w:szCs w:val="20"/>
          <w:lang w:val="en-IE"/>
        </w:rPr>
        <w:t>allowing people with disabilities to hire their own personal assistant</w:t>
      </w:r>
      <w:r w:rsidR="00186C36" w:rsidRPr="0000624E">
        <w:rPr>
          <w:rFonts w:ascii="Verdana" w:hAnsi="Verdana"/>
          <w:sz w:val="20"/>
          <w:szCs w:val="20"/>
          <w:lang w:val="en-IE"/>
        </w:rPr>
        <w:t>.</w:t>
      </w:r>
      <w:r w:rsidR="008A711A" w:rsidRPr="0000624E">
        <w:rPr>
          <w:rStyle w:val="FootnoteReference"/>
          <w:rFonts w:ascii="Verdana" w:hAnsi="Verdana"/>
          <w:sz w:val="20"/>
          <w:szCs w:val="20"/>
          <w:lang w:val="en-IE"/>
        </w:rPr>
        <w:footnoteReference w:id="37"/>
      </w:r>
    </w:p>
    <w:p w14:paraId="076D32BA" w14:textId="5016E815" w:rsidR="00A15A7B" w:rsidRPr="0000624E" w:rsidRDefault="00A15A7B" w:rsidP="0000624E">
      <w:pPr>
        <w:pStyle w:val="Heading2"/>
        <w:numPr>
          <w:ilvl w:val="1"/>
          <w:numId w:val="2"/>
        </w:numPr>
        <w:ind w:left="567" w:hanging="567"/>
        <w:rPr>
          <w:rFonts w:ascii="Verdana" w:hAnsi="Verdana"/>
          <w:sz w:val="24"/>
          <w:szCs w:val="24"/>
          <w:lang w:val="en-IE"/>
        </w:rPr>
      </w:pPr>
      <w:bookmarkStart w:id="23" w:name="_Toc518643743"/>
      <w:r w:rsidRPr="0000624E">
        <w:rPr>
          <w:rFonts w:ascii="Verdana" w:hAnsi="Verdana"/>
          <w:sz w:val="24"/>
          <w:szCs w:val="24"/>
          <w:lang w:val="en-IE"/>
        </w:rPr>
        <w:t xml:space="preserve">The </w:t>
      </w:r>
      <w:r w:rsidR="00316E33" w:rsidRPr="0000624E">
        <w:rPr>
          <w:rFonts w:ascii="Verdana" w:hAnsi="Verdana"/>
          <w:sz w:val="24"/>
          <w:szCs w:val="24"/>
          <w:lang w:val="en-IE"/>
        </w:rPr>
        <w:t xml:space="preserve">status </w:t>
      </w:r>
      <w:r w:rsidRPr="0000624E">
        <w:rPr>
          <w:rFonts w:ascii="Verdana" w:hAnsi="Verdana"/>
          <w:sz w:val="24"/>
          <w:szCs w:val="24"/>
          <w:lang w:val="en-IE"/>
        </w:rPr>
        <w:t>of deinstitutionalisation</w:t>
      </w:r>
      <w:bookmarkEnd w:id="22"/>
      <w:bookmarkEnd w:id="23"/>
    </w:p>
    <w:p w14:paraId="12E40F5E" w14:textId="598A2E1D" w:rsidR="00C46481" w:rsidRPr="0000624E" w:rsidRDefault="00D92FC0" w:rsidP="0093630C">
      <w:pPr>
        <w:spacing w:before="240"/>
        <w:jc w:val="both"/>
        <w:rPr>
          <w:rFonts w:ascii="Verdana" w:hAnsi="Verdana"/>
          <w:sz w:val="20"/>
          <w:szCs w:val="20"/>
          <w:lang w:val="en-IE"/>
        </w:rPr>
      </w:pPr>
      <w:r w:rsidRPr="0000624E">
        <w:rPr>
          <w:rFonts w:ascii="Verdana" w:hAnsi="Verdana"/>
          <w:i/>
          <w:sz w:val="20"/>
          <w:szCs w:val="20"/>
          <w:lang w:val="en-IE"/>
        </w:rPr>
        <w:t>“</w:t>
      </w:r>
      <w:r w:rsidR="00721ED6" w:rsidRPr="0000624E">
        <w:rPr>
          <w:rFonts w:ascii="Verdana" w:hAnsi="Verdana"/>
          <w:i/>
          <w:sz w:val="20"/>
          <w:szCs w:val="20"/>
          <w:lang w:val="en-IE"/>
        </w:rPr>
        <w:t>What’s been happening nationally to me seems to be very slow</w:t>
      </w:r>
      <w:r w:rsidR="006E190C" w:rsidRPr="0000624E">
        <w:rPr>
          <w:rFonts w:ascii="Verdana" w:hAnsi="Verdana"/>
          <w:i/>
          <w:sz w:val="20"/>
          <w:szCs w:val="20"/>
          <w:lang w:val="en-IE"/>
        </w:rPr>
        <w:t xml:space="preserve"> […]. </w:t>
      </w:r>
      <w:r w:rsidR="00721ED6" w:rsidRPr="0000624E">
        <w:rPr>
          <w:rFonts w:ascii="Verdana" w:hAnsi="Verdana"/>
          <w:i/>
          <w:sz w:val="20"/>
          <w:szCs w:val="20"/>
          <w:lang w:val="en-IE"/>
        </w:rPr>
        <w:t>I’m looking at it thinking why are people just not grabbing it and going with it?</w:t>
      </w:r>
      <w:r w:rsidR="006E190C" w:rsidRPr="0000624E">
        <w:rPr>
          <w:rFonts w:ascii="Verdana" w:hAnsi="Verdana"/>
          <w:i/>
          <w:sz w:val="20"/>
          <w:szCs w:val="20"/>
          <w:lang w:val="en-IE"/>
        </w:rPr>
        <w:t xml:space="preserve"> […]</w:t>
      </w:r>
      <w:r w:rsidR="00721ED6" w:rsidRPr="0000624E">
        <w:rPr>
          <w:rFonts w:ascii="Verdana" w:hAnsi="Verdana"/>
          <w:i/>
          <w:sz w:val="20"/>
          <w:szCs w:val="20"/>
          <w:lang w:val="en-IE"/>
        </w:rPr>
        <w:t>Because another year will have passed</w:t>
      </w:r>
      <w:r w:rsidR="006E190C" w:rsidRPr="0000624E">
        <w:rPr>
          <w:rFonts w:ascii="Verdana" w:hAnsi="Verdana"/>
          <w:i/>
          <w:sz w:val="20"/>
          <w:szCs w:val="20"/>
          <w:lang w:val="en-IE"/>
        </w:rPr>
        <w:t xml:space="preserve"> […]</w:t>
      </w:r>
      <w:r w:rsidR="00BA704A" w:rsidRPr="0000624E">
        <w:rPr>
          <w:rFonts w:ascii="Verdana" w:hAnsi="Verdana"/>
          <w:i/>
          <w:sz w:val="20"/>
          <w:szCs w:val="20"/>
          <w:lang w:val="en-IE"/>
        </w:rPr>
        <w:t xml:space="preserve"> </w:t>
      </w:r>
      <w:r w:rsidR="00721ED6" w:rsidRPr="0000624E">
        <w:rPr>
          <w:rFonts w:ascii="Verdana" w:hAnsi="Verdana"/>
          <w:i/>
          <w:sz w:val="20"/>
          <w:szCs w:val="20"/>
          <w:lang w:val="en-IE"/>
        </w:rPr>
        <w:t>and the people will be getting older and they’re still living in institutions</w:t>
      </w:r>
      <w:r w:rsidRPr="0000624E">
        <w:rPr>
          <w:rFonts w:ascii="Verdana" w:hAnsi="Verdana"/>
          <w:i/>
          <w:sz w:val="20"/>
          <w:szCs w:val="20"/>
          <w:lang w:val="en-IE"/>
        </w:rPr>
        <w:t>.”</w:t>
      </w:r>
      <w:r w:rsidR="00721ED6" w:rsidRPr="0000624E">
        <w:rPr>
          <w:rFonts w:ascii="Verdana" w:hAnsi="Verdana"/>
          <w:i/>
          <w:sz w:val="20"/>
          <w:szCs w:val="20"/>
          <w:lang w:val="en-IE"/>
        </w:rPr>
        <w:t xml:space="preserve">  </w:t>
      </w:r>
      <w:r w:rsidR="00721ED6" w:rsidRPr="0000624E">
        <w:rPr>
          <w:rFonts w:ascii="Verdana" w:hAnsi="Verdana"/>
          <w:sz w:val="20"/>
          <w:szCs w:val="20"/>
          <w:lang w:val="en-IE"/>
        </w:rPr>
        <w:t>(</w:t>
      </w:r>
      <w:r w:rsidR="00516AEB" w:rsidRPr="0000624E">
        <w:rPr>
          <w:rFonts w:ascii="Verdana" w:hAnsi="Verdana"/>
          <w:sz w:val="20"/>
          <w:szCs w:val="20"/>
          <w:lang w:val="en-IE"/>
        </w:rPr>
        <w:t>Service provider)</w:t>
      </w:r>
    </w:p>
    <w:p w14:paraId="4E9355B5" w14:textId="31721030" w:rsidR="005D75EF" w:rsidRPr="0000624E" w:rsidRDefault="00D92FC0" w:rsidP="0093630C">
      <w:pPr>
        <w:spacing w:before="240"/>
        <w:ind w:left="0"/>
        <w:jc w:val="both"/>
        <w:rPr>
          <w:rFonts w:ascii="Verdana" w:hAnsi="Verdana"/>
          <w:sz w:val="20"/>
          <w:szCs w:val="20"/>
          <w:lang w:val="en-IE"/>
        </w:rPr>
      </w:pPr>
      <w:r w:rsidRPr="0000624E">
        <w:rPr>
          <w:rFonts w:ascii="Verdana" w:hAnsi="Verdana"/>
          <w:sz w:val="20"/>
          <w:szCs w:val="20"/>
          <w:lang w:val="en-IE"/>
        </w:rPr>
        <w:t>T</w:t>
      </w:r>
      <w:r w:rsidR="00EA6C3C" w:rsidRPr="0000624E">
        <w:rPr>
          <w:rFonts w:ascii="Verdana" w:hAnsi="Verdana"/>
          <w:sz w:val="20"/>
          <w:szCs w:val="20"/>
          <w:lang w:val="en-IE"/>
        </w:rPr>
        <w:t>he latest available data indicates that numbers in congregated settings have diminished from 4,099</w:t>
      </w:r>
      <w:r w:rsidR="009E78A5" w:rsidRPr="0000624E">
        <w:rPr>
          <w:rFonts w:ascii="Verdana" w:hAnsi="Verdana"/>
          <w:sz w:val="20"/>
          <w:szCs w:val="20"/>
          <w:lang w:val="en-IE"/>
        </w:rPr>
        <w:t xml:space="preserve"> identified in the Time to Move On report in 2011</w:t>
      </w:r>
      <w:r w:rsidRPr="0000624E">
        <w:rPr>
          <w:rFonts w:ascii="Verdana" w:hAnsi="Verdana"/>
          <w:sz w:val="20"/>
          <w:szCs w:val="20"/>
          <w:lang w:val="en-IE"/>
        </w:rPr>
        <w:t xml:space="preserve"> </w:t>
      </w:r>
      <w:r w:rsidR="00EF43CE" w:rsidRPr="0000624E">
        <w:rPr>
          <w:rFonts w:ascii="Verdana" w:hAnsi="Verdana"/>
          <w:sz w:val="20"/>
          <w:szCs w:val="20"/>
          <w:lang w:val="en-IE"/>
        </w:rPr>
        <w:t>to 2,</w:t>
      </w:r>
      <w:r w:rsidR="00806AD3">
        <w:rPr>
          <w:rFonts w:ascii="Verdana" w:hAnsi="Verdana"/>
          <w:sz w:val="20"/>
          <w:szCs w:val="20"/>
          <w:lang w:val="en-IE"/>
        </w:rPr>
        <w:t>370</w:t>
      </w:r>
      <w:r w:rsidR="00806AD3" w:rsidRPr="0000624E">
        <w:rPr>
          <w:rFonts w:ascii="Verdana" w:hAnsi="Verdana"/>
          <w:sz w:val="20"/>
          <w:szCs w:val="20"/>
          <w:lang w:val="en-IE"/>
        </w:rPr>
        <w:t xml:space="preserve"> </w:t>
      </w:r>
      <w:r w:rsidR="00EF43CE" w:rsidRPr="0000624E">
        <w:rPr>
          <w:rFonts w:ascii="Verdana" w:hAnsi="Verdana"/>
          <w:sz w:val="20"/>
          <w:szCs w:val="20"/>
          <w:lang w:val="en-IE"/>
        </w:rPr>
        <w:t xml:space="preserve">at the end of </w:t>
      </w:r>
      <w:r w:rsidR="00806AD3" w:rsidRPr="0000624E">
        <w:rPr>
          <w:rFonts w:ascii="Verdana" w:hAnsi="Verdana"/>
          <w:sz w:val="20"/>
          <w:szCs w:val="20"/>
          <w:lang w:val="en-IE"/>
        </w:rPr>
        <w:t>201</w:t>
      </w:r>
      <w:r w:rsidR="00806AD3">
        <w:rPr>
          <w:rFonts w:ascii="Verdana" w:hAnsi="Verdana"/>
          <w:sz w:val="20"/>
          <w:szCs w:val="20"/>
          <w:lang w:val="en-IE"/>
        </w:rPr>
        <w:t>7</w:t>
      </w:r>
      <w:r w:rsidR="00EA6C3C" w:rsidRPr="0000624E">
        <w:rPr>
          <w:rFonts w:ascii="Verdana" w:hAnsi="Verdana"/>
          <w:sz w:val="20"/>
          <w:szCs w:val="20"/>
          <w:lang w:val="en-IE"/>
        </w:rPr>
        <w:t>.</w:t>
      </w:r>
      <w:r w:rsidR="00EF43CE" w:rsidRPr="0000624E">
        <w:rPr>
          <w:rStyle w:val="FootnoteReference"/>
          <w:rFonts w:ascii="Verdana" w:hAnsi="Verdana"/>
          <w:sz w:val="20"/>
          <w:szCs w:val="20"/>
          <w:lang w:val="en-IE"/>
        </w:rPr>
        <w:footnoteReference w:id="38"/>
      </w:r>
      <w:r w:rsidR="00B50F96" w:rsidRPr="0000624E">
        <w:rPr>
          <w:rFonts w:ascii="Verdana" w:hAnsi="Verdana"/>
          <w:sz w:val="20"/>
          <w:szCs w:val="20"/>
          <w:lang w:val="en-IE"/>
        </w:rPr>
        <w:t xml:space="preserve"> W</w:t>
      </w:r>
      <w:r w:rsidR="005D75EF" w:rsidRPr="0000624E">
        <w:rPr>
          <w:rFonts w:ascii="Verdana" w:hAnsi="Verdana"/>
          <w:sz w:val="20"/>
          <w:szCs w:val="20"/>
          <w:lang w:val="en-IE"/>
        </w:rPr>
        <w:t>hile this is much slower than the original target of complete DI within seven years, it is an improvement over the preceding decade, where, while numbers in congregated settings declined slightly due to natural attrition, new admissions exceeded transfers to the community between 1999 and 2008.</w:t>
      </w:r>
      <w:r w:rsidR="005D75EF" w:rsidRPr="0000624E">
        <w:rPr>
          <w:rStyle w:val="FootnoteReference"/>
          <w:rFonts w:ascii="Verdana" w:hAnsi="Verdana"/>
          <w:sz w:val="20"/>
          <w:szCs w:val="20"/>
          <w:lang w:val="en-IE"/>
        </w:rPr>
        <w:footnoteReference w:id="39"/>
      </w:r>
    </w:p>
    <w:p w14:paraId="6F78510A" w14:textId="32BC06EA" w:rsidR="002C6C95" w:rsidRPr="0000624E" w:rsidRDefault="00EF43CE" w:rsidP="0093630C">
      <w:pPr>
        <w:pStyle w:val="CommentText"/>
        <w:spacing w:before="240"/>
        <w:jc w:val="both"/>
        <w:rPr>
          <w:rFonts w:ascii="Verdana" w:hAnsi="Verdana" w:cstheme="minorHAnsi"/>
          <w:i/>
          <w:lang w:val="en-IE"/>
        </w:rPr>
      </w:pPr>
      <w:r w:rsidRPr="0000624E">
        <w:rPr>
          <w:rFonts w:ascii="Verdana" w:hAnsi="Verdana" w:cstheme="minorHAnsi"/>
          <w:lang w:val="en-IE"/>
        </w:rPr>
        <w:t xml:space="preserve">In </w:t>
      </w:r>
      <w:r w:rsidR="00806AD3" w:rsidRPr="0000624E">
        <w:rPr>
          <w:rFonts w:ascii="Verdana" w:hAnsi="Verdana" w:cstheme="minorHAnsi"/>
          <w:lang w:val="en-IE"/>
        </w:rPr>
        <w:t>201</w:t>
      </w:r>
      <w:r w:rsidR="00806AD3">
        <w:rPr>
          <w:rFonts w:ascii="Verdana" w:hAnsi="Verdana" w:cstheme="minorHAnsi"/>
          <w:lang w:val="en-IE"/>
        </w:rPr>
        <w:t>7</w:t>
      </w:r>
      <w:r w:rsidR="00EA6C3C" w:rsidRPr="0000624E">
        <w:rPr>
          <w:rFonts w:ascii="Verdana" w:hAnsi="Verdana" w:cstheme="minorHAnsi"/>
          <w:lang w:val="en-IE"/>
        </w:rPr>
        <w:t>,</w:t>
      </w:r>
      <w:r w:rsidR="005D75EF" w:rsidRPr="0000624E">
        <w:rPr>
          <w:rFonts w:ascii="Verdana" w:hAnsi="Verdana" w:cstheme="minorHAnsi"/>
          <w:lang w:val="en-IE"/>
        </w:rPr>
        <w:t xml:space="preserve"> the latest year for which data is available,</w:t>
      </w:r>
      <w:r w:rsidRPr="0000624E">
        <w:rPr>
          <w:rFonts w:ascii="Verdana" w:hAnsi="Verdana" w:cstheme="minorHAnsi"/>
          <w:lang w:val="en-IE"/>
        </w:rPr>
        <w:t xml:space="preserve"> there were </w:t>
      </w:r>
      <w:r w:rsidR="00806AD3">
        <w:rPr>
          <w:rFonts w:ascii="Verdana" w:hAnsi="Verdana" w:cstheme="minorHAnsi"/>
          <w:lang w:val="en-IE"/>
        </w:rPr>
        <w:t>144</w:t>
      </w:r>
      <w:r w:rsidR="00806AD3" w:rsidRPr="0000624E">
        <w:rPr>
          <w:rFonts w:ascii="Verdana" w:hAnsi="Verdana" w:cstheme="minorHAnsi"/>
          <w:lang w:val="en-IE"/>
        </w:rPr>
        <w:t xml:space="preserve"> </w:t>
      </w:r>
      <w:r w:rsidR="00EA6C3C" w:rsidRPr="0000624E">
        <w:rPr>
          <w:rFonts w:ascii="Verdana" w:hAnsi="Verdana" w:cstheme="minorHAnsi"/>
          <w:lang w:val="en-IE"/>
        </w:rPr>
        <w:t>tran</w:t>
      </w:r>
      <w:r w:rsidRPr="0000624E">
        <w:rPr>
          <w:rFonts w:ascii="Verdana" w:hAnsi="Verdana" w:cstheme="minorHAnsi"/>
          <w:lang w:val="en-IE"/>
        </w:rPr>
        <w:t xml:space="preserve">sfers to community living and </w:t>
      </w:r>
      <w:r w:rsidR="00806AD3" w:rsidRPr="0000624E">
        <w:rPr>
          <w:rFonts w:ascii="Verdana" w:hAnsi="Verdana" w:cstheme="minorHAnsi"/>
          <w:lang w:val="en-IE"/>
        </w:rPr>
        <w:t>3</w:t>
      </w:r>
      <w:r w:rsidR="00806AD3">
        <w:rPr>
          <w:rFonts w:ascii="Verdana" w:hAnsi="Verdana" w:cstheme="minorHAnsi"/>
          <w:lang w:val="en-IE"/>
        </w:rPr>
        <w:t>6</w:t>
      </w:r>
      <w:r w:rsidR="00806AD3" w:rsidRPr="0000624E">
        <w:rPr>
          <w:rFonts w:ascii="Verdana" w:hAnsi="Verdana" w:cstheme="minorHAnsi"/>
          <w:lang w:val="en-IE"/>
        </w:rPr>
        <w:t xml:space="preserve"> </w:t>
      </w:r>
      <w:r w:rsidR="00EA6C3C" w:rsidRPr="0000624E">
        <w:rPr>
          <w:rFonts w:ascii="Verdana" w:hAnsi="Verdana" w:cstheme="minorHAnsi"/>
          <w:lang w:val="en-IE"/>
        </w:rPr>
        <w:t xml:space="preserve">admissions or re-admissions. </w:t>
      </w:r>
      <w:r w:rsidR="000208A0">
        <w:rPr>
          <w:rFonts w:ascii="Verdana" w:hAnsi="Verdana" w:cstheme="minorHAnsi"/>
          <w:lang w:val="en-IE"/>
        </w:rPr>
        <w:t xml:space="preserve">In addition, </w:t>
      </w:r>
      <w:r w:rsidRPr="0000624E">
        <w:rPr>
          <w:rFonts w:ascii="Verdana" w:hAnsi="Verdana" w:cstheme="minorHAnsi"/>
          <w:lang w:val="en-IE"/>
        </w:rPr>
        <w:t xml:space="preserve">there were </w:t>
      </w:r>
      <w:r w:rsidR="000208A0">
        <w:rPr>
          <w:rFonts w:ascii="Verdana" w:hAnsi="Verdana" w:cstheme="minorHAnsi"/>
          <w:lang w:val="en-IE"/>
        </w:rPr>
        <w:t>103</w:t>
      </w:r>
      <w:r w:rsidR="000208A0" w:rsidRPr="0000624E">
        <w:rPr>
          <w:rFonts w:ascii="Verdana" w:hAnsi="Verdana" w:cstheme="minorHAnsi"/>
          <w:lang w:val="en-IE"/>
        </w:rPr>
        <w:t xml:space="preserve"> </w:t>
      </w:r>
      <w:r w:rsidR="00EA6C3C" w:rsidRPr="0000624E">
        <w:rPr>
          <w:rFonts w:ascii="Verdana" w:hAnsi="Verdana" w:cstheme="minorHAnsi"/>
          <w:lang w:val="en-IE"/>
        </w:rPr>
        <w:t xml:space="preserve">deaths of residents of congregated settings in </w:t>
      </w:r>
      <w:r w:rsidR="00806AD3" w:rsidRPr="0000624E">
        <w:rPr>
          <w:rFonts w:ascii="Verdana" w:hAnsi="Verdana" w:cstheme="minorHAnsi"/>
          <w:lang w:val="en-IE"/>
        </w:rPr>
        <w:t>201</w:t>
      </w:r>
      <w:r w:rsidR="00806AD3">
        <w:rPr>
          <w:rFonts w:ascii="Verdana" w:hAnsi="Verdana" w:cstheme="minorHAnsi"/>
          <w:lang w:val="en-IE"/>
        </w:rPr>
        <w:t>7</w:t>
      </w:r>
      <w:r w:rsidR="00EA6C3C" w:rsidRPr="0000624E">
        <w:rPr>
          <w:rFonts w:ascii="Verdana" w:hAnsi="Verdana" w:cstheme="minorHAnsi"/>
          <w:lang w:val="en-IE"/>
        </w:rPr>
        <w:t>.</w:t>
      </w:r>
      <w:r w:rsidR="00B50F96" w:rsidRPr="0000624E">
        <w:rPr>
          <w:rStyle w:val="FootnoteReference"/>
          <w:rFonts w:ascii="Verdana" w:hAnsi="Verdana" w:cstheme="minorHAnsi"/>
          <w:lang w:val="en-IE"/>
        </w:rPr>
        <w:footnoteReference w:id="40"/>
      </w:r>
      <w:r w:rsidR="00B50F96" w:rsidRPr="0000624E">
        <w:rPr>
          <w:rFonts w:ascii="Verdana" w:hAnsi="Verdana" w:cstheme="minorHAnsi"/>
          <w:lang w:val="en-IE"/>
        </w:rPr>
        <w:t xml:space="preserve"> </w:t>
      </w:r>
      <w:r w:rsidR="002C6C95" w:rsidRPr="0000624E">
        <w:rPr>
          <w:rFonts w:ascii="Verdana" w:hAnsi="Verdana" w:cstheme="minorHAnsi"/>
          <w:lang w:val="en-IE"/>
        </w:rPr>
        <w:t xml:space="preserve"> </w:t>
      </w:r>
    </w:p>
    <w:p w14:paraId="474A3888" w14:textId="72621699" w:rsidR="00B50F96" w:rsidRPr="0000624E" w:rsidRDefault="002D3C7B" w:rsidP="0093630C">
      <w:pPr>
        <w:spacing w:before="240"/>
        <w:ind w:left="0"/>
        <w:jc w:val="both"/>
        <w:rPr>
          <w:rFonts w:ascii="Verdana" w:hAnsi="Verdana"/>
          <w:sz w:val="20"/>
          <w:szCs w:val="20"/>
          <w:lang w:val="en-IE"/>
        </w:rPr>
      </w:pPr>
      <w:r w:rsidRPr="0000624E">
        <w:rPr>
          <w:rFonts w:ascii="Verdana" w:hAnsi="Verdana"/>
          <w:sz w:val="20"/>
          <w:szCs w:val="20"/>
          <w:lang w:val="en-IE"/>
        </w:rPr>
        <w:t>As outlined in the introduction, this report covers both fieldwork done in 2016, comprising a range of interviews and focus groups with both national stakeholders and local services across Ireland; and the fieldwork done in 2017, in a selected case study location. T</w:t>
      </w:r>
      <w:r w:rsidR="005D75EF" w:rsidRPr="0000624E">
        <w:rPr>
          <w:rFonts w:ascii="Verdana" w:hAnsi="Verdana"/>
          <w:sz w:val="20"/>
          <w:szCs w:val="20"/>
          <w:lang w:val="en-IE"/>
        </w:rPr>
        <w:t>he local case study part of the research focused on one particular voluntary body service and their efforts to decongregate a large institution for persons with intellectual disabilities. The institution is located in a small town, with a population of less than 4,000</w:t>
      </w:r>
      <w:r w:rsidR="00AC6A5F" w:rsidRPr="0000624E">
        <w:rPr>
          <w:rFonts w:ascii="Verdana" w:hAnsi="Verdana"/>
          <w:sz w:val="20"/>
          <w:szCs w:val="20"/>
          <w:lang w:val="en-IE"/>
        </w:rPr>
        <w:t xml:space="preserve">. The congregated setting is on the campus of a former religious </w:t>
      </w:r>
      <w:r w:rsidR="000208A0">
        <w:rPr>
          <w:rFonts w:ascii="Verdana" w:hAnsi="Verdana"/>
          <w:sz w:val="20"/>
          <w:szCs w:val="20"/>
          <w:lang w:val="en-IE"/>
        </w:rPr>
        <w:t>order</w:t>
      </w:r>
      <w:r w:rsidR="00AC6A5F" w:rsidRPr="0000624E">
        <w:rPr>
          <w:rFonts w:ascii="Verdana" w:hAnsi="Verdana"/>
          <w:sz w:val="20"/>
          <w:szCs w:val="20"/>
          <w:lang w:val="en-IE"/>
        </w:rPr>
        <w:t xml:space="preserve">, with various units spread over the campus. </w:t>
      </w:r>
      <w:r w:rsidR="005D75EF" w:rsidRPr="0000624E">
        <w:rPr>
          <w:rFonts w:ascii="Verdana" w:hAnsi="Verdana"/>
          <w:sz w:val="20"/>
          <w:szCs w:val="20"/>
          <w:lang w:val="en-IE"/>
        </w:rPr>
        <w:t xml:space="preserve"> </w:t>
      </w:r>
      <w:r w:rsidR="00AC6A5F" w:rsidRPr="0000624E">
        <w:rPr>
          <w:rFonts w:ascii="Verdana" w:hAnsi="Verdana"/>
          <w:sz w:val="20"/>
          <w:szCs w:val="20"/>
          <w:lang w:val="en-IE"/>
        </w:rPr>
        <w:t>P</w:t>
      </w:r>
      <w:r w:rsidR="005D75EF" w:rsidRPr="0000624E">
        <w:rPr>
          <w:rFonts w:ascii="Verdana" w:hAnsi="Verdana"/>
          <w:sz w:val="20"/>
          <w:szCs w:val="20"/>
          <w:lang w:val="en-IE"/>
        </w:rPr>
        <w:t xml:space="preserve">eople leaving the congregated setting </w:t>
      </w:r>
      <w:r w:rsidR="00AC6A5F" w:rsidRPr="0000624E">
        <w:rPr>
          <w:rFonts w:ascii="Verdana" w:hAnsi="Verdana"/>
          <w:sz w:val="20"/>
          <w:szCs w:val="20"/>
          <w:lang w:val="en-IE"/>
        </w:rPr>
        <w:t xml:space="preserve">continue to be supported by the voluntary service provider and </w:t>
      </w:r>
      <w:r w:rsidR="005D75EF" w:rsidRPr="0000624E">
        <w:rPr>
          <w:rFonts w:ascii="Verdana" w:hAnsi="Verdana"/>
          <w:sz w:val="20"/>
          <w:szCs w:val="20"/>
          <w:lang w:val="en-IE"/>
        </w:rPr>
        <w:t>are generally housed either in the town, or in the surrounding countryside or rural villages</w:t>
      </w:r>
      <w:r w:rsidR="00AC6A5F" w:rsidRPr="0000624E">
        <w:rPr>
          <w:rFonts w:ascii="Verdana" w:hAnsi="Verdana"/>
          <w:sz w:val="20"/>
          <w:szCs w:val="20"/>
          <w:lang w:val="en-IE"/>
        </w:rPr>
        <w:t>, in houses owned or rented by the voluntary body</w:t>
      </w:r>
      <w:r w:rsidR="005D75EF" w:rsidRPr="0000624E">
        <w:rPr>
          <w:rFonts w:ascii="Verdana" w:hAnsi="Verdana"/>
          <w:sz w:val="20"/>
          <w:szCs w:val="20"/>
          <w:lang w:val="en-IE"/>
        </w:rPr>
        <w:t xml:space="preserve">. </w:t>
      </w:r>
      <w:r w:rsidR="00BF293C" w:rsidRPr="0000624E">
        <w:rPr>
          <w:rFonts w:ascii="Verdana" w:hAnsi="Verdana"/>
          <w:sz w:val="20"/>
          <w:szCs w:val="20"/>
          <w:lang w:val="en-IE"/>
        </w:rPr>
        <w:t xml:space="preserve">The voluntary body was originally established by a religious order, and catered initially only for women and girls, who might have been sent there from all over the country. </w:t>
      </w:r>
    </w:p>
    <w:p w14:paraId="7E353822" w14:textId="1D2F97D7" w:rsidR="00D92FC0" w:rsidRPr="0000624E" w:rsidRDefault="0053204D" w:rsidP="0093630C">
      <w:pPr>
        <w:spacing w:before="240"/>
        <w:ind w:left="0"/>
        <w:jc w:val="both"/>
        <w:rPr>
          <w:rFonts w:ascii="Verdana" w:hAnsi="Verdana"/>
          <w:sz w:val="20"/>
          <w:szCs w:val="20"/>
          <w:lang w:val="en-IE"/>
        </w:rPr>
      </w:pPr>
      <w:r w:rsidRPr="0000624E">
        <w:rPr>
          <w:rFonts w:ascii="Verdana" w:hAnsi="Verdana"/>
          <w:sz w:val="20"/>
          <w:szCs w:val="20"/>
          <w:lang w:val="en-IE"/>
        </w:rPr>
        <w:t>The case study service is among those voluntary bodies who were early adopters of the principles and philosophy of DI</w:t>
      </w:r>
      <w:r w:rsidR="001803BE" w:rsidRPr="0000624E">
        <w:rPr>
          <w:rFonts w:ascii="Verdana" w:hAnsi="Verdana"/>
          <w:sz w:val="20"/>
          <w:szCs w:val="20"/>
          <w:lang w:val="en-IE"/>
        </w:rPr>
        <w:t xml:space="preserve">, with the first community group home opening in the early 1980s. Houses </w:t>
      </w:r>
      <w:r w:rsidR="00D92FC0" w:rsidRPr="0000624E">
        <w:rPr>
          <w:rFonts w:ascii="Verdana" w:hAnsi="Verdana"/>
          <w:sz w:val="20"/>
          <w:szCs w:val="20"/>
          <w:lang w:val="en-IE"/>
        </w:rPr>
        <w:t xml:space="preserve">in the community </w:t>
      </w:r>
      <w:r w:rsidR="001803BE" w:rsidRPr="0000624E">
        <w:rPr>
          <w:rFonts w:ascii="Verdana" w:hAnsi="Verdana"/>
          <w:sz w:val="20"/>
          <w:szCs w:val="20"/>
          <w:lang w:val="en-IE"/>
        </w:rPr>
        <w:t>were opened gradually over</w:t>
      </w:r>
      <w:r w:rsidR="00EF43CE" w:rsidRPr="0000624E">
        <w:rPr>
          <w:rFonts w:ascii="Verdana" w:hAnsi="Verdana"/>
          <w:sz w:val="20"/>
          <w:szCs w:val="20"/>
          <w:lang w:val="en-IE"/>
        </w:rPr>
        <w:t xml:space="preserve"> the years, but a big push came</w:t>
      </w:r>
      <w:r w:rsidR="00BA6B1B" w:rsidRPr="0000624E">
        <w:rPr>
          <w:rFonts w:ascii="Verdana" w:hAnsi="Verdana"/>
          <w:sz w:val="20"/>
          <w:szCs w:val="20"/>
          <w:lang w:val="en-IE"/>
        </w:rPr>
        <w:t xml:space="preserve"> a decade ago</w:t>
      </w:r>
      <w:r w:rsidR="008E0B25" w:rsidRPr="0000624E">
        <w:rPr>
          <w:rFonts w:ascii="Verdana" w:hAnsi="Verdana"/>
          <w:sz w:val="20"/>
          <w:szCs w:val="20"/>
          <w:lang w:val="en-IE"/>
        </w:rPr>
        <w:t xml:space="preserve"> </w:t>
      </w:r>
      <w:r w:rsidR="001803BE" w:rsidRPr="0000624E">
        <w:rPr>
          <w:rFonts w:ascii="Verdana" w:hAnsi="Verdana"/>
          <w:sz w:val="20"/>
          <w:szCs w:val="20"/>
          <w:lang w:val="en-IE"/>
        </w:rPr>
        <w:t xml:space="preserve">with a decision to close one of the large units on campus, </w:t>
      </w:r>
      <w:r w:rsidR="00A0468A" w:rsidRPr="0000624E">
        <w:rPr>
          <w:rFonts w:ascii="Verdana" w:hAnsi="Verdana"/>
          <w:sz w:val="20"/>
          <w:szCs w:val="20"/>
          <w:lang w:val="en-IE"/>
        </w:rPr>
        <w:t>where living conditions had become extremely run-down</w:t>
      </w:r>
      <w:r w:rsidR="008E0B25" w:rsidRPr="0000624E">
        <w:rPr>
          <w:rFonts w:ascii="Verdana" w:hAnsi="Verdana"/>
          <w:sz w:val="20"/>
          <w:szCs w:val="20"/>
          <w:lang w:val="en-IE"/>
        </w:rPr>
        <w:t>. A</w:t>
      </w:r>
      <w:r w:rsidR="00A0468A" w:rsidRPr="0000624E">
        <w:rPr>
          <w:rFonts w:ascii="Verdana" w:hAnsi="Verdana"/>
          <w:sz w:val="20"/>
          <w:szCs w:val="20"/>
          <w:lang w:val="en-IE"/>
        </w:rPr>
        <w:t>ccording to one staff member, there were:</w:t>
      </w:r>
      <w:r w:rsidR="001803BE" w:rsidRPr="0000624E">
        <w:rPr>
          <w:rFonts w:ascii="Verdana" w:hAnsi="Verdana"/>
          <w:i/>
          <w:sz w:val="20"/>
          <w:szCs w:val="20"/>
          <w:lang w:val="en-IE"/>
        </w:rPr>
        <w:t xml:space="preserve"> </w:t>
      </w:r>
      <w:r w:rsidR="008E0B25" w:rsidRPr="0000624E">
        <w:rPr>
          <w:rFonts w:ascii="Verdana" w:hAnsi="Verdana"/>
          <w:i/>
          <w:sz w:val="20"/>
          <w:szCs w:val="20"/>
          <w:lang w:val="en-IE"/>
        </w:rPr>
        <w:t>“</w:t>
      </w:r>
      <w:r w:rsidR="001803BE" w:rsidRPr="0000624E">
        <w:rPr>
          <w:rFonts w:ascii="Verdana" w:hAnsi="Verdana"/>
          <w:i/>
          <w:sz w:val="20"/>
          <w:szCs w:val="20"/>
          <w:lang w:val="en-IE"/>
        </w:rPr>
        <w:t xml:space="preserve">18 people living there with one chair </w:t>
      </w:r>
      <w:r w:rsidR="00FE2E14" w:rsidRPr="0000624E">
        <w:rPr>
          <w:rFonts w:ascii="Verdana" w:hAnsi="Verdana"/>
          <w:i/>
          <w:sz w:val="20"/>
          <w:szCs w:val="20"/>
          <w:lang w:val="en-IE"/>
        </w:rPr>
        <w:t>lift</w:t>
      </w:r>
      <w:r w:rsidR="006E190C" w:rsidRPr="0000624E">
        <w:rPr>
          <w:rFonts w:ascii="Verdana" w:hAnsi="Verdana"/>
          <w:i/>
          <w:sz w:val="20"/>
          <w:szCs w:val="20"/>
          <w:lang w:val="en-IE"/>
        </w:rPr>
        <w:t>”</w:t>
      </w:r>
      <w:r w:rsidR="005E352E" w:rsidRPr="0000624E">
        <w:rPr>
          <w:rFonts w:ascii="Verdana" w:hAnsi="Verdana"/>
          <w:i/>
          <w:sz w:val="20"/>
          <w:szCs w:val="20"/>
          <w:lang w:val="en-IE"/>
        </w:rPr>
        <w:t xml:space="preserve"> </w:t>
      </w:r>
      <w:r w:rsidR="001803BE" w:rsidRPr="0000624E">
        <w:rPr>
          <w:rFonts w:ascii="Verdana" w:hAnsi="Verdana"/>
          <w:sz w:val="20"/>
          <w:szCs w:val="20"/>
          <w:lang w:val="en-IE"/>
        </w:rPr>
        <w:t>(</w:t>
      </w:r>
      <w:r w:rsidR="00EF43CE" w:rsidRPr="0000624E">
        <w:rPr>
          <w:rFonts w:ascii="Verdana" w:hAnsi="Verdana"/>
          <w:sz w:val="20"/>
          <w:szCs w:val="20"/>
          <w:lang w:val="en-IE"/>
        </w:rPr>
        <w:t>Service provider</w:t>
      </w:r>
      <w:r w:rsidR="001803BE" w:rsidRPr="0000624E">
        <w:rPr>
          <w:rFonts w:ascii="Verdana" w:hAnsi="Verdana"/>
          <w:sz w:val="20"/>
          <w:szCs w:val="20"/>
          <w:lang w:val="en-IE"/>
        </w:rPr>
        <w:t>). The pace of DI then accelerated, and today, there are two remaining campus units, home to slightly over 20 people</w:t>
      </w:r>
      <w:r w:rsidRPr="0000624E">
        <w:rPr>
          <w:rFonts w:ascii="Verdana" w:hAnsi="Verdana"/>
          <w:sz w:val="20"/>
          <w:szCs w:val="20"/>
          <w:lang w:val="en-IE"/>
        </w:rPr>
        <w:t>. The service plans to fully de-congregate one of these units, catering for people with severe to profound disabilities, and to keep the other unit open as a convalescence/respite facility</w:t>
      </w:r>
      <w:r w:rsidR="001803BE" w:rsidRPr="0000624E">
        <w:rPr>
          <w:rFonts w:ascii="Verdana" w:hAnsi="Verdana"/>
          <w:sz w:val="20"/>
          <w:szCs w:val="20"/>
          <w:lang w:val="en-IE"/>
        </w:rPr>
        <w:t xml:space="preserve">. </w:t>
      </w:r>
      <w:r w:rsidRPr="0000624E">
        <w:rPr>
          <w:rFonts w:ascii="Verdana" w:hAnsi="Verdana"/>
          <w:sz w:val="20"/>
          <w:szCs w:val="20"/>
          <w:lang w:val="en-IE"/>
        </w:rPr>
        <w:t xml:space="preserve">The service continues to modify and innovate their approach to DI, viewing independent living as an evolving process rather than a process which ends once the institution finally closes its doors. Approximately 75 individuals are now availing of community-based services provided by the same voluntary body in the locality. </w:t>
      </w:r>
    </w:p>
    <w:p w14:paraId="52812427" w14:textId="10AF6ECE" w:rsidR="00F0546E" w:rsidRPr="0000624E" w:rsidRDefault="00BF293C" w:rsidP="008E0B25">
      <w:pPr>
        <w:spacing w:before="240"/>
        <w:ind w:left="0"/>
        <w:jc w:val="both"/>
        <w:rPr>
          <w:rFonts w:ascii="Verdana" w:hAnsi="Verdana"/>
          <w:sz w:val="20"/>
          <w:szCs w:val="20"/>
          <w:lang w:val="en-IE"/>
        </w:rPr>
      </w:pPr>
      <w:r w:rsidRPr="0000624E">
        <w:rPr>
          <w:rFonts w:ascii="Verdana" w:hAnsi="Verdana"/>
          <w:sz w:val="20"/>
          <w:szCs w:val="20"/>
          <w:lang w:val="en-IE"/>
        </w:rPr>
        <w:t>Initially, service users were mostly accommodated in group homes</w:t>
      </w:r>
      <w:r w:rsidR="0053204D" w:rsidRPr="0000624E">
        <w:rPr>
          <w:rFonts w:ascii="Verdana" w:hAnsi="Verdana"/>
          <w:sz w:val="20"/>
          <w:szCs w:val="20"/>
          <w:lang w:val="en-IE"/>
        </w:rPr>
        <w:t xml:space="preserve"> of</w:t>
      </w:r>
      <w:r w:rsidRPr="0000624E">
        <w:rPr>
          <w:rFonts w:ascii="Verdana" w:hAnsi="Verdana"/>
          <w:sz w:val="20"/>
          <w:szCs w:val="20"/>
          <w:lang w:val="en-IE"/>
        </w:rPr>
        <w:t xml:space="preserve"> </w:t>
      </w:r>
      <w:r w:rsidR="00D92FC0" w:rsidRPr="0000624E">
        <w:rPr>
          <w:rFonts w:ascii="Verdana" w:hAnsi="Verdana"/>
          <w:sz w:val="20"/>
          <w:szCs w:val="20"/>
          <w:lang w:val="en-IE"/>
        </w:rPr>
        <w:t xml:space="preserve">up </w:t>
      </w:r>
      <w:r w:rsidRPr="0000624E">
        <w:rPr>
          <w:rFonts w:ascii="Verdana" w:hAnsi="Verdana"/>
          <w:sz w:val="20"/>
          <w:szCs w:val="20"/>
          <w:lang w:val="en-IE"/>
        </w:rPr>
        <w:t xml:space="preserve">to </w:t>
      </w:r>
      <w:r w:rsidR="00D92FC0" w:rsidRPr="0000624E">
        <w:rPr>
          <w:rFonts w:ascii="Verdana" w:hAnsi="Verdana"/>
          <w:sz w:val="20"/>
          <w:szCs w:val="20"/>
          <w:lang w:val="en-IE"/>
        </w:rPr>
        <w:t xml:space="preserve">six </w:t>
      </w:r>
      <w:r w:rsidRPr="0000624E">
        <w:rPr>
          <w:rFonts w:ascii="Verdana" w:hAnsi="Verdana"/>
          <w:sz w:val="20"/>
          <w:szCs w:val="20"/>
          <w:lang w:val="en-IE"/>
        </w:rPr>
        <w:t xml:space="preserve">people, but have moved towards </w:t>
      </w:r>
      <w:r w:rsidR="001D271C" w:rsidRPr="0000624E">
        <w:rPr>
          <w:rFonts w:ascii="Verdana" w:hAnsi="Verdana"/>
          <w:sz w:val="20"/>
          <w:szCs w:val="20"/>
          <w:lang w:val="en-IE"/>
        </w:rPr>
        <w:t>smaller numbers over the years</w:t>
      </w:r>
      <w:r w:rsidR="00D92FC0" w:rsidRPr="0000624E">
        <w:rPr>
          <w:rFonts w:ascii="Verdana" w:hAnsi="Verdana"/>
          <w:sz w:val="20"/>
          <w:szCs w:val="20"/>
          <w:lang w:val="en-IE"/>
        </w:rPr>
        <w:t>. N</w:t>
      </w:r>
      <w:r w:rsidR="001D271C" w:rsidRPr="0000624E">
        <w:rPr>
          <w:rFonts w:ascii="Verdana" w:hAnsi="Verdana"/>
          <w:sz w:val="20"/>
          <w:szCs w:val="20"/>
          <w:lang w:val="en-IE"/>
        </w:rPr>
        <w:t>ow residential services generally accommodate betwee</w:t>
      </w:r>
      <w:r w:rsidR="00743884" w:rsidRPr="0000624E">
        <w:rPr>
          <w:rFonts w:ascii="Verdana" w:hAnsi="Verdana"/>
          <w:sz w:val="20"/>
          <w:szCs w:val="20"/>
          <w:lang w:val="en-IE"/>
        </w:rPr>
        <w:t xml:space="preserve">n </w:t>
      </w:r>
      <w:r w:rsidR="00D92FC0" w:rsidRPr="0000624E">
        <w:rPr>
          <w:rFonts w:ascii="Verdana" w:hAnsi="Verdana"/>
          <w:sz w:val="20"/>
          <w:szCs w:val="20"/>
          <w:lang w:val="en-IE"/>
        </w:rPr>
        <w:t xml:space="preserve">one </w:t>
      </w:r>
      <w:r w:rsidR="00743884" w:rsidRPr="0000624E">
        <w:rPr>
          <w:rFonts w:ascii="Verdana" w:hAnsi="Verdana"/>
          <w:sz w:val="20"/>
          <w:szCs w:val="20"/>
          <w:lang w:val="en-IE"/>
        </w:rPr>
        <w:t xml:space="preserve">and </w:t>
      </w:r>
      <w:r w:rsidR="00D92FC0" w:rsidRPr="0000624E">
        <w:rPr>
          <w:rFonts w:ascii="Verdana" w:hAnsi="Verdana"/>
          <w:sz w:val="20"/>
          <w:szCs w:val="20"/>
          <w:lang w:val="en-IE"/>
        </w:rPr>
        <w:t xml:space="preserve">four </w:t>
      </w:r>
      <w:r w:rsidR="00743884" w:rsidRPr="0000624E">
        <w:rPr>
          <w:rFonts w:ascii="Verdana" w:hAnsi="Verdana"/>
          <w:sz w:val="20"/>
          <w:szCs w:val="20"/>
          <w:lang w:val="en-IE"/>
        </w:rPr>
        <w:t xml:space="preserve">persons, </w:t>
      </w:r>
      <w:r w:rsidR="000208A0">
        <w:rPr>
          <w:rFonts w:ascii="Verdana" w:hAnsi="Verdana"/>
          <w:sz w:val="20"/>
          <w:szCs w:val="20"/>
          <w:lang w:val="en-IE"/>
        </w:rPr>
        <w:t xml:space="preserve">in keeping with the </w:t>
      </w:r>
      <w:r w:rsidR="000208A0" w:rsidRPr="00274817">
        <w:rPr>
          <w:rFonts w:ascii="Verdana" w:hAnsi="Verdana"/>
          <w:sz w:val="20"/>
          <w:szCs w:val="20"/>
          <w:lang w:val="en-IE"/>
        </w:rPr>
        <w:t>Time to Move On</w:t>
      </w:r>
      <w:r w:rsidR="000208A0">
        <w:rPr>
          <w:rFonts w:ascii="Verdana" w:hAnsi="Verdana"/>
          <w:sz w:val="20"/>
          <w:szCs w:val="20"/>
          <w:lang w:val="en-IE"/>
        </w:rPr>
        <w:t xml:space="preserve"> policy, </w:t>
      </w:r>
      <w:r w:rsidR="00743884" w:rsidRPr="0000624E">
        <w:rPr>
          <w:rFonts w:ascii="Verdana" w:hAnsi="Verdana"/>
          <w:sz w:val="20"/>
          <w:szCs w:val="20"/>
          <w:lang w:val="en-IE"/>
        </w:rPr>
        <w:t>and are regulated by HIQA.</w:t>
      </w:r>
      <w:r w:rsidR="001D271C" w:rsidRPr="0000624E">
        <w:rPr>
          <w:rFonts w:ascii="Verdana" w:hAnsi="Verdana"/>
          <w:sz w:val="20"/>
          <w:szCs w:val="20"/>
          <w:lang w:val="en-IE"/>
        </w:rPr>
        <w:t xml:space="preserve"> </w:t>
      </w:r>
      <w:r w:rsidR="00D92FC0" w:rsidRPr="0000624E">
        <w:rPr>
          <w:rFonts w:ascii="Verdana" w:hAnsi="Verdana"/>
          <w:sz w:val="20"/>
          <w:szCs w:val="20"/>
          <w:lang w:val="en-IE"/>
        </w:rPr>
        <w:t>A</w:t>
      </w:r>
      <w:r w:rsidR="00F0546E" w:rsidRPr="0000624E">
        <w:rPr>
          <w:rFonts w:ascii="Verdana" w:hAnsi="Verdana"/>
          <w:sz w:val="20"/>
          <w:szCs w:val="20"/>
          <w:lang w:val="en-IE"/>
        </w:rPr>
        <w:t xml:space="preserve"> government Housing Circular at the end of 2015 </w:t>
      </w:r>
      <w:r w:rsidR="00166CF3" w:rsidRPr="0000624E">
        <w:rPr>
          <w:rFonts w:ascii="Verdana" w:hAnsi="Verdana"/>
          <w:sz w:val="20"/>
          <w:szCs w:val="20"/>
          <w:lang w:val="en-IE"/>
        </w:rPr>
        <w:t xml:space="preserve">stipulates that homes funded through county councils for DI </w:t>
      </w:r>
      <w:r w:rsidR="00A0468A" w:rsidRPr="0000624E">
        <w:rPr>
          <w:rFonts w:ascii="Verdana" w:hAnsi="Verdana"/>
          <w:sz w:val="20"/>
          <w:szCs w:val="20"/>
          <w:lang w:val="en-IE"/>
        </w:rPr>
        <w:t xml:space="preserve">house </w:t>
      </w:r>
      <w:r w:rsidR="00F0546E" w:rsidRPr="0000624E">
        <w:rPr>
          <w:rFonts w:ascii="Verdana" w:hAnsi="Verdana"/>
          <w:sz w:val="20"/>
          <w:szCs w:val="20"/>
          <w:lang w:val="en-IE"/>
        </w:rPr>
        <w:t>no more than four individuals</w:t>
      </w:r>
      <w:r w:rsidR="00D92FC0" w:rsidRPr="0000624E">
        <w:rPr>
          <w:rFonts w:ascii="Verdana" w:hAnsi="Verdana"/>
          <w:sz w:val="20"/>
          <w:szCs w:val="20"/>
          <w:lang w:val="en-IE"/>
        </w:rPr>
        <w:t>.</w:t>
      </w:r>
      <w:r w:rsidR="00166511" w:rsidRPr="0000624E">
        <w:rPr>
          <w:rStyle w:val="FootnoteReference"/>
          <w:rFonts w:ascii="Verdana" w:hAnsi="Verdana"/>
          <w:sz w:val="20"/>
          <w:szCs w:val="20"/>
          <w:lang w:val="en-IE"/>
        </w:rPr>
        <w:footnoteReference w:id="41"/>
      </w:r>
      <w:r w:rsidR="00D92FC0" w:rsidRPr="0000624E">
        <w:rPr>
          <w:rFonts w:ascii="Verdana" w:hAnsi="Verdana"/>
          <w:sz w:val="20"/>
          <w:szCs w:val="20"/>
          <w:lang w:val="en-IE"/>
        </w:rPr>
        <w:t xml:space="preserve"> However</w:t>
      </w:r>
      <w:r w:rsidR="00F0546E" w:rsidRPr="0000624E">
        <w:rPr>
          <w:rFonts w:ascii="Verdana" w:hAnsi="Verdana"/>
          <w:sz w:val="20"/>
          <w:szCs w:val="20"/>
          <w:lang w:val="en-IE"/>
        </w:rPr>
        <w:t xml:space="preserve">, </w:t>
      </w:r>
      <w:r w:rsidR="00166CF3" w:rsidRPr="0000624E">
        <w:rPr>
          <w:rFonts w:ascii="Verdana" w:hAnsi="Verdana"/>
          <w:sz w:val="20"/>
          <w:szCs w:val="20"/>
          <w:lang w:val="en-IE"/>
        </w:rPr>
        <w:t>a housing official interviewed said</w:t>
      </w:r>
      <w:r w:rsidR="00F0546E" w:rsidRPr="0000624E">
        <w:rPr>
          <w:rFonts w:ascii="Verdana" w:hAnsi="Verdana"/>
          <w:sz w:val="20"/>
          <w:szCs w:val="20"/>
          <w:lang w:val="en-IE"/>
        </w:rPr>
        <w:t xml:space="preserve"> that most applications he sees would not seek to house less than that</w:t>
      </w:r>
      <w:r w:rsidR="00A0468A" w:rsidRPr="0000624E">
        <w:rPr>
          <w:rFonts w:ascii="Verdana" w:hAnsi="Verdana"/>
          <w:sz w:val="20"/>
          <w:szCs w:val="20"/>
          <w:lang w:val="en-IE"/>
        </w:rPr>
        <w:t>, presumably for reasons of economy.</w:t>
      </w:r>
      <w:r w:rsidR="00EF43CE" w:rsidRPr="0000624E">
        <w:rPr>
          <w:rStyle w:val="CommentReference"/>
          <w:rFonts w:ascii="Verdana" w:eastAsia="Calibri" w:hAnsi="Verdana" w:cs="Times New Roman"/>
          <w:sz w:val="20"/>
          <w:szCs w:val="20"/>
          <w:lang w:val="en-IE"/>
        </w:rPr>
        <w:t xml:space="preserve"> </w:t>
      </w:r>
      <w:r w:rsidR="00D92FC0" w:rsidRPr="0000624E">
        <w:rPr>
          <w:rFonts w:ascii="Verdana" w:hAnsi="Verdana"/>
          <w:sz w:val="20"/>
          <w:szCs w:val="20"/>
          <w:lang w:val="en-IE"/>
        </w:rPr>
        <w:t>P</w:t>
      </w:r>
      <w:r w:rsidR="00166CF3" w:rsidRPr="0000624E">
        <w:rPr>
          <w:rFonts w:ascii="Verdana" w:hAnsi="Verdana"/>
          <w:sz w:val="20"/>
          <w:szCs w:val="20"/>
          <w:lang w:val="en-IE"/>
        </w:rPr>
        <w:t xml:space="preserve">articipants in </w:t>
      </w:r>
      <w:r w:rsidR="00D92FC0" w:rsidRPr="0000624E">
        <w:rPr>
          <w:rFonts w:ascii="Verdana" w:hAnsi="Verdana"/>
          <w:sz w:val="20"/>
          <w:szCs w:val="20"/>
          <w:lang w:val="en-IE"/>
        </w:rPr>
        <w:t xml:space="preserve">the </w:t>
      </w:r>
      <w:r w:rsidR="00166CF3" w:rsidRPr="0000624E">
        <w:rPr>
          <w:rFonts w:ascii="Verdana" w:hAnsi="Verdana"/>
          <w:sz w:val="20"/>
          <w:szCs w:val="20"/>
          <w:lang w:val="en-IE"/>
        </w:rPr>
        <w:t>case study locality</w:t>
      </w:r>
      <w:r w:rsidR="00D92FC0" w:rsidRPr="0000624E">
        <w:rPr>
          <w:rFonts w:ascii="Verdana" w:hAnsi="Verdana"/>
          <w:sz w:val="20"/>
          <w:szCs w:val="20"/>
          <w:lang w:val="en-IE"/>
        </w:rPr>
        <w:t>, in contrast,</w:t>
      </w:r>
      <w:r w:rsidR="00166CF3" w:rsidRPr="0000624E">
        <w:rPr>
          <w:rFonts w:ascii="Verdana" w:hAnsi="Verdana"/>
          <w:sz w:val="20"/>
          <w:szCs w:val="20"/>
          <w:lang w:val="en-IE"/>
        </w:rPr>
        <w:t xml:space="preserve"> state that they strive towards two or three per house</w:t>
      </w:r>
      <w:r w:rsidR="00D92FC0" w:rsidRPr="0000624E">
        <w:rPr>
          <w:rFonts w:ascii="Verdana" w:hAnsi="Verdana"/>
          <w:sz w:val="20"/>
          <w:szCs w:val="20"/>
          <w:lang w:val="en-IE"/>
        </w:rPr>
        <w:t>. I</w:t>
      </w:r>
      <w:r w:rsidR="00166CF3" w:rsidRPr="0000624E">
        <w:rPr>
          <w:rFonts w:ascii="Verdana" w:hAnsi="Verdana"/>
          <w:sz w:val="20"/>
          <w:szCs w:val="20"/>
          <w:lang w:val="en-IE"/>
        </w:rPr>
        <w:t xml:space="preserve">ndividualised arrangements </w:t>
      </w:r>
      <w:r w:rsidR="00D92FC0" w:rsidRPr="0000624E">
        <w:rPr>
          <w:rFonts w:ascii="Verdana" w:hAnsi="Verdana"/>
          <w:sz w:val="20"/>
          <w:szCs w:val="20"/>
          <w:lang w:val="en-IE"/>
        </w:rPr>
        <w:t xml:space="preserve">– </w:t>
      </w:r>
      <w:r w:rsidR="00166CF3" w:rsidRPr="0000624E">
        <w:rPr>
          <w:rFonts w:ascii="Verdana" w:hAnsi="Verdana"/>
          <w:sz w:val="20"/>
          <w:szCs w:val="20"/>
          <w:lang w:val="en-IE"/>
        </w:rPr>
        <w:t>whereby a service member lives alone with staff support</w:t>
      </w:r>
      <w:r w:rsidR="00D92FC0" w:rsidRPr="0000624E">
        <w:rPr>
          <w:rFonts w:ascii="Verdana" w:hAnsi="Verdana"/>
          <w:sz w:val="20"/>
          <w:szCs w:val="20"/>
          <w:lang w:val="en-IE"/>
        </w:rPr>
        <w:t xml:space="preserve"> – </w:t>
      </w:r>
      <w:r w:rsidR="00166CF3" w:rsidRPr="0000624E">
        <w:rPr>
          <w:rFonts w:ascii="Verdana" w:hAnsi="Verdana"/>
          <w:sz w:val="20"/>
          <w:szCs w:val="20"/>
          <w:lang w:val="en-IE"/>
        </w:rPr>
        <w:t xml:space="preserve">are preferred for people with severe autism or challenging behaviours. </w:t>
      </w:r>
    </w:p>
    <w:p w14:paraId="07C63862" w14:textId="57F5BCEC" w:rsidR="00BF293C" w:rsidRPr="0000624E" w:rsidRDefault="001D271C"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The </w:t>
      </w:r>
      <w:r w:rsidR="00D92FC0" w:rsidRPr="0000624E">
        <w:rPr>
          <w:rFonts w:ascii="Verdana" w:hAnsi="Verdana"/>
          <w:sz w:val="20"/>
          <w:szCs w:val="20"/>
          <w:lang w:val="en-IE"/>
        </w:rPr>
        <w:t xml:space="preserve">case study </w:t>
      </w:r>
      <w:r w:rsidRPr="0000624E">
        <w:rPr>
          <w:rFonts w:ascii="Verdana" w:hAnsi="Verdana"/>
          <w:sz w:val="20"/>
          <w:szCs w:val="20"/>
          <w:lang w:val="en-IE"/>
        </w:rPr>
        <w:t xml:space="preserve">service also </w:t>
      </w:r>
      <w:r w:rsidR="00D92FC0" w:rsidRPr="0000624E">
        <w:rPr>
          <w:rFonts w:ascii="Verdana" w:hAnsi="Verdana"/>
          <w:sz w:val="20"/>
          <w:szCs w:val="20"/>
          <w:lang w:val="en-IE"/>
        </w:rPr>
        <w:t xml:space="preserve">has </w:t>
      </w:r>
      <w:r w:rsidRPr="0000624E">
        <w:rPr>
          <w:rFonts w:ascii="Verdana" w:hAnsi="Verdana"/>
          <w:sz w:val="20"/>
          <w:szCs w:val="20"/>
          <w:lang w:val="en-IE"/>
        </w:rPr>
        <w:t>a smaller operation which facilitates people with disabilities to avail of more independent living arrangements</w:t>
      </w:r>
      <w:r w:rsidR="00D92FC0" w:rsidRPr="0000624E">
        <w:rPr>
          <w:rFonts w:ascii="Verdana" w:hAnsi="Verdana"/>
          <w:sz w:val="20"/>
          <w:szCs w:val="20"/>
          <w:lang w:val="en-IE"/>
        </w:rPr>
        <w:t xml:space="preserve">. In these cases, </w:t>
      </w:r>
      <w:r w:rsidRPr="0000624E">
        <w:rPr>
          <w:rFonts w:ascii="Verdana" w:hAnsi="Verdana"/>
          <w:sz w:val="20"/>
          <w:szCs w:val="20"/>
          <w:lang w:val="en-IE"/>
        </w:rPr>
        <w:t xml:space="preserve">they, usually supported by their family, have their own tenancy agreement with a private landlord. </w:t>
      </w:r>
      <w:r w:rsidR="00D92FC0" w:rsidRPr="0000624E">
        <w:rPr>
          <w:rFonts w:ascii="Verdana" w:hAnsi="Verdana"/>
          <w:sz w:val="20"/>
          <w:szCs w:val="20"/>
          <w:lang w:val="en-IE"/>
        </w:rPr>
        <w:t>S</w:t>
      </w:r>
      <w:r w:rsidRPr="0000624E">
        <w:rPr>
          <w:rFonts w:ascii="Verdana" w:hAnsi="Verdana"/>
          <w:sz w:val="20"/>
          <w:szCs w:val="20"/>
          <w:lang w:val="en-IE"/>
        </w:rPr>
        <w:t xml:space="preserve">upport </w:t>
      </w:r>
      <w:r w:rsidR="00D92FC0" w:rsidRPr="0000624E">
        <w:rPr>
          <w:rFonts w:ascii="Verdana" w:hAnsi="Verdana"/>
          <w:sz w:val="20"/>
          <w:szCs w:val="20"/>
          <w:lang w:val="en-IE"/>
        </w:rPr>
        <w:t xml:space="preserve">staff </w:t>
      </w:r>
      <w:r w:rsidRPr="0000624E">
        <w:rPr>
          <w:rFonts w:ascii="Verdana" w:hAnsi="Verdana"/>
          <w:sz w:val="20"/>
          <w:szCs w:val="20"/>
          <w:lang w:val="en-IE"/>
        </w:rPr>
        <w:t>is provided through the service, but staff are recruited directly by and for each individual</w:t>
      </w:r>
      <w:r w:rsidR="00743884" w:rsidRPr="0000624E">
        <w:rPr>
          <w:rFonts w:ascii="Verdana" w:hAnsi="Verdana"/>
          <w:sz w:val="20"/>
          <w:szCs w:val="20"/>
          <w:lang w:val="en-IE"/>
        </w:rPr>
        <w:t xml:space="preserve">. This service does not fall under the remit of HIQA, who do not currently regulate home supports. </w:t>
      </w:r>
    </w:p>
    <w:p w14:paraId="0EAD056D" w14:textId="7433078D" w:rsidR="0085400D" w:rsidRPr="0000624E" w:rsidRDefault="005E352E" w:rsidP="0093630C">
      <w:pPr>
        <w:spacing w:before="240"/>
        <w:ind w:left="0"/>
        <w:jc w:val="both"/>
        <w:rPr>
          <w:rFonts w:ascii="Verdana" w:hAnsi="Verdana"/>
          <w:sz w:val="20"/>
          <w:szCs w:val="20"/>
          <w:lang w:val="en-IE"/>
        </w:rPr>
      </w:pPr>
      <w:r w:rsidRPr="0000624E">
        <w:rPr>
          <w:rFonts w:ascii="Verdana" w:hAnsi="Verdana"/>
          <w:sz w:val="20"/>
          <w:szCs w:val="20"/>
          <w:lang w:val="en-IE"/>
        </w:rPr>
        <w:t>K</w:t>
      </w:r>
      <w:r w:rsidR="00222443" w:rsidRPr="0000624E">
        <w:rPr>
          <w:rFonts w:ascii="Verdana" w:hAnsi="Verdana"/>
          <w:sz w:val="20"/>
          <w:szCs w:val="20"/>
          <w:lang w:val="en-IE"/>
        </w:rPr>
        <w:t xml:space="preserve">ey to understanding the Irish system is that local services are primarily run through voluntary agencies, </w:t>
      </w:r>
      <w:r w:rsidRPr="0000624E">
        <w:rPr>
          <w:rFonts w:ascii="Verdana" w:hAnsi="Verdana"/>
          <w:sz w:val="20"/>
          <w:szCs w:val="20"/>
          <w:lang w:val="en-IE"/>
        </w:rPr>
        <w:t>which</w:t>
      </w:r>
      <w:r w:rsidR="00222443" w:rsidRPr="0000624E">
        <w:rPr>
          <w:rFonts w:ascii="Verdana" w:hAnsi="Verdana"/>
          <w:sz w:val="20"/>
          <w:szCs w:val="20"/>
          <w:lang w:val="en-IE"/>
        </w:rPr>
        <w:t xml:space="preserve"> are commissioned by the </w:t>
      </w:r>
      <w:r w:rsidR="00166511" w:rsidRPr="0000624E">
        <w:rPr>
          <w:rFonts w:ascii="Verdana" w:hAnsi="Verdana"/>
          <w:sz w:val="20"/>
          <w:szCs w:val="20"/>
          <w:lang w:val="en-IE"/>
        </w:rPr>
        <w:t>HSE</w:t>
      </w:r>
      <w:r w:rsidR="00222443" w:rsidRPr="0000624E">
        <w:rPr>
          <w:rFonts w:ascii="Verdana" w:hAnsi="Verdana"/>
          <w:sz w:val="20"/>
          <w:szCs w:val="20"/>
          <w:lang w:val="en-IE"/>
        </w:rPr>
        <w:t xml:space="preserve"> to provide public services. As such, each service has its own approach towards decongregation, and the case study service should not be taken as representative. This report</w:t>
      </w:r>
      <w:r w:rsidR="0085400D" w:rsidRPr="0000624E">
        <w:rPr>
          <w:rFonts w:ascii="Verdana" w:hAnsi="Verdana"/>
          <w:sz w:val="20"/>
          <w:szCs w:val="20"/>
          <w:lang w:val="en-IE"/>
        </w:rPr>
        <w:t xml:space="preserve"> </w:t>
      </w:r>
      <w:r w:rsidR="00222443" w:rsidRPr="0000624E">
        <w:rPr>
          <w:rFonts w:ascii="Verdana" w:hAnsi="Verdana"/>
          <w:sz w:val="20"/>
          <w:szCs w:val="20"/>
          <w:lang w:val="en-IE"/>
        </w:rPr>
        <w:t>incorporates research data from both the case study service and other services and stakeholders nationwide</w:t>
      </w:r>
      <w:r w:rsidR="0085400D" w:rsidRPr="0000624E">
        <w:rPr>
          <w:rFonts w:ascii="Verdana" w:hAnsi="Verdana"/>
          <w:sz w:val="20"/>
          <w:szCs w:val="20"/>
          <w:lang w:val="en-IE"/>
        </w:rPr>
        <w:t xml:space="preserve"> (see introduction)</w:t>
      </w:r>
      <w:r w:rsidRPr="0000624E">
        <w:rPr>
          <w:rFonts w:ascii="Verdana" w:hAnsi="Verdana"/>
          <w:sz w:val="20"/>
          <w:szCs w:val="20"/>
          <w:lang w:val="en-IE"/>
        </w:rPr>
        <w:t xml:space="preserve">; the analysis is </w:t>
      </w:r>
      <w:r w:rsidR="00222443" w:rsidRPr="0000624E">
        <w:rPr>
          <w:rFonts w:ascii="Verdana" w:hAnsi="Verdana"/>
          <w:sz w:val="20"/>
          <w:szCs w:val="20"/>
          <w:lang w:val="en-IE"/>
        </w:rPr>
        <w:t xml:space="preserve">disaggregated where appropriate. </w:t>
      </w:r>
    </w:p>
    <w:p w14:paraId="7E73D599" w14:textId="1F86BE7B" w:rsidR="00F07665" w:rsidRPr="0000624E" w:rsidRDefault="00F07665"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Although services nationwide </w:t>
      </w:r>
      <w:r w:rsidR="00D92FC0" w:rsidRPr="0000624E">
        <w:rPr>
          <w:rFonts w:ascii="Verdana" w:hAnsi="Verdana"/>
          <w:sz w:val="20"/>
          <w:szCs w:val="20"/>
          <w:lang w:val="en-IE"/>
        </w:rPr>
        <w:t xml:space="preserve">are </w:t>
      </w:r>
      <w:r w:rsidRPr="0000624E">
        <w:rPr>
          <w:rFonts w:ascii="Verdana" w:hAnsi="Verdana"/>
          <w:sz w:val="20"/>
          <w:szCs w:val="20"/>
          <w:lang w:val="en-IE"/>
        </w:rPr>
        <w:t xml:space="preserve">at very different stages in the DI process, </w:t>
      </w:r>
      <w:r w:rsidR="00D92FC0" w:rsidRPr="0000624E">
        <w:rPr>
          <w:rFonts w:ascii="Verdana" w:hAnsi="Verdana"/>
          <w:sz w:val="20"/>
          <w:szCs w:val="20"/>
          <w:lang w:val="en-IE"/>
        </w:rPr>
        <w:t>many participants from both the case study locality and others involved in the research</w:t>
      </w:r>
      <w:r w:rsidRPr="0000624E">
        <w:rPr>
          <w:rFonts w:ascii="Verdana" w:hAnsi="Verdana"/>
          <w:sz w:val="20"/>
          <w:szCs w:val="20"/>
          <w:lang w:val="en-IE"/>
        </w:rPr>
        <w:t xml:space="preserve"> referred to similar milestones in the DI process</w:t>
      </w:r>
      <w:r w:rsidR="0085400D" w:rsidRPr="0000624E">
        <w:rPr>
          <w:rFonts w:ascii="Verdana" w:hAnsi="Verdana"/>
          <w:sz w:val="20"/>
          <w:szCs w:val="20"/>
          <w:lang w:val="en-IE"/>
        </w:rPr>
        <w:t xml:space="preserve"> (see box).</w:t>
      </w:r>
      <w:r w:rsidRPr="0000624E">
        <w:rPr>
          <w:rFonts w:ascii="Verdana" w:hAnsi="Verdana"/>
          <w:sz w:val="20"/>
          <w:szCs w:val="20"/>
          <w:lang w:val="en-IE"/>
        </w:rPr>
        <w:t xml:space="preserve"> </w:t>
      </w:r>
    </w:p>
    <w:p w14:paraId="6608994D" w14:textId="77777777" w:rsidR="00F07665" w:rsidRPr="0000624E" w:rsidRDefault="00F07665" w:rsidP="002B2ADE">
      <w:pPr>
        <w:ind w:left="0"/>
        <w:rPr>
          <w:rFonts w:ascii="Verdana" w:hAnsi="Verdana"/>
          <w:sz w:val="20"/>
          <w:szCs w:val="20"/>
          <w:lang w:val="en-IE"/>
        </w:rPr>
      </w:pPr>
    </w:p>
    <w:p w14:paraId="2FA86724" w14:textId="4B433EA3" w:rsidR="00F07665" w:rsidRPr="0000624E" w:rsidRDefault="00F07665" w:rsidP="00B30AB5">
      <w:pPr>
        <w:pBdr>
          <w:top w:val="single" w:sz="4" w:space="1" w:color="auto"/>
          <w:left w:val="single" w:sz="4" w:space="4" w:color="auto"/>
          <w:bottom w:val="single" w:sz="4" w:space="5" w:color="auto"/>
          <w:right w:val="single" w:sz="4" w:space="4" w:color="auto"/>
        </w:pBdr>
        <w:ind w:left="0"/>
        <w:jc w:val="center"/>
        <w:rPr>
          <w:rFonts w:ascii="Verdana" w:hAnsi="Verdana"/>
          <w:b/>
          <w:sz w:val="20"/>
          <w:szCs w:val="20"/>
          <w:lang w:val="en-IE"/>
        </w:rPr>
      </w:pPr>
      <w:r w:rsidRPr="0000624E">
        <w:rPr>
          <w:rFonts w:ascii="Verdana" w:hAnsi="Verdana"/>
          <w:b/>
          <w:sz w:val="20"/>
          <w:szCs w:val="20"/>
          <w:lang w:val="en-IE"/>
        </w:rPr>
        <w:t>Timeline of DI: Some key milestones</w:t>
      </w:r>
    </w:p>
    <w:p w14:paraId="6A898E57" w14:textId="77777777" w:rsidR="00F07665" w:rsidRPr="0000624E" w:rsidRDefault="00F07665" w:rsidP="00B30AB5">
      <w:pPr>
        <w:pBdr>
          <w:top w:val="single" w:sz="4" w:space="1" w:color="auto"/>
          <w:left w:val="single" w:sz="4" w:space="4" w:color="auto"/>
          <w:bottom w:val="single" w:sz="4" w:space="5" w:color="auto"/>
          <w:right w:val="single" w:sz="4" w:space="4" w:color="auto"/>
        </w:pBdr>
        <w:ind w:left="0"/>
        <w:rPr>
          <w:rFonts w:ascii="Verdana" w:hAnsi="Verdana"/>
          <w:sz w:val="20"/>
          <w:szCs w:val="20"/>
          <w:lang w:val="en-IE"/>
        </w:rPr>
      </w:pPr>
    </w:p>
    <w:p w14:paraId="3A269DA3" w14:textId="67465D68" w:rsidR="00F07665" w:rsidRPr="0000624E" w:rsidRDefault="00F07665" w:rsidP="0093630C">
      <w:pPr>
        <w:pBdr>
          <w:top w:val="single" w:sz="4" w:space="1" w:color="auto"/>
          <w:left w:val="single" w:sz="4" w:space="4" w:color="auto"/>
          <w:bottom w:val="single" w:sz="4" w:space="5" w:color="auto"/>
          <w:right w:val="single" w:sz="4" w:space="4" w:color="auto"/>
        </w:pBdr>
        <w:ind w:left="0"/>
        <w:jc w:val="both"/>
        <w:rPr>
          <w:rFonts w:ascii="Verdana" w:hAnsi="Verdana"/>
          <w:sz w:val="20"/>
          <w:szCs w:val="20"/>
          <w:lang w:val="en-IE"/>
        </w:rPr>
      </w:pPr>
      <w:r w:rsidRPr="0000624E">
        <w:rPr>
          <w:rFonts w:ascii="Verdana" w:hAnsi="Verdana"/>
          <w:b/>
          <w:sz w:val="20"/>
          <w:szCs w:val="20"/>
          <w:lang w:val="en-IE"/>
        </w:rPr>
        <w:t>The first win:</w:t>
      </w:r>
      <w:r w:rsidRPr="0000624E">
        <w:rPr>
          <w:rFonts w:ascii="Verdana" w:hAnsi="Verdana"/>
          <w:sz w:val="20"/>
          <w:szCs w:val="20"/>
          <w:lang w:val="en-IE"/>
        </w:rPr>
        <w:t xml:space="preserve"> Many participants emphasised the importance of achieving a first success story, which would serve as a positive example for service users, families and staff. </w:t>
      </w:r>
    </w:p>
    <w:p w14:paraId="767A3D9E" w14:textId="3AB1A4A9" w:rsidR="00F07665" w:rsidRPr="0000624E" w:rsidRDefault="00F07665" w:rsidP="0093630C">
      <w:pPr>
        <w:pBdr>
          <w:top w:val="single" w:sz="4" w:space="1" w:color="auto"/>
          <w:left w:val="single" w:sz="4" w:space="4" w:color="auto"/>
          <w:bottom w:val="single" w:sz="4" w:space="5" w:color="auto"/>
          <w:right w:val="single" w:sz="4" w:space="4" w:color="auto"/>
        </w:pBdr>
        <w:ind w:left="0"/>
        <w:jc w:val="both"/>
        <w:rPr>
          <w:rFonts w:ascii="Verdana" w:hAnsi="Verdana"/>
          <w:sz w:val="20"/>
          <w:szCs w:val="20"/>
          <w:lang w:val="en-IE"/>
        </w:rPr>
      </w:pPr>
      <w:r w:rsidRPr="0000624E">
        <w:rPr>
          <w:rFonts w:ascii="Verdana" w:hAnsi="Verdana"/>
          <w:b/>
          <w:sz w:val="20"/>
          <w:szCs w:val="20"/>
          <w:lang w:val="en-IE"/>
        </w:rPr>
        <w:t>The tipping point</w:t>
      </w:r>
      <w:r w:rsidRPr="0000624E">
        <w:rPr>
          <w:rFonts w:ascii="Verdana" w:hAnsi="Verdana"/>
          <w:sz w:val="20"/>
          <w:szCs w:val="20"/>
          <w:lang w:val="en-IE"/>
        </w:rPr>
        <w:t xml:space="preserve">: Both HSE managers and CEOs of services mentioned that, after a number of successes, enough momentum would be generated to carry through the greater part of DI. </w:t>
      </w:r>
    </w:p>
    <w:p w14:paraId="4A9ADA92" w14:textId="77777777" w:rsidR="00F07665" w:rsidRPr="0000624E" w:rsidRDefault="00F07665" w:rsidP="0093630C">
      <w:pPr>
        <w:pBdr>
          <w:top w:val="single" w:sz="4" w:space="1" w:color="auto"/>
          <w:left w:val="single" w:sz="4" w:space="4" w:color="auto"/>
          <w:bottom w:val="single" w:sz="4" w:space="5" w:color="auto"/>
          <w:right w:val="single" w:sz="4" w:space="4" w:color="auto"/>
        </w:pBdr>
        <w:ind w:left="0"/>
        <w:jc w:val="both"/>
        <w:rPr>
          <w:rFonts w:ascii="Verdana" w:hAnsi="Verdana"/>
          <w:sz w:val="20"/>
          <w:szCs w:val="20"/>
          <w:lang w:val="en-IE"/>
        </w:rPr>
      </w:pPr>
      <w:r w:rsidRPr="0000624E">
        <w:rPr>
          <w:rFonts w:ascii="Verdana" w:hAnsi="Verdana"/>
          <w:b/>
          <w:sz w:val="20"/>
          <w:szCs w:val="20"/>
          <w:lang w:val="en-IE"/>
        </w:rPr>
        <w:t>The hump</w:t>
      </w:r>
      <w:r w:rsidRPr="0000624E">
        <w:rPr>
          <w:rFonts w:ascii="Verdana" w:hAnsi="Verdana"/>
          <w:sz w:val="20"/>
          <w:szCs w:val="20"/>
          <w:lang w:val="en-IE"/>
        </w:rPr>
        <w:t xml:space="preserve">: A final hurdle, however, often presents itself at the moment when complete closure of the institution is envisaged. A small but determined cohort of staff, family and service users opposed to DI may be challenging, as well as the issue of ‘double staffing’ a skeleton institution as well as new community houses. </w:t>
      </w:r>
    </w:p>
    <w:p w14:paraId="0B8BEC57" w14:textId="2E0BD4A2" w:rsidR="00F07665" w:rsidRPr="0000624E" w:rsidRDefault="00F07665" w:rsidP="0093630C">
      <w:pPr>
        <w:pBdr>
          <w:top w:val="single" w:sz="4" w:space="1" w:color="auto"/>
          <w:left w:val="single" w:sz="4" w:space="4" w:color="auto"/>
          <w:bottom w:val="single" w:sz="4" w:space="5" w:color="auto"/>
          <w:right w:val="single" w:sz="4" w:space="4" w:color="auto"/>
        </w:pBdr>
        <w:ind w:left="0"/>
        <w:jc w:val="both"/>
        <w:rPr>
          <w:rFonts w:ascii="Verdana" w:hAnsi="Verdana"/>
          <w:i/>
          <w:sz w:val="20"/>
          <w:szCs w:val="20"/>
          <w:lang w:val="en-IE"/>
        </w:rPr>
      </w:pPr>
      <w:r w:rsidRPr="0000624E">
        <w:rPr>
          <w:rFonts w:ascii="Verdana" w:hAnsi="Verdana"/>
          <w:b/>
          <w:sz w:val="20"/>
          <w:szCs w:val="20"/>
          <w:lang w:val="en-IE"/>
        </w:rPr>
        <w:t>The second wave:</w:t>
      </w:r>
      <w:r w:rsidRPr="0000624E">
        <w:rPr>
          <w:rFonts w:ascii="Verdana" w:hAnsi="Verdana"/>
          <w:sz w:val="20"/>
          <w:szCs w:val="20"/>
          <w:lang w:val="en-IE"/>
        </w:rPr>
        <w:t xml:space="preserve"> Several participants felt that community group housing was only the first step for some service users towards a more independent living arrangement, as ill</w:t>
      </w:r>
      <w:r w:rsidR="00FF1DDD" w:rsidRPr="0000624E">
        <w:rPr>
          <w:rFonts w:ascii="Verdana" w:hAnsi="Verdana"/>
          <w:sz w:val="20"/>
          <w:szCs w:val="20"/>
          <w:lang w:val="en-IE"/>
        </w:rPr>
        <w:t>u</w:t>
      </w:r>
      <w:r w:rsidR="00516AEB" w:rsidRPr="0000624E">
        <w:rPr>
          <w:rFonts w:ascii="Verdana" w:hAnsi="Verdana"/>
          <w:sz w:val="20"/>
          <w:szCs w:val="20"/>
          <w:lang w:val="en-IE"/>
        </w:rPr>
        <w:t>s</w:t>
      </w:r>
      <w:r w:rsidR="00B6445F">
        <w:rPr>
          <w:rFonts w:ascii="Verdana" w:hAnsi="Verdana"/>
          <w:sz w:val="20"/>
          <w:szCs w:val="20"/>
          <w:lang w:val="en-IE"/>
        </w:rPr>
        <w:t>trated by Cathy’s story (see section 3.1.4).</w:t>
      </w:r>
    </w:p>
    <w:p w14:paraId="0524A1DF" w14:textId="626BA93C" w:rsidR="003B0C3C" w:rsidRPr="00525C44" w:rsidRDefault="00841BCD" w:rsidP="0000624E">
      <w:pPr>
        <w:pStyle w:val="Heading1"/>
        <w:numPr>
          <w:ilvl w:val="0"/>
          <w:numId w:val="1"/>
        </w:numPr>
        <w:tabs>
          <w:tab w:val="left" w:pos="0"/>
        </w:tabs>
        <w:spacing w:before="240" w:after="240"/>
        <w:ind w:left="0" w:firstLine="0"/>
        <w:jc w:val="both"/>
        <w:rPr>
          <w:rFonts w:ascii="Verdana" w:eastAsia="Times New Roman" w:hAnsi="Verdana" w:cs="Times New Roman"/>
          <w:bCs w:val="0"/>
          <w:color w:val="2E74B5"/>
          <w:sz w:val="28"/>
          <w:lang w:val="en-GB"/>
        </w:rPr>
      </w:pPr>
      <w:bookmarkStart w:id="24" w:name="_Toc518643744"/>
      <w:bookmarkEnd w:id="12"/>
      <w:bookmarkEnd w:id="13"/>
      <w:bookmarkEnd w:id="14"/>
      <w:bookmarkEnd w:id="15"/>
      <w:r w:rsidRPr="00525C44">
        <w:rPr>
          <w:rFonts w:ascii="Verdana" w:eastAsia="Times New Roman" w:hAnsi="Verdana" w:cs="Times New Roman"/>
          <w:bCs w:val="0"/>
          <w:color w:val="2E74B5"/>
          <w:sz w:val="28"/>
          <w:lang w:val="en-GB"/>
        </w:rPr>
        <w:t>UNDERSTANDING OF DEINSTITUTIONALISATION AND INDEPENDENT LIVING</w:t>
      </w:r>
      <w:bookmarkEnd w:id="24"/>
    </w:p>
    <w:p w14:paraId="59CB7D6C" w14:textId="05EFBC4F" w:rsidR="00B97989" w:rsidRPr="0000624E" w:rsidRDefault="00B97989" w:rsidP="0000624E">
      <w:pPr>
        <w:pStyle w:val="Heading2"/>
        <w:numPr>
          <w:ilvl w:val="1"/>
          <w:numId w:val="16"/>
        </w:numPr>
        <w:ind w:left="567" w:hanging="567"/>
        <w:rPr>
          <w:rFonts w:ascii="Verdana" w:hAnsi="Verdana"/>
          <w:sz w:val="24"/>
          <w:szCs w:val="24"/>
          <w:lang w:val="en-IE"/>
        </w:rPr>
      </w:pPr>
      <w:bookmarkStart w:id="25" w:name="_Toc483329600"/>
      <w:bookmarkStart w:id="26" w:name="_Toc518643745"/>
      <w:r w:rsidRPr="0000624E">
        <w:rPr>
          <w:rFonts w:ascii="Verdana" w:hAnsi="Verdana"/>
          <w:sz w:val="24"/>
          <w:szCs w:val="24"/>
          <w:lang w:val="en-IE"/>
        </w:rPr>
        <w:t>Key terms and concepts</w:t>
      </w:r>
      <w:bookmarkEnd w:id="25"/>
      <w:bookmarkEnd w:id="26"/>
    </w:p>
    <w:p w14:paraId="08FBCF51" w14:textId="6E4EB158" w:rsidR="00A66D31" w:rsidRPr="0000624E" w:rsidRDefault="001B6ED8" w:rsidP="0093630C">
      <w:pPr>
        <w:spacing w:before="240"/>
        <w:ind w:left="0"/>
        <w:jc w:val="both"/>
        <w:rPr>
          <w:rFonts w:ascii="Verdana" w:hAnsi="Verdana"/>
          <w:sz w:val="20"/>
          <w:szCs w:val="20"/>
          <w:lang w:val="en-IE"/>
        </w:rPr>
      </w:pPr>
      <w:r w:rsidRPr="0000624E">
        <w:rPr>
          <w:rFonts w:ascii="Verdana" w:hAnsi="Verdana"/>
          <w:sz w:val="20"/>
          <w:szCs w:val="20"/>
          <w:lang w:val="en-IE"/>
        </w:rPr>
        <w:t>In Time</w:t>
      </w:r>
      <w:r w:rsidR="00A66D31" w:rsidRPr="0000624E">
        <w:rPr>
          <w:rFonts w:ascii="Verdana" w:hAnsi="Verdana"/>
          <w:sz w:val="20"/>
          <w:szCs w:val="20"/>
          <w:lang w:val="en-IE"/>
        </w:rPr>
        <w:t xml:space="preserve"> to Move On, a </w:t>
      </w:r>
      <w:r w:rsidR="00A66D31" w:rsidRPr="00525C44">
        <w:rPr>
          <w:rFonts w:ascii="Verdana" w:hAnsi="Verdana"/>
          <w:sz w:val="20"/>
          <w:szCs w:val="20"/>
          <w:lang w:val="en-IE"/>
        </w:rPr>
        <w:t>congregated setting</w:t>
      </w:r>
      <w:r w:rsidRPr="00525C44">
        <w:rPr>
          <w:rFonts w:ascii="Verdana" w:hAnsi="Verdana"/>
          <w:sz w:val="20"/>
          <w:szCs w:val="20"/>
          <w:lang w:val="en-IE"/>
        </w:rPr>
        <w:t xml:space="preserve"> is defined as where 10</w:t>
      </w:r>
      <w:r w:rsidR="00A66D31" w:rsidRPr="00525C44">
        <w:rPr>
          <w:rFonts w:ascii="Verdana" w:hAnsi="Verdana"/>
          <w:sz w:val="20"/>
          <w:szCs w:val="20"/>
          <w:lang w:val="en-IE"/>
        </w:rPr>
        <w:t xml:space="preserve"> people or more live together.</w:t>
      </w:r>
      <w:r w:rsidR="00A66D31" w:rsidRPr="0000624E">
        <w:rPr>
          <w:rFonts w:ascii="Verdana" w:hAnsi="Verdana"/>
          <w:sz w:val="20"/>
          <w:szCs w:val="20"/>
          <w:lang w:val="en-IE"/>
        </w:rPr>
        <w:t xml:space="preserve"> It recommended that,</w:t>
      </w:r>
      <w:r w:rsidR="00F035A2" w:rsidRPr="0000624E">
        <w:rPr>
          <w:rFonts w:ascii="Verdana" w:hAnsi="Verdana"/>
          <w:sz w:val="20"/>
          <w:szCs w:val="20"/>
          <w:lang w:val="en-IE"/>
        </w:rPr>
        <w:t xml:space="preserve"> in undergoing DI,</w:t>
      </w:r>
      <w:r w:rsidR="00A66D31" w:rsidRPr="0000624E">
        <w:rPr>
          <w:rFonts w:ascii="Verdana" w:hAnsi="Verdana"/>
          <w:sz w:val="20"/>
          <w:szCs w:val="20"/>
          <w:lang w:val="en-IE"/>
        </w:rPr>
        <w:t xml:space="preserve"> </w:t>
      </w:r>
      <w:r w:rsidR="00A66D31" w:rsidRPr="00525C44">
        <w:rPr>
          <w:rFonts w:ascii="Verdana" w:hAnsi="Verdana"/>
          <w:sz w:val="20"/>
          <w:szCs w:val="20"/>
          <w:lang w:val="en-IE"/>
        </w:rPr>
        <w:t>where residents choose to share accommodation, no more than four</w:t>
      </w:r>
      <w:r w:rsidR="00A66D31" w:rsidRPr="0000624E">
        <w:rPr>
          <w:rFonts w:ascii="Verdana" w:hAnsi="Verdana"/>
          <w:sz w:val="20"/>
          <w:szCs w:val="20"/>
          <w:lang w:val="en-IE"/>
        </w:rPr>
        <w:t xml:space="preserve"> should be accommodated together.</w:t>
      </w:r>
      <w:r w:rsidR="00F45EE7" w:rsidRPr="0000624E">
        <w:rPr>
          <w:rStyle w:val="FootnoteReference"/>
          <w:rFonts w:ascii="Verdana" w:hAnsi="Verdana"/>
          <w:sz w:val="20"/>
          <w:szCs w:val="20"/>
          <w:lang w:val="en-IE"/>
        </w:rPr>
        <w:footnoteReference w:id="42"/>
      </w:r>
      <w:r w:rsidR="00A66D31" w:rsidRPr="0000624E">
        <w:rPr>
          <w:rFonts w:ascii="Verdana" w:hAnsi="Verdana"/>
          <w:sz w:val="20"/>
          <w:szCs w:val="20"/>
          <w:lang w:val="en-IE"/>
        </w:rPr>
        <w:t xml:space="preserve"> </w:t>
      </w:r>
      <w:r w:rsidR="001D38AD" w:rsidRPr="0000624E">
        <w:rPr>
          <w:rFonts w:ascii="Verdana" w:hAnsi="Verdana"/>
          <w:sz w:val="20"/>
          <w:szCs w:val="20"/>
          <w:lang w:val="en-IE"/>
        </w:rPr>
        <w:t xml:space="preserve">As some participants pointed out, this leaves something of a </w:t>
      </w:r>
      <w:r w:rsidR="001D38AD" w:rsidRPr="00525C44">
        <w:rPr>
          <w:rFonts w:ascii="Verdana" w:hAnsi="Verdana"/>
          <w:sz w:val="20"/>
          <w:szCs w:val="20"/>
          <w:lang w:val="en-IE"/>
        </w:rPr>
        <w:t>gap concerning larger group homes</w:t>
      </w:r>
      <w:r w:rsidR="001D38AD" w:rsidRPr="0000624E">
        <w:rPr>
          <w:rFonts w:ascii="Verdana" w:hAnsi="Verdana"/>
          <w:sz w:val="20"/>
          <w:szCs w:val="20"/>
          <w:lang w:val="en-IE"/>
        </w:rPr>
        <w:t xml:space="preserve"> – they are not considered as a ‘congregated setting’</w:t>
      </w:r>
      <w:r w:rsidR="00F45EE7" w:rsidRPr="0000624E">
        <w:rPr>
          <w:rFonts w:ascii="Verdana" w:hAnsi="Verdana"/>
          <w:sz w:val="20"/>
          <w:szCs w:val="20"/>
          <w:lang w:val="en-IE"/>
        </w:rPr>
        <w:t>, but neither are they</w:t>
      </w:r>
      <w:r w:rsidR="001D38AD" w:rsidRPr="0000624E">
        <w:rPr>
          <w:rFonts w:ascii="Verdana" w:hAnsi="Verdana"/>
          <w:sz w:val="20"/>
          <w:szCs w:val="20"/>
          <w:lang w:val="en-IE"/>
        </w:rPr>
        <w:t xml:space="preserve"> an optimal arrangement. </w:t>
      </w:r>
    </w:p>
    <w:p w14:paraId="394F2FC3" w14:textId="357A4C9C" w:rsidR="00F45EE7" w:rsidRPr="0000624E" w:rsidRDefault="00F45EE7"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Participants were generally in agreement that </w:t>
      </w:r>
      <w:r w:rsidRPr="00525C44">
        <w:rPr>
          <w:rFonts w:ascii="Verdana" w:hAnsi="Verdana"/>
          <w:sz w:val="20"/>
          <w:szCs w:val="20"/>
          <w:lang w:val="en-IE"/>
        </w:rPr>
        <w:t>smaller numbers were better</w:t>
      </w:r>
      <w:r w:rsidRPr="0000624E">
        <w:rPr>
          <w:rFonts w:ascii="Verdana" w:hAnsi="Verdana"/>
          <w:sz w:val="20"/>
          <w:szCs w:val="20"/>
          <w:lang w:val="en-IE"/>
        </w:rPr>
        <w:t xml:space="preserve">, as one participant with an intellectual disability commented: </w:t>
      </w:r>
      <w:r w:rsidR="006E190C" w:rsidRPr="0000624E">
        <w:rPr>
          <w:rFonts w:ascii="Verdana" w:hAnsi="Verdana"/>
          <w:sz w:val="20"/>
          <w:szCs w:val="20"/>
          <w:lang w:val="en-IE"/>
        </w:rPr>
        <w:t>“</w:t>
      </w:r>
      <w:r w:rsidRPr="0000624E">
        <w:rPr>
          <w:rFonts w:ascii="Verdana" w:hAnsi="Verdana"/>
          <w:i/>
          <w:sz w:val="20"/>
          <w:szCs w:val="20"/>
          <w:lang w:val="en-IE"/>
        </w:rPr>
        <w:t xml:space="preserve">You must cut that down </w:t>
      </w:r>
      <w:r w:rsidR="00EF3C3F" w:rsidRPr="0000624E">
        <w:rPr>
          <w:rFonts w:ascii="Verdana" w:hAnsi="Verdana"/>
          <w:i/>
          <w:sz w:val="20"/>
          <w:szCs w:val="20"/>
          <w:lang w:val="en-IE"/>
        </w:rPr>
        <w:t>[</w:t>
      </w:r>
      <w:r w:rsidR="00E21646" w:rsidRPr="0000624E">
        <w:rPr>
          <w:rFonts w:ascii="Verdana" w:hAnsi="Verdana"/>
          <w:i/>
          <w:sz w:val="20"/>
          <w:szCs w:val="20"/>
          <w:lang w:val="en-IE"/>
        </w:rPr>
        <w:t>to</w:t>
      </w:r>
      <w:r w:rsidR="00EF3C3F" w:rsidRPr="0000624E">
        <w:rPr>
          <w:rFonts w:ascii="Verdana" w:hAnsi="Verdana"/>
          <w:i/>
          <w:sz w:val="20"/>
          <w:szCs w:val="20"/>
          <w:lang w:val="en-IE"/>
        </w:rPr>
        <w:t>]</w:t>
      </w:r>
      <w:r w:rsidR="00E21646" w:rsidRPr="0000624E">
        <w:rPr>
          <w:rFonts w:ascii="Verdana" w:hAnsi="Verdana"/>
          <w:i/>
          <w:sz w:val="20"/>
          <w:szCs w:val="20"/>
          <w:lang w:val="en-IE"/>
        </w:rPr>
        <w:t xml:space="preserve"> </w:t>
      </w:r>
      <w:r w:rsidRPr="0000624E">
        <w:rPr>
          <w:rFonts w:ascii="Verdana" w:hAnsi="Verdana"/>
          <w:i/>
          <w:sz w:val="20"/>
          <w:szCs w:val="20"/>
          <w:lang w:val="en-IE"/>
        </w:rPr>
        <w:t>one and two and…not five</w:t>
      </w:r>
      <w:r w:rsidR="006E190C" w:rsidRPr="0000624E">
        <w:rPr>
          <w:rFonts w:ascii="Verdana" w:hAnsi="Verdana"/>
          <w:sz w:val="20"/>
          <w:szCs w:val="20"/>
          <w:lang w:val="en-IE"/>
        </w:rPr>
        <w:t>”</w:t>
      </w:r>
      <w:r w:rsidR="006F059A" w:rsidRPr="0000624E">
        <w:rPr>
          <w:rFonts w:ascii="Verdana" w:hAnsi="Verdana"/>
          <w:sz w:val="20"/>
          <w:szCs w:val="20"/>
          <w:lang w:val="en-IE"/>
        </w:rPr>
        <w:t xml:space="preserve">. </w:t>
      </w:r>
    </w:p>
    <w:p w14:paraId="62038A15" w14:textId="082BEEBF" w:rsidR="001D38AD" w:rsidRPr="0000624E" w:rsidRDefault="00F45EE7" w:rsidP="002F6129">
      <w:pPr>
        <w:spacing w:before="240" w:after="240"/>
        <w:ind w:left="0"/>
        <w:jc w:val="both"/>
        <w:rPr>
          <w:rFonts w:ascii="Verdana" w:hAnsi="Verdana"/>
          <w:sz w:val="20"/>
          <w:szCs w:val="20"/>
          <w:lang w:val="en-IE"/>
        </w:rPr>
      </w:pPr>
      <w:r w:rsidRPr="0000624E">
        <w:rPr>
          <w:rFonts w:ascii="Verdana" w:hAnsi="Verdana"/>
          <w:sz w:val="20"/>
          <w:szCs w:val="20"/>
          <w:lang w:val="en-IE"/>
        </w:rPr>
        <w:t>However, while for</w:t>
      </w:r>
      <w:r w:rsidR="006F059A" w:rsidRPr="0000624E">
        <w:rPr>
          <w:rFonts w:ascii="Verdana" w:hAnsi="Verdana"/>
          <w:sz w:val="20"/>
          <w:szCs w:val="20"/>
          <w:lang w:val="en-IE"/>
        </w:rPr>
        <w:t xml:space="preserve"> the majority of participants across all groups</w:t>
      </w:r>
      <w:r w:rsidR="001D38AD" w:rsidRPr="0000624E">
        <w:rPr>
          <w:rFonts w:ascii="Verdana" w:hAnsi="Verdana"/>
          <w:sz w:val="20"/>
          <w:szCs w:val="20"/>
          <w:lang w:val="en-IE"/>
        </w:rPr>
        <w:t>,</w:t>
      </w:r>
      <w:r w:rsidR="001D38AD" w:rsidRPr="0000624E">
        <w:rPr>
          <w:rFonts w:ascii="Verdana" w:hAnsi="Verdana"/>
          <w:b/>
          <w:sz w:val="20"/>
          <w:szCs w:val="20"/>
          <w:lang w:val="en-IE"/>
        </w:rPr>
        <w:t xml:space="preserve"> </w:t>
      </w:r>
      <w:r w:rsidR="001D38AD" w:rsidRPr="00525C44">
        <w:rPr>
          <w:rFonts w:ascii="Verdana" w:hAnsi="Verdana"/>
          <w:sz w:val="20"/>
          <w:szCs w:val="20"/>
          <w:lang w:val="en-IE"/>
        </w:rPr>
        <w:t xml:space="preserve">smaller living groups </w:t>
      </w:r>
      <w:r w:rsidR="006F059A" w:rsidRPr="00525C44">
        <w:rPr>
          <w:rFonts w:ascii="Verdana" w:hAnsi="Verdana"/>
          <w:sz w:val="20"/>
          <w:szCs w:val="20"/>
          <w:lang w:val="en-IE"/>
        </w:rPr>
        <w:t>are a crucial prerequisite, they are not the only factor in community-based living</w:t>
      </w:r>
      <w:r w:rsidR="001D38AD" w:rsidRPr="0000624E">
        <w:rPr>
          <w:rFonts w:ascii="Verdana" w:hAnsi="Verdana"/>
          <w:sz w:val="20"/>
          <w:szCs w:val="20"/>
          <w:lang w:val="en-IE"/>
        </w:rPr>
        <w:t>. Many participants felt that even smaller group homes e</w:t>
      </w:r>
      <w:r w:rsidR="00516AEB" w:rsidRPr="0000624E">
        <w:rPr>
          <w:rFonts w:ascii="Verdana" w:hAnsi="Verdana"/>
          <w:sz w:val="20"/>
          <w:szCs w:val="20"/>
          <w:lang w:val="en-IE"/>
        </w:rPr>
        <w:t>asily became ‘mini-institutions</w:t>
      </w:r>
      <w:r w:rsidR="00B6445F">
        <w:rPr>
          <w:rFonts w:ascii="Verdana" w:hAnsi="Verdana"/>
          <w:sz w:val="20"/>
          <w:szCs w:val="20"/>
          <w:lang w:val="en-IE"/>
        </w:rPr>
        <w:t xml:space="preserve"> (see section 3.4.4</w:t>
      </w:r>
      <w:r w:rsidR="007E7139" w:rsidRPr="0000624E">
        <w:rPr>
          <w:rFonts w:ascii="Verdana" w:hAnsi="Verdana"/>
          <w:sz w:val="20"/>
          <w:szCs w:val="20"/>
          <w:lang w:val="en-IE"/>
        </w:rPr>
        <w:t>)</w:t>
      </w:r>
      <w:r w:rsidR="001D38AD" w:rsidRPr="0000624E">
        <w:rPr>
          <w:rFonts w:ascii="Verdana" w:hAnsi="Verdana"/>
          <w:sz w:val="20"/>
          <w:szCs w:val="20"/>
          <w:lang w:val="en-IE"/>
        </w:rPr>
        <w:t xml:space="preserve">. </w:t>
      </w:r>
      <w:r w:rsidR="006F059A" w:rsidRPr="0000624E">
        <w:rPr>
          <w:rFonts w:ascii="Verdana" w:hAnsi="Verdana"/>
          <w:sz w:val="20"/>
          <w:szCs w:val="20"/>
          <w:lang w:val="en-IE"/>
        </w:rPr>
        <w:t>One participant emphasised that:</w:t>
      </w:r>
    </w:p>
    <w:p w14:paraId="013CEA5F" w14:textId="4F297B26" w:rsidR="006F059A" w:rsidRPr="0000624E" w:rsidRDefault="00E21646" w:rsidP="002F6129">
      <w:pPr>
        <w:spacing w:before="240" w:after="120" w:line="247" w:lineRule="auto"/>
        <w:ind w:left="720"/>
        <w:contextualSpacing/>
        <w:jc w:val="both"/>
        <w:rPr>
          <w:rFonts w:ascii="Verdana" w:hAnsi="Verdana" w:cstheme="minorHAnsi"/>
          <w:sz w:val="20"/>
          <w:szCs w:val="20"/>
          <w:lang w:val="en-IE"/>
        </w:rPr>
      </w:pPr>
      <w:r w:rsidRPr="0000624E">
        <w:rPr>
          <w:rFonts w:ascii="Verdana" w:hAnsi="Verdana" w:cstheme="minorHAnsi"/>
          <w:i/>
          <w:sz w:val="20"/>
          <w:szCs w:val="20"/>
          <w:lang w:val="en-IE"/>
        </w:rPr>
        <w:t>“</w:t>
      </w:r>
      <w:r w:rsidR="006F059A" w:rsidRPr="0000624E">
        <w:rPr>
          <w:rFonts w:ascii="Verdana" w:hAnsi="Verdana" w:cstheme="minorHAnsi"/>
          <w:i/>
          <w:sz w:val="20"/>
          <w:szCs w:val="20"/>
          <w:lang w:val="en-IE"/>
        </w:rPr>
        <w:t>I think unfortunately sometimes community-based is sometimes looked at in terms of bricks and mortar, as opposed to looking at it in the context of the individual. The word community means connecting with community, living in a community.</w:t>
      </w:r>
      <w:r w:rsidRPr="0000624E">
        <w:rPr>
          <w:rFonts w:ascii="Verdana" w:hAnsi="Verdana" w:cstheme="minorHAnsi"/>
          <w:i/>
          <w:sz w:val="20"/>
          <w:szCs w:val="20"/>
          <w:lang w:val="en-IE"/>
        </w:rPr>
        <w:t>”</w:t>
      </w:r>
      <w:r w:rsidR="006F059A" w:rsidRPr="0000624E">
        <w:rPr>
          <w:rFonts w:ascii="Verdana" w:hAnsi="Verdana" w:cstheme="minorHAnsi"/>
          <w:i/>
          <w:sz w:val="20"/>
          <w:szCs w:val="20"/>
          <w:lang w:val="en-IE"/>
        </w:rPr>
        <w:t xml:space="preserve"> </w:t>
      </w:r>
      <w:r w:rsidR="005704E1" w:rsidRPr="0000624E">
        <w:rPr>
          <w:rFonts w:ascii="Verdana" w:hAnsi="Verdana" w:cstheme="minorHAnsi"/>
          <w:sz w:val="20"/>
          <w:szCs w:val="20"/>
          <w:lang w:val="en-IE"/>
        </w:rPr>
        <w:t>(</w:t>
      </w:r>
      <w:r w:rsidR="007E7139" w:rsidRPr="0000624E">
        <w:rPr>
          <w:rFonts w:ascii="Verdana" w:hAnsi="Verdana" w:cstheme="minorHAnsi"/>
          <w:sz w:val="20"/>
          <w:szCs w:val="20"/>
          <w:lang w:val="en-IE"/>
        </w:rPr>
        <w:t xml:space="preserve">Representative of a </w:t>
      </w:r>
      <w:r w:rsidR="00604426" w:rsidRPr="0000624E">
        <w:rPr>
          <w:rFonts w:ascii="Verdana" w:hAnsi="Verdana" w:cstheme="minorHAnsi"/>
          <w:sz w:val="20"/>
          <w:szCs w:val="20"/>
          <w:lang w:val="en-IE"/>
        </w:rPr>
        <w:t>NGO</w:t>
      </w:r>
      <w:r w:rsidR="005704E1" w:rsidRPr="0000624E">
        <w:rPr>
          <w:rFonts w:ascii="Verdana" w:hAnsi="Verdana" w:cstheme="minorHAnsi"/>
          <w:sz w:val="20"/>
          <w:szCs w:val="20"/>
          <w:lang w:val="en-IE"/>
        </w:rPr>
        <w:t xml:space="preserve">) </w:t>
      </w:r>
    </w:p>
    <w:p w14:paraId="74AE7D13" w14:textId="77777777" w:rsidR="00EF3C3F" w:rsidRPr="0000624E" w:rsidRDefault="00EF3C3F" w:rsidP="0093630C">
      <w:pPr>
        <w:spacing w:before="240" w:after="120" w:line="247" w:lineRule="auto"/>
        <w:ind w:left="0"/>
        <w:contextualSpacing/>
        <w:jc w:val="both"/>
        <w:rPr>
          <w:rFonts w:ascii="Verdana" w:hAnsi="Verdana" w:cstheme="minorHAnsi"/>
          <w:sz w:val="20"/>
          <w:szCs w:val="20"/>
          <w:lang w:val="en-IE"/>
        </w:rPr>
      </w:pPr>
    </w:p>
    <w:p w14:paraId="189950A1" w14:textId="6EBC1036" w:rsidR="005704E1" w:rsidRPr="0000624E" w:rsidRDefault="005704E1" w:rsidP="0093630C">
      <w:pPr>
        <w:spacing w:before="240" w:after="120" w:line="247" w:lineRule="auto"/>
        <w:ind w:left="0"/>
        <w:contextualSpacing/>
        <w:jc w:val="both"/>
        <w:rPr>
          <w:rFonts w:ascii="Verdana" w:hAnsi="Verdana" w:cstheme="minorHAnsi"/>
          <w:sz w:val="20"/>
          <w:szCs w:val="20"/>
          <w:lang w:val="en-IE"/>
        </w:rPr>
      </w:pPr>
      <w:r w:rsidRPr="0000624E">
        <w:rPr>
          <w:rFonts w:ascii="Verdana" w:hAnsi="Verdana" w:cstheme="minorHAnsi"/>
          <w:sz w:val="20"/>
          <w:szCs w:val="20"/>
          <w:lang w:val="en-IE"/>
        </w:rPr>
        <w:t xml:space="preserve">The issue of </w:t>
      </w:r>
      <w:r w:rsidRPr="00525C44">
        <w:rPr>
          <w:rFonts w:ascii="Verdana" w:hAnsi="Verdana" w:cstheme="minorHAnsi"/>
          <w:sz w:val="20"/>
          <w:szCs w:val="20"/>
          <w:lang w:val="en-IE"/>
        </w:rPr>
        <w:t>congregated day services</w:t>
      </w:r>
      <w:r w:rsidRPr="0000624E">
        <w:rPr>
          <w:rFonts w:ascii="Verdana" w:hAnsi="Verdana" w:cstheme="minorHAnsi"/>
          <w:sz w:val="20"/>
          <w:szCs w:val="20"/>
          <w:lang w:val="en-IE"/>
        </w:rPr>
        <w:t xml:space="preserve"> was also mentioned as an issue by a small number of participants. The New Directions policy report issued in 2012 advocates a move away from segregated day services towards individualised support in the community. In the case study locality, the day service had been closed for some time, but</w:t>
      </w:r>
      <w:r w:rsidR="00BA6B1B" w:rsidRPr="0000624E">
        <w:rPr>
          <w:rFonts w:ascii="Verdana" w:hAnsi="Verdana" w:cstheme="minorHAnsi"/>
          <w:sz w:val="20"/>
          <w:szCs w:val="20"/>
          <w:lang w:val="en-IE"/>
        </w:rPr>
        <w:t xml:space="preserve"> other </w:t>
      </w:r>
      <w:r w:rsidRPr="0000624E">
        <w:rPr>
          <w:rFonts w:ascii="Verdana" w:hAnsi="Verdana" w:cstheme="minorHAnsi"/>
          <w:sz w:val="20"/>
          <w:szCs w:val="20"/>
          <w:lang w:val="en-IE"/>
        </w:rPr>
        <w:t xml:space="preserve">services </w:t>
      </w:r>
      <w:r w:rsidR="00E21646" w:rsidRPr="0000624E">
        <w:rPr>
          <w:rFonts w:ascii="Verdana" w:hAnsi="Verdana" w:cstheme="minorHAnsi"/>
          <w:sz w:val="20"/>
          <w:szCs w:val="20"/>
          <w:lang w:val="en-IE"/>
        </w:rPr>
        <w:t xml:space="preserve">are </w:t>
      </w:r>
      <w:r w:rsidRPr="0000624E">
        <w:rPr>
          <w:rFonts w:ascii="Verdana" w:hAnsi="Verdana" w:cstheme="minorHAnsi"/>
          <w:sz w:val="20"/>
          <w:szCs w:val="20"/>
          <w:lang w:val="en-IE"/>
        </w:rPr>
        <w:t xml:space="preserve">still grappling with this issue. </w:t>
      </w:r>
    </w:p>
    <w:p w14:paraId="154155A0" w14:textId="66790AA6" w:rsidR="0085400D" w:rsidRPr="0000624E" w:rsidRDefault="006F059A" w:rsidP="008E0B25">
      <w:pPr>
        <w:spacing w:before="240" w:after="240"/>
        <w:ind w:left="0"/>
        <w:jc w:val="both"/>
        <w:rPr>
          <w:rFonts w:ascii="Verdana" w:hAnsi="Verdana"/>
          <w:sz w:val="20"/>
          <w:szCs w:val="20"/>
          <w:lang w:val="en-IE"/>
        </w:rPr>
      </w:pPr>
      <w:r w:rsidRPr="0000624E">
        <w:rPr>
          <w:rFonts w:ascii="Verdana" w:hAnsi="Verdana"/>
          <w:sz w:val="20"/>
          <w:szCs w:val="20"/>
          <w:lang w:val="en-IE"/>
        </w:rPr>
        <w:t xml:space="preserve">Several participants in different groups had </w:t>
      </w:r>
      <w:r w:rsidRPr="00525C44">
        <w:rPr>
          <w:rFonts w:ascii="Verdana" w:hAnsi="Verdana"/>
          <w:sz w:val="20"/>
          <w:szCs w:val="20"/>
          <w:lang w:val="en-IE"/>
        </w:rPr>
        <w:t>some unease about the term independent living</w:t>
      </w:r>
      <w:r w:rsidRPr="0000624E">
        <w:rPr>
          <w:rFonts w:ascii="Verdana" w:hAnsi="Verdana"/>
          <w:sz w:val="20"/>
          <w:szCs w:val="20"/>
          <w:lang w:val="en-IE"/>
        </w:rPr>
        <w:t>, feeling that it was easily misinterpreted as being able to live with minimal support</w:t>
      </w:r>
      <w:r w:rsidR="00000773" w:rsidRPr="0000624E">
        <w:rPr>
          <w:rFonts w:ascii="Verdana" w:hAnsi="Verdana"/>
          <w:sz w:val="20"/>
          <w:szCs w:val="20"/>
          <w:lang w:val="en-IE"/>
        </w:rPr>
        <w:t>, particularly for those with</w:t>
      </w:r>
      <w:r w:rsidR="00000773" w:rsidRPr="0000624E">
        <w:rPr>
          <w:rFonts w:ascii="Verdana" w:hAnsi="Verdana"/>
          <w:b/>
          <w:sz w:val="20"/>
          <w:szCs w:val="20"/>
          <w:lang w:val="en-IE"/>
        </w:rPr>
        <w:t xml:space="preserve"> </w:t>
      </w:r>
      <w:r w:rsidR="00000773" w:rsidRPr="00525C44">
        <w:rPr>
          <w:rFonts w:ascii="Verdana" w:hAnsi="Verdana"/>
          <w:sz w:val="20"/>
          <w:szCs w:val="20"/>
          <w:lang w:val="en-IE"/>
        </w:rPr>
        <w:t>higher degrees of impairment</w:t>
      </w:r>
      <w:r w:rsidR="00000773" w:rsidRPr="0000624E">
        <w:rPr>
          <w:rFonts w:ascii="Verdana" w:hAnsi="Verdana"/>
          <w:sz w:val="20"/>
          <w:szCs w:val="20"/>
          <w:lang w:val="en-IE"/>
        </w:rPr>
        <w:t>.</w:t>
      </w:r>
      <w:r w:rsidR="00D80C62" w:rsidRPr="0000624E">
        <w:rPr>
          <w:rFonts w:ascii="Verdana" w:hAnsi="Verdana"/>
          <w:sz w:val="20"/>
          <w:szCs w:val="20"/>
          <w:lang w:val="en-IE"/>
        </w:rPr>
        <w:t xml:space="preserve"> A sister of a service user with profound disabilities who remains in an institution recounted an earlier attempt at DI: </w:t>
      </w:r>
    </w:p>
    <w:p w14:paraId="326CB06B" w14:textId="02625BCA" w:rsidR="0085400D" w:rsidRPr="0000624E" w:rsidRDefault="006E190C" w:rsidP="002F6129">
      <w:pPr>
        <w:spacing w:before="240" w:after="240"/>
        <w:ind w:left="720"/>
        <w:jc w:val="both"/>
        <w:rPr>
          <w:rFonts w:ascii="Verdana" w:hAnsi="Verdana"/>
          <w:sz w:val="20"/>
          <w:szCs w:val="20"/>
        </w:rPr>
      </w:pPr>
      <w:r w:rsidRPr="0000624E">
        <w:rPr>
          <w:rFonts w:ascii="Verdana" w:hAnsi="Verdana" w:cstheme="minorHAnsi"/>
          <w:i/>
          <w:sz w:val="20"/>
          <w:szCs w:val="20"/>
          <w:lang w:val="en-IE"/>
        </w:rPr>
        <w:t>“</w:t>
      </w:r>
      <w:r w:rsidR="00D80C62" w:rsidRPr="0000624E">
        <w:rPr>
          <w:rFonts w:ascii="Verdana" w:hAnsi="Verdana" w:cstheme="minorHAnsi"/>
          <w:i/>
          <w:sz w:val="20"/>
          <w:szCs w:val="20"/>
          <w:lang w:val="en-IE"/>
        </w:rPr>
        <w:t>I remember at the time that they were saying like with independent living they would be able to train her to look after herself and I remember mother coming home very upset from the meeting because…we knew that this wasn’t possible at all.</w:t>
      </w:r>
      <w:r w:rsidRPr="0000624E">
        <w:rPr>
          <w:rFonts w:ascii="Verdana" w:hAnsi="Verdana" w:cstheme="minorHAnsi"/>
          <w:i/>
          <w:sz w:val="20"/>
          <w:szCs w:val="20"/>
          <w:lang w:val="en-IE"/>
        </w:rPr>
        <w:t>”</w:t>
      </w:r>
      <w:r w:rsidR="00516AEB" w:rsidRPr="0000624E">
        <w:rPr>
          <w:rFonts w:ascii="Verdana" w:hAnsi="Verdana" w:cstheme="minorHAnsi"/>
          <w:i/>
          <w:sz w:val="20"/>
          <w:szCs w:val="20"/>
          <w:lang w:val="en-IE"/>
        </w:rPr>
        <w:t xml:space="preserve"> </w:t>
      </w:r>
      <w:r w:rsidR="00EF3C3F" w:rsidRPr="0000624E">
        <w:rPr>
          <w:rFonts w:ascii="Verdana" w:hAnsi="Verdana"/>
          <w:sz w:val="20"/>
          <w:szCs w:val="20"/>
        </w:rPr>
        <w:t xml:space="preserve"> </w:t>
      </w:r>
      <w:r w:rsidR="007E7139" w:rsidRPr="0000624E">
        <w:rPr>
          <w:rFonts w:ascii="Verdana" w:hAnsi="Verdana"/>
          <w:sz w:val="20"/>
          <w:szCs w:val="20"/>
        </w:rPr>
        <w:t>(Family member of a person with disabilities)</w:t>
      </w:r>
    </w:p>
    <w:p w14:paraId="7D753A0F" w14:textId="1EF56F9B" w:rsidR="0085400D" w:rsidRPr="0000624E" w:rsidRDefault="00EF3C3F" w:rsidP="00592050">
      <w:pPr>
        <w:spacing w:before="240" w:after="240"/>
        <w:ind w:left="0"/>
        <w:jc w:val="both"/>
        <w:rPr>
          <w:rFonts w:ascii="Verdana" w:hAnsi="Verdana" w:cstheme="minorHAnsi"/>
          <w:sz w:val="20"/>
          <w:szCs w:val="20"/>
        </w:rPr>
      </w:pPr>
      <w:r w:rsidRPr="0000624E">
        <w:rPr>
          <w:rFonts w:ascii="Verdana" w:hAnsi="Verdana" w:cstheme="minorHAnsi"/>
          <w:sz w:val="20"/>
          <w:szCs w:val="20"/>
        </w:rPr>
        <w:t xml:space="preserve">This experience reflects the findings of a </w:t>
      </w:r>
      <w:r w:rsidR="00BC44A2" w:rsidRPr="0000624E">
        <w:rPr>
          <w:rFonts w:ascii="Verdana" w:hAnsi="Verdana" w:cstheme="minorHAnsi"/>
          <w:sz w:val="20"/>
          <w:szCs w:val="20"/>
        </w:rPr>
        <w:t xml:space="preserve">2014 </w:t>
      </w:r>
      <w:r w:rsidRPr="0000624E">
        <w:rPr>
          <w:rFonts w:ascii="Verdana" w:hAnsi="Verdana" w:cstheme="minorHAnsi"/>
          <w:sz w:val="20"/>
          <w:szCs w:val="20"/>
        </w:rPr>
        <w:t xml:space="preserve">Genio study on self-directed supported living, which found that: </w:t>
      </w:r>
      <w:r w:rsidR="006E190C" w:rsidRPr="0000624E">
        <w:rPr>
          <w:rFonts w:ascii="Verdana" w:hAnsi="Verdana" w:cstheme="minorHAnsi"/>
          <w:sz w:val="20"/>
          <w:szCs w:val="20"/>
        </w:rPr>
        <w:t>“</w:t>
      </w:r>
      <w:r w:rsidRPr="0000624E">
        <w:rPr>
          <w:rFonts w:ascii="Verdana" w:hAnsi="Verdana" w:cstheme="minorHAnsi"/>
          <w:i/>
          <w:sz w:val="20"/>
          <w:szCs w:val="20"/>
        </w:rPr>
        <w:t>efforts from the past…relied on a perhaps naive assumption that those who moved would somehow acquire the skills they needed to participate in their community</w:t>
      </w:r>
      <w:r w:rsidR="006E190C" w:rsidRPr="0000624E">
        <w:rPr>
          <w:rFonts w:ascii="Verdana" w:hAnsi="Verdana" w:cstheme="minorHAnsi"/>
          <w:i/>
          <w:sz w:val="20"/>
          <w:szCs w:val="20"/>
        </w:rPr>
        <w:t>”</w:t>
      </w:r>
      <w:r w:rsidR="008E0B25" w:rsidRPr="0000624E">
        <w:rPr>
          <w:rFonts w:ascii="Verdana" w:hAnsi="Verdana" w:cstheme="minorHAnsi"/>
          <w:sz w:val="20"/>
          <w:szCs w:val="20"/>
          <w:lang w:val="en-IE"/>
        </w:rPr>
        <w:t>.</w:t>
      </w:r>
      <w:r w:rsidRPr="0000624E">
        <w:rPr>
          <w:rStyle w:val="FootnoteReference"/>
          <w:rFonts w:ascii="Verdana" w:hAnsi="Verdana" w:cstheme="minorHAnsi"/>
          <w:sz w:val="20"/>
          <w:szCs w:val="20"/>
          <w:lang w:val="en-IE"/>
        </w:rPr>
        <w:footnoteReference w:id="43"/>
      </w:r>
      <w:r w:rsidRPr="0000624E">
        <w:rPr>
          <w:rFonts w:ascii="Verdana" w:hAnsi="Verdana" w:cstheme="minorHAnsi"/>
          <w:sz w:val="20"/>
          <w:szCs w:val="20"/>
        </w:rPr>
        <w:t xml:space="preserve"> </w:t>
      </w:r>
    </w:p>
    <w:p w14:paraId="5FDDAB4D" w14:textId="48C73DF0" w:rsidR="0085400D" w:rsidRPr="0000624E" w:rsidRDefault="00000773" w:rsidP="0093630C">
      <w:pPr>
        <w:spacing w:before="240" w:after="240"/>
        <w:ind w:left="0"/>
        <w:jc w:val="both"/>
        <w:rPr>
          <w:rFonts w:ascii="Verdana" w:hAnsi="Verdana" w:cstheme="minorHAnsi"/>
          <w:sz w:val="20"/>
          <w:szCs w:val="20"/>
          <w:lang w:val="en-IE"/>
        </w:rPr>
      </w:pPr>
      <w:r w:rsidRPr="0000624E">
        <w:rPr>
          <w:rFonts w:ascii="Verdana" w:hAnsi="Verdana" w:cstheme="minorHAnsi"/>
          <w:sz w:val="20"/>
          <w:szCs w:val="20"/>
          <w:lang w:val="en-IE"/>
        </w:rPr>
        <w:t>A</w:t>
      </w:r>
      <w:r w:rsidR="006B0EF1" w:rsidRPr="0000624E">
        <w:rPr>
          <w:rFonts w:ascii="Verdana" w:hAnsi="Verdana" w:cstheme="minorHAnsi"/>
          <w:sz w:val="20"/>
          <w:szCs w:val="20"/>
          <w:lang w:val="en-IE"/>
        </w:rPr>
        <w:t xml:space="preserve"> senior manager</w:t>
      </w:r>
      <w:r w:rsidRPr="0000624E">
        <w:rPr>
          <w:rFonts w:ascii="Verdana" w:hAnsi="Verdana" w:cstheme="minorHAnsi"/>
          <w:sz w:val="20"/>
          <w:szCs w:val="20"/>
          <w:lang w:val="en-IE"/>
        </w:rPr>
        <w:t xml:space="preserve"> of a voluntary agency </w:t>
      </w:r>
      <w:r w:rsidR="006B0EF1" w:rsidRPr="0000624E">
        <w:rPr>
          <w:rFonts w:ascii="Verdana" w:hAnsi="Verdana" w:cstheme="minorHAnsi"/>
          <w:sz w:val="20"/>
          <w:szCs w:val="20"/>
          <w:lang w:val="en-IE"/>
        </w:rPr>
        <w:t xml:space="preserve">working with people with an intellectual disability </w:t>
      </w:r>
      <w:r w:rsidRPr="0000624E">
        <w:rPr>
          <w:rFonts w:ascii="Verdana" w:hAnsi="Verdana" w:cstheme="minorHAnsi"/>
          <w:sz w:val="20"/>
          <w:szCs w:val="20"/>
          <w:lang w:val="en-IE"/>
        </w:rPr>
        <w:t xml:space="preserve">commented: </w:t>
      </w:r>
    </w:p>
    <w:p w14:paraId="15B8F812" w14:textId="66BAE83A" w:rsidR="0085400D" w:rsidRPr="0000624E" w:rsidRDefault="006E190C" w:rsidP="002F6129">
      <w:pPr>
        <w:spacing w:before="240" w:after="240"/>
        <w:ind w:left="720"/>
        <w:jc w:val="both"/>
        <w:rPr>
          <w:rFonts w:ascii="Verdana" w:hAnsi="Verdana" w:cstheme="minorHAnsi"/>
          <w:sz w:val="20"/>
          <w:szCs w:val="20"/>
          <w:lang w:val="en-IE"/>
        </w:rPr>
      </w:pPr>
      <w:r w:rsidRPr="0000624E">
        <w:rPr>
          <w:rFonts w:ascii="Verdana" w:hAnsi="Verdana" w:cstheme="minorHAnsi"/>
          <w:sz w:val="20"/>
          <w:szCs w:val="20"/>
          <w:lang w:val="en-IE"/>
        </w:rPr>
        <w:t>“</w:t>
      </w:r>
      <w:r w:rsidR="0085400D" w:rsidRPr="0000624E">
        <w:rPr>
          <w:rFonts w:ascii="Verdana" w:hAnsi="Verdana" w:cstheme="minorHAnsi"/>
          <w:i/>
          <w:sz w:val="20"/>
          <w:szCs w:val="20"/>
          <w:lang w:val="en-IE"/>
        </w:rPr>
        <w:t>I</w:t>
      </w:r>
      <w:r w:rsidR="00000773" w:rsidRPr="0000624E">
        <w:rPr>
          <w:rFonts w:ascii="Verdana" w:hAnsi="Verdana" w:cstheme="minorHAnsi"/>
          <w:i/>
          <w:sz w:val="20"/>
          <w:szCs w:val="20"/>
          <w:lang w:val="en-IE"/>
        </w:rPr>
        <w:t>t is interesting you say supporting people to living independently</w:t>
      </w:r>
      <w:r w:rsidR="0085400D" w:rsidRPr="0000624E">
        <w:rPr>
          <w:rFonts w:ascii="Verdana" w:hAnsi="Verdana" w:cstheme="minorHAnsi"/>
          <w:i/>
          <w:sz w:val="20"/>
          <w:szCs w:val="20"/>
          <w:lang w:val="en-IE"/>
        </w:rPr>
        <w:t xml:space="preserve"> […]. W</w:t>
      </w:r>
      <w:r w:rsidR="00000773" w:rsidRPr="0000624E">
        <w:rPr>
          <w:rFonts w:ascii="Verdana" w:hAnsi="Verdana" w:cstheme="minorHAnsi"/>
          <w:i/>
          <w:sz w:val="20"/>
          <w:szCs w:val="20"/>
          <w:lang w:val="en-IE"/>
        </w:rPr>
        <w:t xml:space="preserve">e would have moved a lot of people into community settings that have really very heavy support needs. So, obviously, you are trying to optimise independence but </w:t>
      </w:r>
      <w:r w:rsidR="00760C6E" w:rsidRPr="0000624E">
        <w:rPr>
          <w:rFonts w:ascii="Verdana" w:hAnsi="Verdana" w:cstheme="minorHAnsi"/>
          <w:i/>
          <w:sz w:val="20"/>
          <w:szCs w:val="20"/>
          <w:lang w:val="en-IE"/>
        </w:rPr>
        <w:t>very often there isn’t</w:t>
      </w:r>
      <w:r w:rsidR="0085400D" w:rsidRPr="0000624E">
        <w:rPr>
          <w:rFonts w:ascii="Verdana" w:hAnsi="Verdana" w:cstheme="minorHAnsi"/>
          <w:i/>
          <w:sz w:val="20"/>
          <w:szCs w:val="20"/>
          <w:lang w:val="en-IE"/>
        </w:rPr>
        <w:t xml:space="preserve"> […] </w:t>
      </w:r>
      <w:r w:rsidR="00760C6E" w:rsidRPr="0000624E">
        <w:rPr>
          <w:rFonts w:ascii="Verdana" w:hAnsi="Verdana" w:cstheme="minorHAnsi"/>
          <w:i/>
          <w:sz w:val="20"/>
          <w:szCs w:val="20"/>
          <w:lang w:val="en-IE"/>
        </w:rPr>
        <w:t>marked evidence of</w:t>
      </w:r>
      <w:r w:rsidR="0085400D" w:rsidRPr="0000624E">
        <w:rPr>
          <w:rFonts w:ascii="Verdana" w:hAnsi="Verdana" w:cstheme="minorHAnsi"/>
          <w:i/>
          <w:sz w:val="20"/>
          <w:szCs w:val="20"/>
          <w:lang w:val="en-IE"/>
        </w:rPr>
        <w:t xml:space="preserve"> […] </w:t>
      </w:r>
      <w:r w:rsidR="00760C6E" w:rsidRPr="0000624E">
        <w:rPr>
          <w:rFonts w:ascii="Verdana" w:hAnsi="Verdana" w:cstheme="minorHAnsi"/>
          <w:i/>
          <w:sz w:val="20"/>
          <w:szCs w:val="20"/>
          <w:lang w:val="en-IE"/>
        </w:rPr>
        <w:t xml:space="preserve">independence but </w:t>
      </w:r>
      <w:r w:rsidR="00000773" w:rsidRPr="0000624E">
        <w:rPr>
          <w:rFonts w:ascii="Verdana" w:hAnsi="Verdana" w:cstheme="minorHAnsi"/>
          <w:i/>
          <w:sz w:val="20"/>
          <w:szCs w:val="20"/>
          <w:lang w:val="en-IE"/>
        </w:rPr>
        <w:t>there is very often an immediate improvement in terms of the personal</w:t>
      </w:r>
      <w:r w:rsidR="00760C6E" w:rsidRPr="0000624E">
        <w:rPr>
          <w:rFonts w:ascii="Verdana" w:hAnsi="Verdana" w:cstheme="minorHAnsi"/>
          <w:i/>
          <w:sz w:val="20"/>
          <w:szCs w:val="20"/>
          <w:lang w:val="en-IE"/>
        </w:rPr>
        <w:t xml:space="preserve"> stress levels.</w:t>
      </w:r>
      <w:r w:rsidRPr="0000624E">
        <w:rPr>
          <w:rFonts w:ascii="Verdana" w:hAnsi="Verdana" w:cstheme="minorHAnsi"/>
          <w:i/>
          <w:sz w:val="20"/>
          <w:szCs w:val="20"/>
          <w:lang w:val="en-IE"/>
        </w:rPr>
        <w:t>”</w:t>
      </w:r>
      <w:r w:rsidR="00760C6E" w:rsidRPr="0000624E">
        <w:rPr>
          <w:rFonts w:ascii="Verdana" w:hAnsi="Verdana" w:cstheme="minorHAnsi"/>
          <w:i/>
          <w:sz w:val="20"/>
          <w:szCs w:val="20"/>
          <w:lang w:val="en-IE"/>
        </w:rPr>
        <w:t xml:space="preserve"> </w:t>
      </w:r>
      <w:r w:rsidR="00760C6E" w:rsidRPr="0000624E">
        <w:rPr>
          <w:rFonts w:ascii="Verdana" w:hAnsi="Verdana" w:cstheme="minorHAnsi"/>
          <w:sz w:val="20"/>
          <w:szCs w:val="20"/>
          <w:lang w:val="en-IE"/>
        </w:rPr>
        <w:t>(</w:t>
      </w:r>
      <w:r w:rsidR="007E7139" w:rsidRPr="0000624E">
        <w:rPr>
          <w:rFonts w:ascii="Verdana" w:hAnsi="Verdana" w:cstheme="minorHAnsi"/>
          <w:sz w:val="20"/>
          <w:szCs w:val="20"/>
          <w:lang w:val="en-IE"/>
        </w:rPr>
        <w:t>Manager of a s</w:t>
      </w:r>
      <w:r w:rsidR="0094300C" w:rsidRPr="0000624E">
        <w:rPr>
          <w:rFonts w:ascii="Verdana" w:hAnsi="Verdana" w:cstheme="minorHAnsi"/>
          <w:sz w:val="20"/>
          <w:szCs w:val="20"/>
          <w:lang w:val="en-IE"/>
        </w:rPr>
        <w:t>ervice provider</w:t>
      </w:r>
      <w:r w:rsidR="0085400D" w:rsidRPr="0000624E">
        <w:rPr>
          <w:rFonts w:ascii="Verdana" w:hAnsi="Verdana" w:cstheme="minorHAnsi"/>
          <w:sz w:val="20"/>
          <w:szCs w:val="20"/>
          <w:lang w:val="en-IE"/>
        </w:rPr>
        <w:t>)</w:t>
      </w:r>
      <w:r w:rsidR="00760C6E" w:rsidRPr="0000624E">
        <w:rPr>
          <w:rFonts w:ascii="Verdana" w:hAnsi="Verdana" w:cstheme="minorHAnsi"/>
          <w:sz w:val="20"/>
          <w:szCs w:val="20"/>
          <w:lang w:val="en-IE"/>
        </w:rPr>
        <w:t xml:space="preserve"> </w:t>
      </w:r>
    </w:p>
    <w:p w14:paraId="3DA90B95" w14:textId="00BDBFC2" w:rsidR="00D80C62" w:rsidRPr="0000624E" w:rsidRDefault="006B0EF1" w:rsidP="0085400D">
      <w:pPr>
        <w:spacing w:before="240" w:after="240"/>
        <w:ind w:left="0"/>
        <w:jc w:val="both"/>
        <w:rPr>
          <w:rFonts w:ascii="Verdana" w:hAnsi="Verdana" w:cstheme="minorHAnsi"/>
          <w:sz w:val="20"/>
          <w:szCs w:val="20"/>
          <w:lang w:val="en-IE"/>
        </w:rPr>
      </w:pPr>
      <w:r w:rsidRPr="0000624E">
        <w:rPr>
          <w:rFonts w:ascii="Verdana" w:hAnsi="Verdana"/>
          <w:sz w:val="20"/>
          <w:szCs w:val="20"/>
          <w:lang w:val="en-IE"/>
        </w:rPr>
        <w:t>A senior manager working with people with physical disabilities concurred, feeling that independence could be difficult to measure, but that stress levels had evidently gone down for people who had made the move to community.</w:t>
      </w:r>
    </w:p>
    <w:p w14:paraId="743A41B3" w14:textId="0A7227D5" w:rsidR="007E7139" w:rsidRPr="0000624E" w:rsidRDefault="00EC1F10" w:rsidP="0093630C">
      <w:pPr>
        <w:spacing w:after="240"/>
        <w:ind w:left="0"/>
        <w:jc w:val="both"/>
        <w:rPr>
          <w:rFonts w:ascii="Verdana" w:hAnsi="Verdana"/>
          <w:sz w:val="20"/>
          <w:szCs w:val="20"/>
          <w:lang w:val="en-IE"/>
        </w:rPr>
      </w:pPr>
      <w:r w:rsidRPr="0000624E">
        <w:rPr>
          <w:rFonts w:ascii="Verdana" w:hAnsi="Verdana"/>
          <w:sz w:val="20"/>
          <w:szCs w:val="20"/>
          <w:lang w:val="en-IE"/>
        </w:rPr>
        <w:t xml:space="preserve">One </w:t>
      </w:r>
      <w:r w:rsidR="00062100" w:rsidRPr="0000624E">
        <w:rPr>
          <w:rFonts w:ascii="Verdana" w:hAnsi="Verdana"/>
          <w:sz w:val="20"/>
          <w:szCs w:val="20"/>
          <w:lang w:val="en-IE"/>
        </w:rPr>
        <w:t xml:space="preserve">participant </w:t>
      </w:r>
      <w:r w:rsidRPr="0000624E">
        <w:rPr>
          <w:rFonts w:ascii="Verdana" w:hAnsi="Verdana"/>
          <w:sz w:val="20"/>
          <w:szCs w:val="20"/>
          <w:lang w:val="en-IE"/>
        </w:rPr>
        <w:t xml:space="preserve">commented that those less in favour of DI could use independent living as a metric which is destined to fail: </w:t>
      </w:r>
    </w:p>
    <w:p w14:paraId="24CA36E9" w14:textId="77777777" w:rsidR="007E7139" w:rsidRPr="0000624E" w:rsidRDefault="008E0B25" w:rsidP="00525C44">
      <w:pPr>
        <w:spacing w:after="240"/>
        <w:ind w:left="720"/>
        <w:jc w:val="both"/>
        <w:rPr>
          <w:rFonts w:ascii="Verdana" w:hAnsi="Verdana" w:cstheme="minorHAnsi"/>
          <w:sz w:val="20"/>
          <w:szCs w:val="20"/>
          <w:lang w:val="en-IE"/>
        </w:rPr>
      </w:pPr>
      <w:r w:rsidRPr="0000624E">
        <w:rPr>
          <w:rFonts w:ascii="Verdana" w:hAnsi="Verdana"/>
          <w:sz w:val="20"/>
          <w:szCs w:val="20"/>
          <w:lang w:val="en-IE"/>
        </w:rPr>
        <w:t>“</w:t>
      </w:r>
      <w:r w:rsidRPr="00B6445F">
        <w:rPr>
          <w:rFonts w:ascii="Verdana" w:hAnsi="Verdana"/>
          <w:i/>
          <w:sz w:val="20"/>
          <w:szCs w:val="20"/>
          <w:lang w:val="en-IE"/>
        </w:rPr>
        <w:t>[</w:t>
      </w:r>
      <w:r w:rsidR="006416B1" w:rsidRPr="0000624E">
        <w:rPr>
          <w:rFonts w:ascii="Verdana" w:hAnsi="Verdana" w:cstheme="minorHAnsi"/>
          <w:i/>
          <w:sz w:val="20"/>
          <w:szCs w:val="20"/>
          <w:lang w:val="en-IE"/>
        </w:rPr>
        <w:t>the term independent living is] like a weapon or a stick that people use</w:t>
      </w:r>
      <w:r w:rsidR="00FF15F2" w:rsidRPr="0000624E">
        <w:rPr>
          <w:rFonts w:ascii="Verdana" w:hAnsi="Verdana" w:cstheme="minorHAnsi"/>
          <w:i/>
          <w:sz w:val="20"/>
          <w:szCs w:val="20"/>
          <w:lang w:val="en-IE"/>
        </w:rPr>
        <w:t xml:space="preserve"> as well…</w:t>
      </w:r>
      <w:r w:rsidR="006416B1" w:rsidRPr="0000624E">
        <w:rPr>
          <w:rFonts w:ascii="Verdana" w:hAnsi="Verdana" w:cstheme="minorHAnsi"/>
          <w:i/>
          <w:sz w:val="20"/>
          <w:szCs w:val="20"/>
          <w:lang w:val="en-IE"/>
        </w:rPr>
        <w:t>you’re expecting to take Johnny out here [</w:t>
      </w:r>
      <w:r w:rsidR="00FF15F2" w:rsidRPr="0000624E">
        <w:rPr>
          <w:rFonts w:ascii="Verdana" w:hAnsi="Verdana" w:cstheme="minorHAnsi"/>
          <w:i/>
          <w:sz w:val="20"/>
          <w:szCs w:val="20"/>
          <w:lang w:val="en-IE"/>
        </w:rPr>
        <w:t>to</w:t>
      </w:r>
      <w:r w:rsidR="006416B1" w:rsidRPr="0000624E">
        <w:rPr>
          <w:rFonts w:ascii="Verdana" w:hAnsi="Verdana" w:cstheme="minorHAnsi"/>
          <w:i/>
          <w:sz w:val="20"/>
          <w:szCs w:val="20"/>
          <w:lang w:val="en-IE"/>
        </w:rPr>
        <w:t xml:space="preserve">] community and you expect Johnny to be independent and six months later, </w:t>
      </w:r>
      <w:r w:rsidRPr="0000624E">
        <w:rPr>
          <w:rFonts w:ascii="Verdana" w:hAnsi="Verdana" w:cstheme="minorHAnsi"/>
          <w:i/>
          <w:sz w:val="20"/>
          <w:szCs w:val="20"/>
          <w:lang w:val="en-IE"/>
        </w:rPr>
        <w:t>’</w:t>
      </w:r>
      <w:r w:rsidR="006416B1" w:rsidRPr="0000624E">
        <w:rPr>
          <w:rFonts w:ascii="Verdana" w:hAnsi="Verdana" w:cstheme="minorHAnsi"/>
          <w:i/>
          <w:sz w:val="20"/>
          <w:szCs w:val="20"/>
          <w:lang w:val="en-IE"/>
        </w:rPr>
        <w:t>sure I told you Johnny’s not independent</w:t>
      </w:r>
      <w:r w:rsidRPr="0000624E">
        <w:rPr>
          <w:rFonts w:ascii="Verdana" w:hAnsi="Verdana" w:cstheme="minorHAnsi"/>
          <w:i/>
          <w:sz w:val="20"/>
          <w:szCs w:val="20"/>
          <w:lang w:val="en-IE"/>
        </w:rPr>
        <w:t>’</w:t>
      </w:r>
      <w:r w:rsidR="006416B1" w:rsidRPr="0000624E">
        <w:rPr>
          <w:rFonts w:ascii="Verdana" w:hAnsi="Verdana" w:cstheme="minorHAnsi"/>
          <w:i/>
          <w:sz w:val="20"/>
          <w:szCs w:val="20"/>
          <w:lang w:val="en-IE"/>
        </w:rPr>
        <w:t>.”</w:t>
      </w:r>
      <w:r w:rsidR="00D80C62" w:rsidRPr="0000624E">
        <w:rPr>
          <w:rFonts w:ascii="Verdana" w:hAnsi="Verdana" w:cstheme="minorHAnsi"/>
          <w:sz w:val="20"/>
          <w:szCs w:val="20"/>
          <w:lang w:val="en-IE"/>
        </w:rPr>
        <w:t xml:space="preserve"> </w:t>
      </w:r>
      <w:r w:rsidR="00FF15F2" w:rsidRPr="0000624E">
        <w:rPr>
          <w:rFonts w:ascii="Verdana" w:hAnsi="Verdana" w:cstheme="minorHAnsi"/>
          <w:sz w:val="20"/>
          <w:szCs w:val="20"/>
          <w:lang w:val="en-IE"/>
        </w:rPr>
        <w:t>(</w:t>
      </w:r>
      <w:r w:rsidR="00516AEB" w:rsidRPr="0000624E">
        <w:rPr>
          <w:rFonts w:ascii="Verdana" w:hAnsi="Verdana" w:cstheme="minorHAnsi"/>
          <w:sz w:val="20"/>
          <w:szCs w:val="20"/>
          <w:lang w:val="en-IE"/>
        </w:rPr>
        <w:t xml:space="preserve">Staff member) </w:t>
      </w:r>
    </w:p>
    <w:p w14:paraId="70E67E5E" w14:textId="2D9EAF98" w:rsidR="00D80C62" w:rsidRPr="0000624E" w:rsidRDefault="00604426" w:rsidP="007E7139">
      <w:pPr>
        <w:spacing w:after="240"/>
        <w:ind w:left="0"/>
        <w:jc w:val="both"/>
        <w:rPr>
          <w:rFonts w:ascii="Verdana" w:hAnsi="Verdana" w:cstheme="minorHAnsi"/>
          <w:sz w:val="20"/>
          <w:szCs w:val="20"/>
          <w:lang w:val="en-IE"/>
        </w:rPr>
      </w:pPr>
      <w:r w:rsidRPr="0000624E">
        <w:rPr>
          <w:rFonts w:ascii="Verdana" w:hAnsi="Verdana" w:cstheme="minorHAnsi"/>
          <w:sz w:val="20"/>
          <w:szCs w:val="20"/>
          <w:lang w:val="en-IE"/>
        </w:rPr>
        <w:t>This contributes in part to the tendency to decongregate people with lesser support needs first</w:t>
      </w:r>
      <w:r w:rsidR="007E7139" w:rsidRPr="0000624E">
        <w:rPr>
          <w:rFonts w:ascii="Verdana" w:hAnsi="Verdana" w:cstheme="minorHAnsi"/>
          <w:sz w:val="20"/>
          <w:szCs w:val="20"/>
          <w:lang w:val="en-IE"/>
        </w:rPr>
        <w:t xml:space="preserve"> (see section</w:t>
      </w:r>
      <w:r w:rsidRPr="0000624E">
        <w:rPr>
          <w:rFonts w:ascii="Verdana" w:hAnsi="Verdana" w:cstheme="minorHAnsi"/>
          <w:sz w:val="20"/>
          <w:szCs w:val="20"/>
          <w:lang w:val="en-IE"/>
        </w:rPr>
        <w:t xml:space="preserve"> 3.6</w:t>
      </w:r>
      <w:r w:rsidR="007E7139" w:rsidRPr="0000624E">
        <w:rPr>
          <w:rFonts w:ascii="Verdana" w:hAnsi="Verdana" w:cstheme="minorHAnsi"/>
          <w:sz w:val="20"/>
          <w:szCs w:val="20"/>
          <w:lang w:val="en-IE"/>
        </w:rPr>
        <w:t>)</w:t>
      </w:r>
      <w:r w:rsidRPr="0000624E">
        <w:rPr>
          <w:rFonts w:ascii="Verdana" w:hAnsi="Verdana" w:cstheme="minorHAnsi"/>
          <w:sz w:val="20"/>
          <w:szCs w:val="20"/>
          <w:lang w:val="en-IE"/>
        </w:rPr>
        <w:t xml:space="preserve">. </w:t>
      </w:r>
    </w:p>
    <w:p w14:paraId="356F1965" w14:textId="17D0F9CA" w:rsidR="006A63E5" w:rsidRPr="0000624E" w:rsidRDefault="00000773" w:rsidP="0093630C">
      <w:pPr>
        <w:spacing w:after="240"/>
        <w:ind w:left="0"/>
        <w:jc w:val="both"/>
        <w:rPr>
          <w:rFonts w:ascii="Verdana" w:hAnsi="Verdana"/>
          <w:sz w:val="20"/>
          <w:szCs w:val="20"/>
          <w:lang w:val="en-IE"/>
        </w:rPr>
      </w:pPr>
      <w:r w:rsidRPr="0000624E">
        <w:rPr>
          <w:rFonts w:ascii="Verdana" w:hAnsi="Verdana" w:cstheme="minorHAnsi"/>
          <w:sz w:val="20"/>
          <w:szCs w:val="20"/>
          <w:lang w:val="en-IE"/>
        </w:rPr>
        <w:t xml:space="preserve">Many participants, therefore, favoured the terms </w:t>
      </w:r>
      <w:r w:rsidRPr="00525C44">
        <w:rPr>
          <w:rFonts w:ascii="Verdana" w:hAnsi="Verdana" w:cstheme="minorHAnsi"/>
          <w:sz w:val="20"/>
          <w:szCs w:val="20"/>
          <w:lang w:val="en-IE"/>
        </w:rPr>
        <w:t>supported living, self-directed supported living, or person-centred approach</w:t>
      </w:r>
      <w:r w:rsidRPr="0000624E">
        <w:rPr>
          <w:rFonts w:ascii="Verdana" w:hAnsi="Verdana" w:cstheme="minorHAnsi"/>
          <w:b/>
          <w:sz w:val="20"/>
          <w:szCs w:val="20"/>
          <w:lang w:val="en-IE"/>
        </w:rPr>
        <w:t xml:space="preserve"> </w:t>
      </w:r>
      <w:r w:rsidRPr="0000624E">
        <w:rPr>
          <w:rFonts w:ascii="Verdana" w:hAnsi="Verdana" w:cstheme="minorHAnsi"/>
          <w:sz w:val="20"/>
          <w:szCs w:val="20"/>
          <w:lang w:val="en-IE"/>
        </w:rPr>
        <w:t xml:space="preserve">over independent living. </w:t>
      </w:r>
      <w:r w:rsidR="00222443" w:rsidRPr="0000624E">
        <w:rPr>
          <w:rFonts w:ascii="Verdana" w:hAnsi="Verdana" w:cstheme="minorHAnsi"/>
          <w:sz w:val="20"/>
          <w:szCs w:val="20"/>
          <w:lang w:val="en-IE"/>
        </w:rPr>
        <w:t xml:space="preserve">Others </w:t>
      </w:r>
      <w:r w:rsidR="00866FFE" w:rsidRPr="0000624E">
        <w:rPr>
          <w:rFonts w:ascii="Verdana" w:hAnsi="Verdana" w:cstheme="minorHAnsi"/>
          <w:sz w:val="20"/>
          <w:szCs w:val="20"/>
          <w:lang w:val="en-IE"/>
        </w:rPr>
        <w:t xml:space="preserve">felt that it was better to champion a clearer understanding of ‘independent living’, similar to that defined by Judy Heumann, US disability activist and early leader of the international Centers for Independent Living Movement: </w:t>
      </w:r>
      <w:r w:rsidR="006E190C" w:rsidRPr="0000624E">
        <w:rPr>
          <w:rFonts w:ascii="Verdana" w:hAnsi="Verdana" w:cstheme="minorHAnsi"/>
          <w:sz w:val="20"/>
          <w:szCs w:val="20"/>
          <w:lang w:val="en-IE"/>
        </w:rPr>
        <w:t>“</w:t>
      </w:r>
      <w:r w:rsidR="00866FFE" w:rsidRPr="0000624E">
        <w:rPr>
          <w:rFonts w:ascii="Verdana" w:hAnsi="Verdana" w:cstheme="minorHAnsi"/>
          <w:i/>
          <w:iCs/>
          <w:sz w:val="20"/>
          <w:szCs w:val="20"/>
        </w:rPr>
        <w:t>Independent Living is not doing things by yourself</w:t>
      </w:r>
      <w:r w:rsidR="0085400D" w:rsidRPr="0000624E">
        <w:rPr>
          <w:rFonts w:ascii="Verdana" w:hAnsi="Verdana" w:cstheme="minorHAnsi"/>
          <w:i/>
          <w:iCs/>
          <w:sz w:val="20"/>
          <w:szCs w:val="20"/>
        </w:rPr>
        <w:t>, […]</w:t>
      </w:r>
      <w:r w:rsidR="00866FFE" w:rsidRPr="0000624E">
        <w:rPr>
          <w:rFonts w:ascii="Verdana" w:hAnsi="Verdana" w:cstheme="minorHAnsi"/>
          <w:i/>
          <w:iCs/>
          <w:sz w:val="20"/>
          <w:szCs w:val="20"/>
        </w:rPr>
        <w:t>it is being in control of how things are done</w:t>
      </w:r>
      <w:r w:rsidR="006E190C" w:rsidRPr="0000624E">
        <w:rPr>
          <w:rFonts w:ascii="Verdana" w:hAnsi="Verdana" w:cstheme="minorHAnsi"/>
          <w:i/>
          <w:iCs/>
          <w:sz w:val="20"/>
          <w:szCs w:val="20"/>
        </w:rPr>
        <w:t>”</w:t>
      </w:r>
      <w:r w:rsidR="00866FFE" w:rsidRPr="0000624E">
        <w:rPr>
          <w:rFonts w:ascii="Verdana" w:hAnsi="Verdana" w:cstheme="minorHAnsi"/>
          <w:i/>
          <w:iCs/>
          <w:sz w:val="20"/>
          <w:szCs w:val="20"/>
        </w:rPr>
        <w:t>.</w:t>
      </w:r>
      <w:r w:rsidR="00866FFE" w:rsidRPr="0000624E">
        <w:rPr>
          <w:rStyle w:val="FootnoteReference"/>
          <w:rFonts w:ascii="Verdana" w:hAnsi="Verdana" w:cstheme="minorHAnsi"/>
          <w:i/>
          <w:iCs/>
          <w:sz w:val="20"/>
          <w:szCs w:val="20"/>
        </w:rPr>
        <w:footnoteReference w:id="44"/>
      </w:r>
    </w:p>
    <w:p w14:paraId="79A43E02" w14:textId="74B7B22A" w:rsidR="00B97989" w:rsidRPr="0000624E" w:rsidRDefault="00B97989" w:rsidP="0000624E">
      <w:pPr>
        <w:pStyle w:val="Heading2"/>
        <w:numPr>
          <w:ilvl w:val="1"/>
          <w:numId w:val="16"/>
        </w:numPr>
        <w:ind w:left="567" w:hanging="567"/>
        <w:rPr>
          <w:rFonts w:ascii="Verdana" w:hAnsi="Verdana"/>
          <w:sz w:val="24"/>
          <w:szCs w:val="24"/>
          <w:lang w:val="en-IE"/>
        </w:rPr>
      </w:pPr>
      <w:bookmarkStart w:id="27" w:name="_Toc483329601"/>
      <w:bookmarkStart w:id="28" w:name="_Toc518643746"/>
      <w:r w:rsidRPr="0000624E">
        <w:rPr>
          <w:rFonts w:ascii="Verdana" w:hAnsi="Verdana"/>
          <w:sz w:val="24"/>
          <w:szCs w:val="24"/>
          <w:lang w:val="en-IE"/>
        </w:rPr>
        <w:t>Impact of deinstitutionalisation</w:t>
      </w:r>
      <w:bookmarkEnd w:id="27"/>
      <w:bookmarkEnd w:id="28"/>
    </w:p>
    <w:p w14:paraId="09750246" w14:textId="4A4C59A6" w:rsidR="005D357B" w:rsidRPr="0000624E" w:rsidRDefault="006E190C" w:rsidP="0093630C">
      <w:pPr>
        <w:spacing w:before="240"/>
        <w:ind w:left="644"/>
        <w:jc w:val="both"/>
        <w:rPr>
          <w:rFonts w:ascii="Verdana" w:hAnsi="Verdana"/>
          <w:i/>
          <w:sz w:val="20"/>
          <w:szCs w:val="20"/>
          <w:lang w:val="en-IE"/>
        </w:rPr>
      </w:pPr>
      <w:r w:rsidRPr="0000624E">
        <w:rPr>
          <w:rFonts w:ascii="Verdana" w:hAnsi="Verdana"/>
          <w:i/>
          <w:sz w:val="20"/>
          <w:szCs w:val="20"/>
          <w:lang w:val="en-IE"/>
        </w:rPr>
        <w:t>“</w:t>
      </w:r>
      <w:r w:rsidR="005D357B" w:rsidRPr="0000624E">
        <w:rPr>
          <w:rFonts w:ascii="Verdana" w:hAnsi="Verdana"/>
          <w:i/>
          <w:sz w:val="20"/>
          <w:szCs w:val="20"/>
          <w:lang w:val="en-IE"/>
        </w:rPr>
        <w:t xml:space="preserve">I’ve been in institutions since 35 years ago and I’ve seen a lot of </w:t>
      </w:r>
      <w:r w:rsidR="00173A59" w:rsidRPr="0000624E">
        <w:rPr>
          <w:rFonts w:ascii="Verdana" w:hAnsi="Verdana"/>
          <w:i/>
          <w:sz w:val="20"/>
          <w:szCs w:val="20"/>
          <w:lang w:val="en-IE"/>
        </w:rPr>
        <w:t xml:space="preserve">changes.  People give you more [in institutions] </w:t>
      </w:r>
      <w:r w:rsidR="005D357B" w:rsidRPr="0000624E">
        <w:rPr>
          <w:rFonts w:ascii="Verdana" w:hAnsi="Verdana"/>
          <w:i/>
          <w:sz w:val="20"/>
          <w:szCs w:val="20"/>
          <w:lang w:val="en-IE"/>
        </w:rPr>
        <w:t>they don’t let you speak up what kind of food you want and all that and run the place you want but I felt really lonely there because you couldn’t speak up when you wanted and get mountains of food what you want.  I c</w:t>
      </w:r>
      <w:r w:rsidR="00173A59" w:rsidRPr="0000624E">
        <w:rPr>
          <w:rFonts w:ascii="Verdana" w:hAnsi="Verdana"/>
          <w:i/>
          <w:sz w:val="20"/>
          <w:szCs w:val="20"/>
          <w:lang w:val="en-IE"/>
        </w:rPr>
        <w:t>ame out [to community setting]</w:t>
      </w:r>
      <w:r w:rsidR="0085400D" w:rsidRPr="0000624E">
        <w:rPr>
          <w:rFonts w:ascii="Verdana" w:hAnsi="Verdana"/>
          <w:i/>
          <w:sz w:val="20"/>
          <w:szCs w:val="20"/>
          <w:lang w:val="en-IE"/>
        </w:rPr>
        <w:t xml:space="preserve">, […] </w:t>
      </w:r>
      <w:r w:rsidR="005D357B" w:rsidRPr="0000624E">
        <w:rPr>
          <w:rFonts w:ascii="Verdana" w:hAnsi="Verdana"/>
          <w:i/>
          <w:sz w:val="20"/>
          <w:szCs w:val="20"/>
          <w:lang w:val="en-IE"/>
        </w:rPr>
        <w:t>I’m a new girl now, I know what I want and everything.</w:t>
      </w:r>
      <w:r w:rsidRPr="0000624E">
        <w:rPr>
          <w:rFonts w:ascii="Verdana" w:hAnsi="Verdana"/>
          <w:i/>
          <w:sz w:val="20"/>
          <w:szCs w:val="20"/>
          <w:lang w:val="en-IE"/>
        </w:rPr>
        <w:t>”</w:t>
      </w:r>
      <w:r w:rsidR="005D357B" w:rsidRPr="0000624E">
        <w:rPr>
          <w:rFonts w:ascii="Verdana" w:hAnsi="Verdana"/>
          <w:i/>
          <w:sz w:val="20"/>
          <w:szCs w:val="20"/>
          <w:lang w:val="en-IE"/>
        </w:rPr>
        <w:t xml:space="preserve"> (</w:t>
      </w:r>
      <w:r w:rsidR="007E7139" w:rsidRPr="0000624E">
        <w:rPr>
          <w:rFonts w:ascii="Verdana" w:hAnsi="Verdana"/>
          <w:sz w:val="20"/>
          <w:szCs w:val="20"/>
          <w:lang w:val="en-IE"/>
        </w:rPr>
        <w:t>Person</w:t>
      </w:r>
      <w:r w:rsidR="00E21646" w:rsidRPr="0000624E">
        <w:rPr>
          <w:rFonts w:ascii="Verdana" w:hAnsi="Verdana"/>
          <w:sz w:val="20"/>
          <w:szCs w:val="20"/>
          <w:lang w:val="en-IE"/>
        </w:rPr>
        <w:t xml:space="preserve"> with a disability</w:t>
      </w:r>
      <w:r w:rsidR="00516AEB" w:rsidRPr="0000624E">
        <w:rPr>
          <w:rFonts w:ascii="Verdana" w:hAnsi="Verdana"/>
          <w:i/>
          <w:sz w:val="20"/>
          <w:szCs w:val="20"/>
          <w:lang w:val="en-IE"/>
        </w:rPr>
        <w:t>)</w:t>
      </w:r>
    </w:p>
    <w:p w14:paraId="0F82F91D" w14:textId="77777777" w:rsidR="0085400D" w:rsidRPr="0000624E" w:rsidRDefault="005D357B" w:rsidP="0093630C">
      <w:pPr>
        <w:spacing w:before="240"/>
        <w:ind w:left="0"/>
        <w:jc w:val="both"/>
        <w:rPr>
          <w:rFonts w:ascii="Verdana" w:hAnsi="Verdana"/>
          <w:sz w:val="20"/>
          <w:szCs w:val="20"/>
          <w:lang w:val="en-IE"/>
        </w:rPr>
      </w:pPr>
      <w:r w:rsidRPr="0000624E">
        <w:rPr>
          <w:rFonts w:ascii="Verdana" w:hAnsi="Verdana"/>
          <w:sz w:val="20"/>
          <w:szCs w:val="20"/>
          <w:lang w:val="en-IE"/>
        </w:rPr>
        <w:t>The vast majority of participants, across all groups, felt t</w:t>
      </w:r>
      <w:r w:rsidR="00C62B54" w:rsidRPr="0000624E">
        <w:rPr>
          <w:rFonts w:ascii="Verdana" w:hAnsi="Verdana"/>
          <w:sz w:val="20"/>
          <w:szCs w:val="20"/>
          <w:lang w:val="en-IE"/>
        </w:rPr>
        <w:t>hat the impact of DI on people with disabilities</w:t>
      </w:r>
      <w:r w:rsidRPr="0000624E">
        <w:rPr>
          <w:rFonts w:ascii="Verdana" w:hAnsi="Verdana"/>
          <w:sz w:val="20"/>
          <w:szCs w:val="20"/>
          <w:lang w:val="en-IE"/>
        </w:rPr>
        <w:t xml:space="preserve"> was overwhelmingly positive. </w:t>
      </w:r>
      <w:r w:rsidR="00C62B54" w:rsidRPr="0000624E">
        <w:rPr>
          <w:rFonts w:ascii="Verdana" w:hAnsi="Verdana"/>
          <w:sz w:val="20"/>
          <w:szCs w:val="20"/>
          <w:lang w:val="en-IE"/>
        </w:rPr>
        <w:t>Service users themselves</w:t>
      </w:r>
      <w:r w:rsidRPr="0000624E">
        <w:rPr>
          <w:rFonts w:ascii="Verdana" w:hAnsi="Verdana"/>
          <w:sz w:val="20"/>
          <w:szCs w:val="20"/>
          <w:lang w:val="en-IE"/>
        </w:rPr>
        <w:t xml:space="preserve"> spoke</w:t>
      </w:r>
      <w:r w:rsidR="00173A59" w:rsidRPr="0000624E">
        <w:rPr>
          <w:rFonts w:ascii="Verdana" w:hAnsi="Verdana"/>
          <w:sz w:val="20"/>
          <w:szCs w:val="20"/>
          <w:lang w:val="en-IE"/>
        </w:rPr>
        <w:t xml:space="preserve"> principally</w:t>
      </w:r>
      <w:r w:rsidRPr="0000624E">
        <w:rPr>
          <w:rFonts w:ascii="Verdana" w:hAnsi="Verdana"/>
          <w:sz w:val="20"/>
          <w:szCs w:val="20"/>
          <w:lang w:val="en-IE"/>
        </w:rPr>
        <w:t xml:space="preserve"> of increased </w:t>
      </w:r>
      <w:r w:rsidRPr="00525C44">
        <w:rPr>
          <w:rFonts w:ascii="Verdana" w:hAnsi="Verdana"/>
          <w:sz w:val="20"/>
          <w:szCs w:val="20"/>
          <w:lang w:val="en-IE"/>
        </w:rPr>
        <w:t>choice and control</w:t>
      </w:r>
      <w:r w:rsidRPr="0000624E">
        <w:rPr>
          <w:rFonts w:ascii="Verdana" w:hAnsi="Verdana"/>
          <w:b/>
          <w:sz w:val="20"/>
          <w:szCs w:val="20"/>
          <w:lang w:val="en-IE"/>
        </w:rPr>
        <w:t xml:space="preserve"> </w:t>
      </w:r>
      <w:r w:rsidRPr="0000624E">
        <w:rPr>
          <w:rFonts w:ascii="Verdana" w:hAnsi="Verdana"/>
          <w:sz w:val="20"/>
          <w:szCs w:val="20"/>
          <w:lang w:val="en-IE"/>
        </w:rPr>
        <w:t xml:space="preserve">with regard to daily choices, such as food and routine. One service user, speaking of his staff said: </w:t>
      </w:r>
    </w:p>
    <w:p w14:paraId="17D35D64" w14:textId="2A9700CC" w:rsidR="008C29AB" w:rsidRPr="0000624E" w:rsidRDefault="006E190C" w:rsidP="002F6129">
      <w:pPr>
        <w:spacing w:before="240"/>
        <w:ind w:left="720"/>
        <w:jc w:val="both"/>
        <w:rPr>
          <w:rFonts w:ascii="Verdana" w:hAnsi="Verdana"/>
          <w:sz w:val="20"/>
          <w:szCs w:val="20"/>
          <w:lang w:val="en-IE"/>
        </w:rPr>
      </w:pPr>
      <w:r w:rsidRPr="0000624E">
        <w:rPr>
          <w:rFonts w:ascii="Verdana" w:hAnsi="Verdana"/>
          <w:i/>
          <w:sz w:val="20"/>
          <w:szCs w:val="20"/>
          <w:lang w:val="en-IE"/>
        </w:rPr>
        <w:t>“</w:t>
      </w:r>
      <w:r w:rsidR="0085400D" w:rsidRPr="0000624E">
        <w:rPr>
          <w:rFonts w:ascii="Verdana" w:hAnsi="Verdana"/>
          <w:i/>
          <w:sz w:val="20"/>
          <w:szCs w:val="20"/>
          <w:lang w:val="en-IE"/>
        </w:rPr>
        <w:t>T</w:t>
      </w:r>
      <w:r w:rsidR="005D357B" w:rsidRPr="0000624E">
        <w:rPr>
          <w:rFonts w:ascii="Verdana" w:hAnsi="Verdana"/>
          <w:i/>
          <w:sz w:val="20"/>
          <w:szCs w:val="20"/>
          <w:lang w:val="en-IE"/>
        </w:rPr>
        <w:t>hey…help me go town, come home, do shopping, go out and [they don’t say] what time are you coming back and what time you go bed, what time you get up.</w:t>
      </w:r>
      <w:r w:rsidR="00173A59" w:rsidRPr="0000624E">
        <w:rPr>
          <w:rFonts w:ascii="Verdana" w:hAnsi="Verdana"/>
          <w:i/>
          <w:sz w:val="20"/>
          <w:szCs w:val="20"/>
          <w:lang w:val="en-IE"/>
        </w:rPr>
        <w:t xml:space="preserve"> </w:t>
      </w:r>
      <w:r w:rsidR="005D357B" w:rsidRPr="0000624E">
        <w:rPr>
          <w:rFonts w:ascii="Verdana" w:hAnsi="Verdana"/>
          <w:i/>
          <w:sz w:val="20"/>
          <w:szCs w:val="20"/>
          <w:lang w:val="en-IE"/>
        </w:rPr>
        <w:t xml:space="preserve">Yeah, </w:t>
      </w:r>
      <w:r w:rsidR="00173A59" w:rsidRPr="0000624E">
        <w:rPr>
          <w:rFonts w:ascii="Verdana" w:hAnsi="Verdana"/>
          <w:i/>
          <w:sz w:val="20"/>
          <w:szCs w:val="20"/>
          <w:lang w:val="en-IE"/>
        </w:rPr>
        <w:t xml:space="preserve">[I] </w:t>
      </w:r>
      <w:r w:rsidR="005D357B" w:rsidRPr="0000624E">
        <w:rPr>
          <w:rFonts w:ascii="Verdana" w:hAnsi="Verdana"/>
          <w:i/>
          <w:sz w:val="20"/>
          <w:szCs w:val="20"/>
          <w:lang w:val="en-IE"/>
        </w:rPr>
        <w:t>move out and make more friends.  And go out come home late at eleven o’clock</w:t>
      </w:r>
      <w:r w:rsidR="00173A59" w:rsidRPr="0000624E">
        <w:rPr>
          <w:rFonts w:ascii="Verdana" w:hAnsi="Verdana"/>
          <w:i/>
          <w:sz w:val="20"/>
          <w:szCs w:val="20"/>
          <w:lang w:val="en-IE"/>
        </w:rPr>
        <w:t>.</w:t>
      </w:r>
      <w:r w:rsidRPr="0000624E">
        <w:rPr>
          <w:rFonts w:ascii="Verdana" w:hAnsi="Verdana"/>
          <w:i/>
          <w:sz w:val="20"/>
          <w:szCs w:val="20"/>
          <w:lang w:val="en-IE"/>
        </w:rPr>
        <w:t>”</w:t>
      </w:r>
      <w:r w:rsidR="00173A59" w:rsidRPr="0000624E">
        <w:rPr>
          <w:rFonts w:ascii="Verdana" w:hAnsi="Verdana"/>
          <w:i/>
          <w:sz w:val="20"/>
          <w:szCs w:val="20"/>
          <w:lang w:val="en-IE"/>
        </w:rPr>
        <w:t xml:space="preserve"> </w:t>
      </w:r>
      <w:r w:rsidR="00173A59" w:rsidRPr="0000624E">
        <w:rPr>
          <w:rFonts w:ascii="Verdana" w:hAnsi="Verdana"/>
          <w:sz w:val="20"/>
          <w:szCs w:val="20"/>
          <w:lang w:val="en-IE"/>
        </w:rPr>
        <w:t xml:space="preserve"> </w:t>
      </w:r>
      <w:r w:rsidR="00516AEB" w:rsidRPr="0000624E">
        <w:rPr>
          <w:rFonts w:ascii="Verdana" w:hAnsi="Verdana"/>
          <w:sz w:val="20"/>
          <w:szCs w:val="20"/>
          <w:lang w:val="en-IE"/>
        </w:rPr>
        <w:t>(</w:t>
      </w:r>
      <w:r w:rsidR="007E7139" w:rsidRPr="0000624E">
        <w:rPr>
          <w:rFonts w:ascii="Verdana" w:hAnsi="Verdana"/>
          <w:sz w:val="20"/>
          <w:szCs w:val="20"/>
          <w:lang w:val="en-IE"/>
        </w:rPr>
        <w:t>Person</w:t>
      </w:r>
      <w:r w:rsidR="00516AEB" w:rsidRPr="0000624E">
        <w:rPr>
          <w:rFonts w:ascii="Verdana" w:hAnsi="Verdana"/>
          <w:sz w:val="20"/>
          <w:szCs w:val="20"/>
          <w:lang w:val="en-IE"/>
        </w:rPr>
        <w:t xml:space="preserve"> with a disability)</w:t>
      </w:r>
    </w:p>
    <w:p w14:paraId="01C09114" w14:textId="73CA77A9" w:rsidR="00173A59" w:rsidRPr="0000624E" w:rsidRDefault="00C62B54"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People with disabilities also spoke of </w:t>
      </w:r>
      <w:r w:rsidRPr="00525C44">
        <w:rPr>
          <w:rFonts w:ascii="Verdana" w:hAnsi="Verdana"/>
          <w:sz w:val="20"/>
          <w:szCs w:val="20"/>
          <w:lang w:val="en-IE"/>
        </w:rPr>
        <w:t>greater space and privacy.</w:t>
      </w:r>
      <w:r w:rsidRPr="0000624E">
        <w:rPr>
          <w:rFonts w:ascii="Verdana" w:hAnsi="Verdana"/>
          <w:b/>
          <w:sz w:val="20"/>
          <w:szCs w:val="20"/>
          <w:lang w:val="en-IE"/>
        </w:rPr>
        <w:t xml:space="preserve"> </w:t>
      </w:r>
      <w:r w:rsidRPr="0000624E">
        <w:rPr>
          <w:rFonts w:ascii="Verdana" w:hAnsi="Verdana"/>
          <w:sz w:val="20"/>
          <w:szCs w:val="20"/>
          <w:lang w:val="en-IE"/>
        </w:rPr>
        <w:t xml:space="preserve">The contrast between the congregated setting and community-based living in this latter regard was highlighted by a staff member: </w:t>
      </w:r>
    </w:p>
    <w:p w14:paraId="6E19EE1D" w14:textId="53DF964D" w:rsidR="00C62B54" w:rsidRPr="0000624E" w:rsidRDefault="00B85D79" w:rsidP="0093630C">
      <w:pPr>
        <w:spacing w:before="240"/>
        <w:ind w:left="567"/>
        <w:jc w:val="both"/>
        <w:rPr>
          <w:rFonts w:ascii="Verdana" w:hAnsi="Verdana" w:cstheme="minorHAnsi"/>
          <w:sz w:val="20"/>
          <w:szCs w:val="20"/>
          <w:lang w:val="en-IE"/>
        </w:rPr>
      </w:pPr>
      <w:r w:rsidRPr="0000624E">
        <w:rPr>
          <w:rFonts w:ascii="Verdana" w:hAnsi="Verdana" w:cstheme="minorHAnsi"/>
          <w:i/>
          <w:sz w:val="20"/>
          <w:szCs w:val="20"/>
          <w:lang w:val="en-IE"/>
        </w:rPr>
        <w:t>“Y</w:t>
      </w:r>
      <w:r w:rsidR="00C62B54" w:rsidRPr="0000624E">
        <w:rPr>
          <w:rFonts w:ascii="Verdana" w:hAnsi="Verdana" w:cstheme="minorHAnsi"/>
          <w:i/>
          <w:sz w:val="20"/>
          <w:szCs w:val="20"/>
          <w:lang w:val="en-IE"/>
        </w:rPr>
        <w:t>ou go out to the units [in the congregated setting] and they’re kept immaculately but you walk into the bedrooms and you have four beds. These are people’s homes and some people have been living like that for 50 years or more here. You go into the dining room and it is like a canteen, it’s a café. As opposed to where they have their own bedroom, the kitchen will have maybe one or two other people with them but you don’t have the likes of me walking through the unit, you don’t have the electricians, you don’t have the maintenance, you don’t have all of these outside people.  It is their homes</w:t>
      </w:r>
      <w:r w:rsidR="007E7139" w:rsidRPr="0000624E">
        <w:rPr>
          <w:rFonts w:ascii="Verdana" w:hAnsi="Verdana" w:cstheme="minorHAnsi"/>
          <w:i/>
          <w:sz w:val="20"/>
          <w:szCs w:val="20"/>
          <w:lang w:val="en-IE"/>
        </w:rPr>
        <w:t xml:space="preserve"> […] </w:t>
      </w:r>
      <w:r w:rsidR="00C62B54" w:rsidRPr="0000624E">
        <w:rPr>
          <w:rFonts w:ascii="Verdana" w:hAnsi="Verdana" w:cstheme="minorHAnsi"/>
          <w:i/>
          <w:sz w:val="20"/>
          <w:szCs w:val="20"/>
          <w:lang w:val="en-IE"/>
        </w:rPr>
        <w:t xml:space="preserve">whereas you go onto the unit and you have all that activity.  At night time </w:t>
      </w:r>
      <w:r w:rsidR="007E7139" w:rsidRPr="0000624E">
        <w:rPr>
          <w:rFonts w:ascii="Verdana" w:hAnsi="Verdana" w:cstheme="minorHAnsi"/>
          <w:i/>
          <w:sz w:val="20"/>
          <w:szCs w:val="20"/>
          <w:lang w:val="en-IE"/>
        </w:rPr>
        <w:t xml:space="preserve">[…] </w:t>
      </w:r>
      <w:r w:rsidR="00C62B54" w:rsidRPr="0000624E">
        <w:rPr>
          <w:rFonts w:ascii="Verdana" w:hAnsi="Verdana" w:cstheme="minorHAnsi"/>
          <w:i/>
          <w:sz w:val="20"/>
          <w:szCs w:val="20"/>
          <w:lang w:val="en-IE"/>
        </w:rPr>
        <w:t>there are lights on all the time, there are night nurses doing the rounds.  You go out to community housing and</w:t>
      </w:r>
      <w:r w:rsidR="007E7139" w:rsidRPr="0000624E">
        <w:rPr>
          <w:rFonts w:ascii="Verdana" w:hAnsi="Verdana" w:cstheme="minorHAnsi"/>
          <w:i/>
          <w:sz w:val="20"/>
          <w:szCs w:val="20"/>
          <w:lang w:val="en-IE"/>
        </w:rPr>
        <w:t xml:space="preserve"> […] </w:t>
      </w:r>
      <w:r w:rsidR="00C62B54" w:rsidRPr="0000624E">
        <w:rPr>
          <w:rFonts w:ascii="Verdana" w:hAnsi="Verdana" w:cstheme="minorHAnsi"/>
          <w:i/>
          <w:sz w:val="20"/>
          <w:szCs w:val="20"/>
          <w:lang w:val="en-IE"/>
        </w:rPr>
        <w:t xml:space="preserve">it is quiet, people get some, for the first time ever a good </w:t>
      </w:r>
      <w:r w:rsidR="00516AEB" w:rsidRPr="0000624E">
        <w:rPr>
          <w:rFonts w:ascii="Verdana" w:hAnsi="Verdana" w:cstheme="minorHAnsi"/>
          <w:i/>
          <w:sz w:val="20"/>
          <w:szCs w:val="20"/>
          <w:lang w:val="en-IE"/>
        </w:rPr>
        <w:t>night’s sleep</w:t>
      </w:r>
      <w:r w:rsidR="0085400D" w:rsidRPr="0000624E">
        <w:rPr>
          <w:rFonts w:ascii="Verdana" w:hAnsi="Verdana" w:cstheme="minorHAnsi"/>
          <w:i/>
          <w:sz w:val="20"/>
          <w:szCs w:val="20"/>
          <w:lang w:val="en-IE"/>
        </w:rPr>
        <w:t>.</w:t>
      </w:r>
      <w:r w:rsidRPr="0000624E">
        <w:rPr>
          <w:rFonts w:ascii="Verdana" w:hAnsi="Verdana" w:cstheme="minorHAnsi"/>
          <w:i/>
          <w:sz w:val="20"/>
          <w:szCs w:val="20"/>
          <w:lang w:val="en-IE"/>
        </w:rPr>
        <w:t>”</w:t>
      </w:r>
      <w:r w:rsidR="00C62B54" w:rsidRPr="0000624E">
        <w:rPr>
          <w:rFonts w:ascii="Verdana" w:hAnsi="Verdana" w:cstheme="minorHAnsi"/>
          <w:sz w:val="20"/>
          <w:szCs w:val="20"/>
          <w:lang w:val="en-IE"/>
        </w:rPr>
        <w:t xml:space="preserve"> (</w:t>
      </w:r>
      <w:r w:rsidR="00516AEB" w:rsidRPr="0000624E">
        <w:rPr>
          <w:rFonts w:ascii="Verdana" w:hAnsi="Verdana" w:cstheme="minorHAnsi"/>
          <w:sz w:val="20"/>
          <w:szCs w:val="20"/>
          <w:lang w:val="en-IE"/>
        </w:rPr>
        <w:t>Service provider</w:t>
      </w:r>
      <w:r w:rsidR="003016B9" w:rsidRPr="0000624E">
        <w:rPr>
          <w:rFonts w:ascii="Verdana" w:hAnsi="Verdana" w:cstheme="minorHAnsi"/>
          <w:sz w:val="20"/>
          <w:szCs w:val="20"/>
          <w:lang w:val="en-IE"/>
        </w:rPr>
        <w:t xml:space="preserve">) </w:t>
      </w:r>
    </w:p>
    <w:p w14:paraId="39CC5531" w14:textId="0344A211" w:rsidR="00F035A2" w:rsidRPr="0000624E" w:rsidRDefault="00C62B54" w:rsidP="0093630C">
      <w:pPr>
        <w:spacing w:before="240"/>
        <w:ind w:left="0"/>
        <w:jc w:val="both"/>
        <w:rPr>
          <w:rFonts w:ascii="Verdana" w:hAnsi="Verdana"/>
          <w:sz w:val="20"/>
          <w:szCs w:val="20"/>
          <w:lang w:val="en-IE"/>
        </w:rPr>
      </w:pPr>
      <w:r w:rsidRPr="0000624E">
        <w:rPr>
          <w:rFonts w:ascii="Verdana" w:hAnsi="Verdana"/>
          <w:sz w:val="20"/>
          <w:szCs w:val="20"/>
          <w:lang w:val="en-IE"/>
        </w:rPr>
        <w:t>Staff</w:t>
      </w:r>
      <w:r w:rsidR="009A4FB1" w:rsidRPr="0000624E">
        <w:rPr>
          <w:rFonts w:ascii="Verdana" w:hAnsi="Verdana"/>
          <w:sz w:val="20"/>
          <w:szCs w:val="20"/>
          <w:lang w:val="en-IE"/>
        </w:rPr>
        <w:t xml:space="preserve"> and managers</w:t>
      </w:r>
      <w:r w:rsidRPr="0000624E">
        <w:rPr>
          <w:rFonts w:ascii="Verdana" w:hAnsi="Verdana"/>
          <w:sz w:val="20"/>
          <w:szCs w:val="20"/>
          <w:lang w:val="en-IE"/>
        </w:rPr>
        <w:t xml:space="preserve"> also noted </w:t>
      </w:r>
      <w:r w:rsidRPr="00525C44">
        <w:rPr>
          <w:rFonts w:ascii="Verdana" w:hAnsi="Verdana"/>
          <w:sz w:val="20"/>
          <w:szCs w:val="20"/>
          <w:lang w:val="en-IE"/>
        </w:rPr>
        <w:t>decreased stress levels</w:t>
      </w:r>
      <w:r w:rsidRPr="0000624E">
        <w:rPr>
          <w:rFonts w:ascii="Verdana" w:hAnsi="Verdana"/>
          <w:sz w:val="20"/>
          <w:szCs w:val="20"/>
          <w:lang w:val="en-IE"/>
        </w:rPr>
        <w:t xml:space="preserve"> for people with disabilities </w:t>
      </w:r>
      <w:r w:rsidR="00FA623B" w:rsidRPr="0000624E">
        <w:rPr>
          <w:rFonts w:ascii="Verdana" w:hAnsi="Verdana"/>
          <w:sz w:val="20"/>
          <w:szCs w:val="20"/>
          <w:lang w:val="en-IE"/>
        </w:rPr>
        <w:t>with community-based people enjoying their personal possessions and food without the fear that other residents would take them away</w:t>
      </w:r>
      <w:r w:rsidR="00FA623B" w:rsidRPr="0000624E">
        <w:rPr>
          <w:rFonts w:ascii="Verdana" w:hAnsi="Verdana" w:cstheme="minorHAnsi"/>
          <w:sz w:val="20"/>
          <w:szCs w:val="20"/>
          <w:lang w:val="en-IE"/>
        </w:rPr>
        <w:t xml:space="preserve">. In many cases, </w:t>
      </w:r>
      <w:r w:rsidRPr="00525C44">
        <w:rPr>
          <w:rFonts w:ascii="Verdana" w:hAnsi="Verdana"/>
          <w:sz w:val="20"/>
          <w:szCs w:val="20"/>
          <w:lang w:val="en-IE"/>
        </w:rPr>
        <w:t>decreased levels of medication</w:t>
      </w:r>
      <w:r w:rsidRPr="0000624E">
        <w:rPr>
          <w:rFonts w:ascii="Verdana" w:hAnsi="Verdana"/>
          <w:sz w:val="20"/>
          <w:szCs w:val="20"/>
          <w:lang w:val="en-IE"/>
        </w:rPr>
        <w:t xml:space="preserve"> needed or administered</w:t>
      </w:r>
      <w:r w:rsidR="00516AEB" w:rsidRPr="0000624E">
        <w:rPr>
          <w:rFonts w:ascii="Verdana" w:hAnsi="Verdana"/>
          <w:sz w:val="20"/>
          <w:szCs w:val="20"/>
          <w:lang w:val="en-IE"/>
        </w:rPr>
        <w:t xml:space="preserve"> were noted</w:t>
      </w:r>
      <w:r w:rsidR="00AC26C5" w:rsidRPr="0000624E">
        <w:rPr>
          <w:rFonts w:ascii="Verdana" w:hAnsi="Verdana"/>
          <w:sz w:val="20"/>
          <w:szCs w:val="20"/>
          <w:lang w:val="en-IE"/>
        </w:rPr>
        <w:t xml:space="preserve">. Staff also noted </w:t>
      </w:r>
      <w:r w:rsidR="00AC26C5" w:rsidRPr="00525C44">
        <w:rPr>
          <w:rFonts w:ascii="Verdana" w:hAnsi="Verdana"/>
          <w:sz w:val="20"/>
          <w:szCs w:val="20"/>
          <w:lang w:val="en-IE"/>
        </w:rPr>
        <w:t>improved service user image and appearance</w:t>
      </w:r>
      <w:r w:rsidR="00AC26C5" w:rsidRPr="0000624E">
        <w:rPr>
          <w:rFonts w:ascii="Verdana" w:hAnsi="Verdana"/>
          <w:b/>
          <w:sz w:val="20"/>
          <w:szCs w:val="20"/>
          <w:lang w:val="en-IE"/>
        </w:rPr>
        <w:t xml:space="preserve"> </w:t>
      </w:r>
      <w:r w:rsidR="00AC26C5" w:rsidRPr="0000624E">
        <w:rPr>
          <w:rFonts w:ascii="Verdana" w:hAnsi="Verdana"/>
          <w:sz w:val="20"/>
          <w:szCs w:val="20"/>
          <w:lang w:val="en-IE"/>
        </w:rPr>
        <w:t>once they were receiving more individualised attention.</w:t>
      </w:r>
      <w:r w:rsidR="00CB6EFC" w:rsidRPr="0000624E">
        <w:rPr>
          <w:rFonts w:ascii="Verdana" w:hAnsi="Verdana"/>
          <w:sz w:val="20"/>
          <w:szCs w:val="20"/>
          <w:lang w:val="en-IE"/>
        </w:rPr>
        <w:t xml:space="preserve"> </w:t>
      </w:r>
      <w:r w:rsidR="00AC26C5" w:rsidRPr="0000624E">
        <w:rPr>
          <w:rFonts w:ascii="Verdana" w:hAnsi="Verdana"/>
          <w:sz w:val="20"/>
          <w:szCs w:val="20"/>
          <w:lang w:val="en-IE"/>
        </w:rPr>
        <w:t>One elegantly dressed service user explained that when she wanted a new outfit, staff took her shopping, whereas in the congregated setting, she was reliant on staff to buy her clothes. Improved personal care and image was noted by at least one participant as key to integrating into community life</w:t>
      </w:r>
      <w:r w:rsidR="00516AEB" w:rsidRPr="0000624E">
        <w:rPr>
          <w:rFonts w:ascii="Verdana" w:hAnsi="Verdana"/>
          <w:sz w:val="20"/>
          <w:szCs w:val="20"/>
          <w:lang w:val="en-IE"/>
        </w:rPr>
        <w:t xml:space="preserve"> </w:t>
      </w:r>
      <w:r w:rsidR="00AC26C5" w:rsidRPr="0000624E">
        <w:rPr>
          <w:rFonts w:ascii="Verdana" w:hAnsi="Verdana"/>
          <w:sz w:val="20"/>
          <w:szCs w:val="20"/>
          <w:lang w:val="en-IE"/>
        </w:rPr>
        <w:t>and by another as linked to decreased levels of medication – because wh</w:t>
      </w:r>
      <w:r w:rsidR="00A533E8" w:rsidRPr="0000624E">
        <w:rPr>
          <w:rFonts w:ascii="Verdana" w:hAnsi="Verdana"/>
          <w:sz w:val="20"/>
          <w:szCs w:val="20"/>
          <w:lang w:val="en-IE"/>
        </w:rPr>
        <w:t>en the physical appeara</w:t>
      </w:r>
      <w:r w:rsidR="0094300C" w:rsidRPr="0000624E">
        <w:rPr>
          <w:rFonts w:ascii="Verdana" w:hAnsi="Verdana"/>
          <w:sz w:val="20"/>
          <w:szCs w:val="20"/>
          <w:lang w:val="en-IE"/>
        </w:rPr>
        <w:t xml:space="preserve">nce of a service user improved, </w:t>
      </w:r>
      <w:r w:rsidR="00AC26C5" w:rsidRPr="0000624E">
        <w:rPr>
          <w:rFonts w:ascii="Verdana" w:hAnsi="Verdana"/>
          <w:sz w:val="20"/>
          <w:szCs w:val="20"/>
          <w:lang w:val="en-IE"/>
        </w:rPr>
        <w:t xml:space="preserve">psychotropic medication was less likely </w:t>
      </w:r>
      <w:r w:rsidR="00516AEB" w:rsidRPr="0000624E">
        <w:rPr>
          <w:rFonts w:ascii="Verdana" w:hAnsi="Verdana"/>
          <w:sz w:val="20"/>
          <w:szCs w:val="20"/>
          <w:lang w:val="en-IE"/>
        </w:rPr>
        <w:t xml:space="preserve">to be prescribed. </w:t>
      </w:r>
      <w:r w:rsidR="004F3EE3" w:rsidRPr="0000624E">
        <w:rPr>
          <w:rFonts w:ascii="Verdana" w:hAnsi="Verdana"/>
          <w:sz w:val="20"/>
          <w:szCs w:val="20"/>
          <w:lang w:val="en-IE"/>
        </w:rPr>
        <w:t xml:space="preserve"> </w:t>
      </w:r>
    </w:p>
    <w:p w14:paraId="3C62C386" w14:textId="1CDF5C38" w:rsidR="00C67BB1" w:rsidRPr="0000624E" w:rsidRDefault="009A4FB1"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Service users, staff and managers all spoke of </w:t>
      </w:r>
      <w:r w:rsidR="00CB6EFC" w:rsidRPr="00525C44">
        <w:rPr>
          <w:rFonts w:ascii="Verdana" w:hAnsi="Verdana"/>
          <w:sz w:val="20"/>
          <w:szCs w:val="20"/>
          <w:lang w:val="en-IE"/>
        </w:rPr>
        <w:t xml:space="preserve">better relationships between </w:t>
      </w:r>
      <w:r w:rsidR="00EA6C3C" w:rsidRPr="00525C44">
        <w:rPr>
          <w:rFonts w:ascii="Verdana" w:hAnsi="Verdana"/>
          <w:sz w:val="20"/>
          <w:szCs w:val="20"/>
          <w:lang w:val="en-IE"/>
        </w:rPr>
        <w:t>staff</w:t>
      </w:r>
      <w:r w:rsidR="00CB6EFC" w:rsidRPr="00525C44">
        <w:rPr>
          <w:rFonts w:ascii="Verdana" w:hAnsi="Verdana"/>
          <w:sz w:val="20"/>
          <w:szCs w:val="20"/>
          <w:lang w:val="en-IE"/>
        </w:rPr>
        <w:t xml:space="preserve"> and service users, and between staff themselves.</w:t>
      </w:r>
      <w:r w:rsidR="00CB6EFC" w:rsidRPr="0000624E">
        <w:rPr>
          <w:rFonts w:ascii="Verdana" w:hAnsi="Verdana"/>
          <w:sz w:val="20"/>
          <w:szCs w:val="20"/>
          <w:lang w:val="en-IE"/>
        </w:rPr>
        <w:t xml:space="preserve"> </w:t>
      </w:r>
      <w:r w:rsidR="00C67BB1" w:rsidRPr="0000624E">
        <w:rPr>
          <w:rFonts w:ascii="Verdana" w:hAnsi="Verdana"/>
          <w:sz w:val="20"/>
          <w:szCs w:val="20"/>
          <w:lang w:val="en-IE"/>
        </w:rPr>
        <w:t xml:space="preserve">The </w:t>
      </w:r>
      <w:r w:rsidR="00CB6EFC" w:rsidRPr="0000624E">
        <w:rPr>
          <w:rFonts w:ascii="Verdana" w:hAnsi="Verdana"/>
          <w:sz w:val="20"/>
          <w:szCs w:val="20"/>
          <w:lang w:val="en-IE"/>
        </w:rPr>
        <w:t>staff:</w:t>
      </w:r>
      <w:r w:rsidR="00CB6EFC" w:rsidRPr="0000624E">
        <w:rPr>
          <w:rFonts w:ascii="Verdana" w:hAnsi="Verdana"/>
          <w:i/>
          <w:sz w:val="20"/>
          <w:szCs w:val="20"/>
          <w:lang w:val="en-IE"/>
        </w:rPr>
        <w:t xml:space="preserve"> </w:t>
      </w:r>
      <w:r w:rsidR="006E190C" w:rsidRPr="0000624E">
        <w:rPr>
          <w:rFonts w:ascii="Verdana" w:hAnsi="Verdana"/>
          <w:i/>
          <w:sz w:val="20"/>
          <w:szCs w:val="20"/>
          <w:lang w:val="en-IE"/>
        </w:rPr>
        <w:t>“</w:t>
      </w:r>
      <w:r w:rsidR="00CB6EFC" w:rsidRPr="0000624E">
        <w:rPr>
          <w:rFonts w:ascii="Verdana" w:hAnsi="Verdana"/>
          <w:i/>
          <w:sz w:val="20"/>
          <w:szCs w:val="20"/>
          <w:lang w:val="en-IE"/>
        </w:rPr>
        <w:t>start looking at the [service users] as being individuals</w:t>
      </w:r>
      <w:r w:rsidR="006E190C" w:rsidRPr="0000624E">
        <w:rPr>
          <w:rFonts w:ascii="Verdana" w:hAnsi="Verdana"/>
          <w:i/>
          <w:sz w:val="20"/>
          <w:szCs w:val="20"/>
          <w:lang w:val="en-IE"/>
        </w:rPr>
        <w:t>”</w:t>
      </w:r>
      <w:r w:rsidR="00CB6EFC" w:rsidRPr="0000624E">
        <w:rPr>
          <w:rFonts w:ascii="Verdana" w:hAnsi="Verdana"/>
          <w:i/>
          <w:sz w:val="20"/>
          <w:szCs w:val="20"/>
          <w:lang w:val="en-IE"/>
        </w:rPr>
        <w:t xml:space="preserve"> </w:t>
      </w:r>
      <w:r w:rsidR="00CB6EFC" w:rsidRPr="0000624E">
        <w:rPr>
          <w:rFonts w:ascii="Verdana" w:hAnsi="Verdana"/>
          <w:sz w:val="20"/>
          <w:szCs w:val="20"/>
          <w:lang w:val="en-IE"/>
        </w:rPr>
        <w:t>and took a more flexible approach to their work</w:t>
      </w:r>
      <w:r w:rsidR="0085400D" w:rsidRPr="0000624E">
        <w:rPr>
          <w:rFonts w:ascii="Verdana" w:hAnsi="Verdana"/>
          <w:sz w:val="20"/>
          <w:szCs w:val="20"/>
          <w:lang w:val="en-IE"/>
        </w:rPr>
        <w:t>,</w:t>
      </w:r>
      <w:r w:rsidR="00CB6EFC" w:rsidRPr="0000624E">
        <w:rPr>
          <w:rFonts w:ascii="Verdana" w:hAnsi="Verdana"/>
          <w:sz w:val="20"/>
          <w:szCs w:val="20"/>
          <w:lang w:val="en-IE"/>
        </w:rPr>
        <w:t xml:space="preserve"> </w:t>
      </w:r>
      <w:r w:rsidR="006E190C" w:rsidRPr="0000624E">
        <w:rPr>
          <w:rFonts w:ascii="Verdana" w:hAnsi="Verdana"/>
          <w:sz w:val="20"/>
          <w:szCs w:val="20"/>
          <w:lang w:val="en-IE"/>
        </w:rPr>
        <w:t>“</w:t>
      </w:r>
      <w:r w:rsidR="00CB6EFC" w:rsidRPr="0000624E">
        <w:rPr>
          <w:rFonts w:ascii="Verdana" w:hAnsi="Verdana"/>
          <w:i/>
          <w:sz w:val="20"/>
          <w:szCs w:val="20"/>
          <w:lang w:val="en-IE"/>
        </w:rPr>
        <w:t xml:space="preserve">whereas in the congregated settings </w:t>
      </w:r>
      <w:r w:rsidR="006E190C" w:rsidRPr="0000624E">
        <w:rPr>
          <w:rFonts w:ascii="Verdana" w:hAnsi="Verdana"/>
          <w:i/>
          <w:sz w:val="20"/>
          <w:szCs w:val="20"/>
          <w:lang w:val="en-IE"/>
        </w:rPr>
        <w:t>‘</w:t>
      </w:r>
      <w:r w:rsidR="00CB6EFC" w:rsidRPr="0000624E">
        <w:rPr>
          <w:rFonts w:ascii="Verdana" w:hAnsi="Verdana"/>
          <w:i/>
          <w:sz w:val="20"/>
          <w:szCs w:val="20"/>
          <w:lang w:val="en-IE"/>
        </w:rPr>
        <w:t>it’s not my job</w:t>
      </w:r>
      <w:r w:rsidR="006E190C" w:rsidRPr="0000624E">
        <w:rPr>
          <w:rFonts w:ascii="Verdana" w:hAnsi="Verdana"/>
          <w:i/>
          <w:sz w:val="20"/>
          <w:szCs w:val="20"/>
          <w:lang w:val="en-IE"/>
        </w:rPr>
        <w:t>’</w:t>
      </w:r>
      <w:r w:rsidR="00CB6EFC" w:rsidRPr="0000624E">
        <w:rPr>
          <w:rFonts w:ascii="Verdana" w:hAnsi="Verdana"/>
          <w:i/>
          <w:sz w:val="20"/>
          <w:szCs w:val="20"/>
          <w:lang w:val="en-IE"/>
        </w:rPr>
        <w:t>, you know</w:t>
      </w:r>
      <w:r w:rsidR="006E190C" w:rsidRPr="0000624E">
        <w:rPr>
          <w:rFonts w:ascii="Verdana" w:hAnsi="Verdana"/>
          <w:i/>
          <w:sz w:val="20"/>
          <w:szCs w:val="20"/>
          <w:lang w:val="en-IE"/>
        </w:rPr>
        <w:t>”</w:t>
      </w:r>
      <w:r w:rsidR="00CB6EFC" w:rsidRPr="0000624E">
        <w:rPr>
          <w:rFonts w:ascii="Verdana" w:hAnsi="Verdana"/>
          <w:i/>
          <w:sz w:val="20"/>
          <w:szCs w:val="20"/>
          <w:lang w:val="en-IE"/>
        </w:rPr>
        <w:t>.</w:t>
      </w:r>
      <w:r w:rsidR="00C67BB1" w:rsidRPr="0000624E">
        <w:rPr>
          <w:rFonts w:ascii="Verdana" w:hAnsi="Verdana"/>
          <w:sz w:val="20"/>
          <w:szCs w:val="20"/>
          <w:lang w:val="en-IE"/>
        </w:rPr>
        <w:t xml:space="preserve"> </w:t>
      </w:r>
    </w:p>
    <w:p w14:paraId="2CEC20D2" w14:textId="0AE32611" w:rsidR="00473B27" w:rsidRPr="0000624E" w:rsidRDefault="00C67BB1"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In some cases, </w:t>
      </w:r>
      <w:r w:rsidRPr="00525C44">
        <w:rPr>
          <w:rFonts w:ascii="Verdana" w:hAnsi="Verdana"/>
          <w:sz w:val="20"/>
          <w:szCs w:val="20"/>
          <w:lang w:val="en-IE"/>
        </w:rPr>
        <w:t>family became more involved in service users’ lives following DI</w:t>
      </w:r>
      <w:r w:rsidRPr="0000624E">
        <w:rPr>
          <w:rFonts w:ascii="Verdana" w:hAnsi="Verdana"/>
          <w:sz w:val="20"/>
          <w:szCs w:val="20"/>
          <w:lang w:val="en-IE"/>
        </w:rPr>
        <w:t>, feeling freer t</w:t>
      </w:r>
      <w:r w:rsidR="00516AEB" w:rsidRPr="0000624E">
        <w:rPr>
          <w:rFonts w:ascii="Verdana" w:hAnsi="Verdana"/>
          <w:sz w:val="20"/>
          <w:szCs w:val="20"/>
          <w:lang w:val="en-IE"/>
        </w:rPr>
        <w:t xml:space="preserve">o visit in a home-like setting. </w:t>
      </w:r>
      <w:r w:rsidRPr="0000624E">
        <w:rPr>
          <w:rFonts w:ascii="Verdana" w:hAnsi="Verdana"/>
          <w:sz w:val="20"/>
          <w:szCs w:val="20"/>
          <w:lang w:val="en-IE"/>
        </w:rPr>
        <w:t xml:space="preserve"> </w:t>
      </w:r>
    </w:p>
    <w:p w14:paraId="0B2A1CFF" w14:textId="6B1576ED" w:rsidR="000A6AA2" w:rsidRPr="0000624E" w:rsidRDefault="00C67BB1"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Negative impressions of the impact DI could have were much rarer, and generally expressed by those </w:t>
      </w:r>
      <w:r w:rsidR="0089023D" w:rsidRPr="0000624E">
        <w:rPr>
          <w:rFonts w:ascii="Verdana" w:hAnsi="Verdana"/>
          <w:sz w:val="20"/>
          <w:szCs w:val="20"/>
          <w:lang w:val="en-IE"/>
        </w:rPr>
        <w:t xml:space="preserve">staff or family members </w:t>
      </w:r>
      <w:r w:rsidRPr="0000624E">
        <w:rPr>
          <w:rFonts w:ascii="Verdana" w:hAnsi="Verdana"/>
          <w:sz w:val="20"/>
          <w:szCs w:val="20"/>
          <w:lang w:val="en-IE"/>
        </w:rPr>
        <w:t>who had not experienced</w:t>
      </w:r>
      <w:r w:rsidR="0089023D" w:rsidRPr="0000624E">
        <w:rPr>
          <w:rFonts w:ascii="Verdana" w:hAnsi="Verdana"/>
          <w:sz w:val="20"/>
          <w:szCs w:val="20"/>
          <w:lang w:val="en-IE"/>
        </w:rPr>
        <w:t xml:space="preserve"> DI. </w:t>
      </w:r>
      <w:r w:rsidR="00006D01" w:rsidRPr="0000624E">
        <w:rPr>
          <w:rFonts w:ascii="Verdana" w:hAnsi="Verdana"/>
          <w:sz w:val="20"/>
          <w:szCs w:val="20"/>
          <w:lang w:val="en-IE"/>
        </w:rPr>
        <w:t xml:space="preserve">Concerns for people’s safety and security were expressed (see </w:t>
      </w:r>
      <w:r w:rsidR="007E7139" w:rsidRPr="0000624E">
        <w:rPr>
          <w:rFonts w:ascii="Verdana" w:hAnsi="Verdana"/>
          <w:sz w:val="20"/>
          <w:szCs w:val="20"/>
          <w:lang w:val="en-IE"/>
        </w:rPr>
        <w:t>section</w:t>
      </w:r>
      <w:r w:rsidR="00006D01" w:rsidRPr="0000624E">
        <w:rPr>
          <w:rFonts w:ascii="Verdana" w:hAnsi="Verdana"/>
          <w:sz w:val="20"/>
          <w:szCs w:val="20"/>
          <w:lang w:val="en-IE"/>
        </w:rPr>
        <w:t xml:space="preserve"> 3.4.5), and staff and family members who had not experienced DI sometimes had fears that the care would not b</w:t>
      </w:r>
      <w:r w:rsidR="00516AEB" w:rsidRPr="0000624E">
        <w:rPr>
          <w:rFonts w:ascii="Verdana" w:hAnsi="Verdana"/>
          <w:sz w:val="20"/>
          <w:szCs w:val="20"/>
          <w:lang w:val="en-IE"/>
        </w:rPr>
        <w:t xml:space="preserve">e as good in community settings. </w:t>
      </w:r>
      <w:r w:rsidR="0089023D" w:rsidRPr="0000624E">
        <w:rPr>
          <w:rFonts w:ascii="Verdana" w:hAnsi="Verdana"/>
          <w:sz w:val="20"/>
          <w:szCs w:val="20"/>
          <w:lang w:val="en-IE"/>
        </w:rPr>
        <w:t xml:space="preserve">Others felt that, without the necessary resources and supports, people risk being segregated or lonely in the community. </w:t>
      </w:r>
    </w:p>
    <w:p w14:paraId="68EC9563" w14:textId="2356AC2B" w:rsidR="003769A0" w:rsidRPr="0000624E" w:rsidRDefault="00006D01" w:rsidP="003769A0">
      <w:pPr>
        <w:spacing w:before="240"/>
        <w:ind w:left="0"/>
        <w:jc w:val="both"/>
        <w:rPr>
          <w:rFonts w:ascii="Verdana" w:hAnsi="Verdana"/>
          <w:sz w:val="20"/>
          <w:szCs w:val="20"/>
          <w:lang w:val="en-IE"/>
        </w:rPr>
      </w:pPr>
      <w:r w:rsidRPr="0000624E">
        <w:rPr>
          <w:rFonts w:ascii="Verdana" w:hAnsi="Verdana"/>
          <w:sz w:val="20"/>
          <w:szCs w:val="20"/>
          <w:lang w:val="en-IE"/>
        </w:rPr>
        <w:t xml:space="preserve">A number of self-advocates expressed </w:t>
      </w:r>
      <w:r w:rsidRPr="00525C44">
        <w:rPr>
          <w:rFonts w:ascii="Verdana" w:hAnsi="Verdana"/>
          <w:sz w:val="20"/>
          <w:szCs w:val="20"/>
          <w:lang w:val="en-IE"/>
        </w:rPr>
        <w:t>concern with regard to the transition process</w:t>
      </w:r>
      <w:r w:rsidRPr="0000624E">
        <w:rPr>
          <w:rFonts w:ascii="Verdana" w:hAnsi="Verdana"/>
          <w:sz w:val="20"/>
          <w:szCs w:val="20"/>
          <w:lang w:val="en-IE"/>
        </w:rPr>
        <w:t>, which they felt was not always adequately resourced</w:t>
      </w:r>
      <w:r w:rsidR="000A6AA2" w:rsidRPr="0000624E">
        <w:rPr>
          <w:rFonts w:ascii="Verdana" w:hAnsi="Verdana"/>
          <w:sz w:val="20"/>
          <w:szCs w:val="20"/>
          <w:lang w:val="en-IE"/>
        </w:rPr>
        <w:t>.</w:t>
      </w:r>
      <w:r w:rsidRPr="0000624E">
        <w:rPr>
          <w:rFonts w:ascii="Verdana" w:hAnsi="Verdana"/>
          <w:sz w:val="20"/>
          <w:szCs w:val="20"/>
          <w:lang w:val="en-IE"/>
        </w:rPr>
        <w:t xml:space="preserve"> Without an adequate transition process, people could feel anxious or ill-prepared. </w:t>
      </w:r>
      <w:r w:rsidR="00934F7E" w:rsidRPr="0000624E">
        <w:rPr>
          <w:rFonts w:ascii="Verdana" w:hAnsi="Verdana"/>
          <w:sz w:val="20"/>
          <w:szCs w:val="20"/>
          <w:lang w:val="en-IE"/>
        </w:rPr>
        <w:t>However, others favoured a shorter transition period, arguing that a person’s full potential did not show until they were already living in the community (</w:t>
      </w:r>
      <w:r w:rsidR="007E7139" w:rsidRPr="0000624E">
        <w:rPr>
          <w:rFonts w:ascii="Verdana" w:hAnsi="Verdana"/>
          <w:sz w:val="20"/>
          <w:szCs w:val="20"/>
          <w:lang w:val="en-IE"/>
        </w:rPr>
        <w:t>see section</w:t>
      </w:r>
      <w:r w:rsidR="00934F7E" w:rsidRPr="0000624E">
        <w:rPr>
          <w:rFonts w:ascii="Verdana" w:hAnsi="Verdana"/>
          <w:sz w:val="20"/>
          <w:szCs w:val="20"/>
          <w:lang w:val="en-IE"/>
        </w:rPr>
        <w:t xml:space="preserve"> 3.2).</w:t>
      </w:r>
    </w:p>
    <w:p w14:paraId="4354DA04" w14:textId="77777777" w:rsidR="00320676" w:rsidRPr="0000624E" w:rsidRDefault="00320676" w:rsidP="003769A0">
      <w:pPr>
        <w:spacing w:before="240"/>
        <w:ind w:left="0"/>
        <w:jc w:val="both"/>
        <w:rPr>
          <w:rFonts w:ascii="Verdana" w:hAnsi="Verdana"/>
          <w:sz w:val="20"/>
          <w:szCs w:val="20"/>
          <w:lang w:val="en-IE"/>
        </w:rPr>
      </w:pPr>
    </w:p>
    <w:p w14:paraId="498531F1" w14:textId="77777777" w:rsidR="00320676" w:rsidRPr="0000624E" w:rsidRDefault="00320676" w:rsidP="003769A0">
      <w:pPr>
        <w:spacing w:before="240"/>
        <w:ind w:left="0"/>
        <w:jc w:val="both"/>
        <w:rPr>
          <w:rFonts w:ascii="Verdana" w:hAnsi="Verdana"/>
          <w:sz w:val="20"/>
          <w:szCs w:val="20"/>
          <w:lang w:val="en-IE"/>
        </w:rPr>
        <w:sectPr w:rsidR="00320676" w:rsidRPr="0000624E" w:rsidSect="00EE14D8">
          <w:headerReference w:type="default" r:id="rId17"/>
          <w:footerReference w:type="default" r:id="rId18"/>
          <w:pgSz w:w="11906" w:h="16838"/>
          <w:pgMar w:top="2127" w:right="1440" w:bottom="1440" w:left="1440" w:header="708" w:footer="708" w:gutter="0"/>
          <w:cols w:space="708"/>
          <w:docGrid w:linePitch="360"/>
        </w:sectPr>
      </w:pPr>
    </w:p>
    <w:p w14:paraId="475C2C73" w14:textId="1170821F" w:rsidR="00320676" w:rsidRPr="00525C44" w:rsidRDefault="00841BCD" w:rsidP="0000624E">
      <w:pPr>
        <w:pStyle w:val="Heading1"/>
        <w:numPr>
          <w:ilvl w:val="0"/>
          <w:numId w:val="1"/>
        </w:numPr>
        <w:tabs>
          <w:tab w:val="left" w:pos="0"/>
        </w:tabs>
        <w:spacing w:before="240" w:after="240"/>
        <w:ind w:left="0" w:firstLine="0"/>
        <w:jc w:val="both"/>
        <w:rPr>
          <w:rFonts w:ascii="Verdana" w:eastAsia="Times New Roman" w:hAnsi="Verdana" w:cs="Times New Roman"/>
          <w:bCs w:val="0"/>
          <w:color w:val="2E74B5"/>
          <w:sz w:val="28"/>
          <w:lang w:val="en-GB"/>
        </w:rPr>
      </w:pPr>
      <w:bookmarkStart w:id="29" w:name="_Toc518643747"/>
      <w:r w:rsidRPr="00525C44">
        <w:rPr>
          <w:rFonts w:ascii="Verdana" w:eastAsia="Times New Roman" w:hAnsi="Verdana" w:cs="Times New Roman"/>
          <w:bCs w:val="0"/>
          <w:color w:val="2E74B5"/>
          <w:sz w:val="28"/>
          <w:lang w:val="en-GB"/>
        </w:rPr>
        <w:t xml:space="preserve">ESSENTIAL FEATURES OF </w:t>
      </w:r>
      <w:r w:rsidR="00943771" w:rsidRPr="00525C44">
        <w:rPr>
          <w:rFonts w:ascii="Verdana" w:eastAsia="Times New Roman" w:hAnsi="Verdana" w:cs="Times New Roman"/>
          <w:bCs w:val="0"/>
          <w:color w:val="2E74B5"/>
          <w:sz w:val="28"/>
          <w:lang w:val="en-GB"/>
        </w:rPr>
        <w:t xml:space="preserve">THE </w:t>
      </w:r>
      <w:r w:rsidRPr="00525C44">
        <w:rPr>
          <w:rFonts w:ascii="Verdana" w:eastAsia="Times New Roman" w:hAnsi="Verdana" w:cs="Times New Roman"/>
          <w:bCs w:val="0"/>
          <w:color w:val="2E74B5"/>
          <w:sz w:val="28"/>
          <w:lang w:val="en-GB"/>
        </w:rPr>
        <w:t>DEINSTITUTIONALISATION</w:t>
      </w:r>
      <w:r w:rsidR="00943771" w:rsidRPr="00525C44">
        <w:rPr>
          <w:rFonts w:ascii="Verdana" w:eastAsia="Times New Roman" w:hAnsi="Verdana" w:cs="Times New Roman"/>
          <w:bCs w:val="0"/>
          <w:color w:val="2E74B5"/>
          <w:sz w:val="28"/>
          <w:lang w:val="en-GB"/>
        </w:rPr>
        <w:t xml:space="preserve"> PROCESS</w:t>
      </w:r>
      <w:bookmarkEnd w:id="29"/>
    </w:p>
    <w:tbl>
      <w:tblPr>
        <w:tblStyle w:val="TableGrid11"/>
        <w:tblpPr w:leftFromText="181" w:rightFromText="181" w:vertAnchor="text" w:horzAnchor="margin" w:tblpX="-855" w:tblpY="1"/>
        <w:tblW w:w="5307" w:type="pct"/>
        <w:tblLayout w:type="fixed"/>
        <w:tblLook w:val="04A0" w:firstRow="1" w:lastRow="0" w:firstColumn="1" w:lastColumn="0" w:noHBand="0" w:noVBand="1"/>
      </w:tblPr>
      <w:tblGrid>
        <w:gridCol w:w="3402"/>
        <w:gridCol w:w="5806"/>
        <w:gridCol w:w="5596"/>
      </w:tblGrid>
      <w:tr w:rsidR="00320676" w:rsidRPr="0000624E" w14:paraId="6A83D5C7" w14:textId="77777777" w:rsidTr="000C7849">
        <w:trPr>
          <w:trHeight w:val="416"/>
        </w:trPr>
        <w:tc>
          <w:tcPr>
            <w:tcW w:w="114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F4A3412" w14:textId="77777777" w:rsidR="003769A0" w:rsidRPr="0000624E" w:rsidRDefault="003769A0" w:rsidP="000C7849">
            <w:pPr>
              <w:keepNext/>
              <w:keepLines/>
              <w:ind w:left="459" w:hanging="459"/>
              <w:outlineLvl w:val="1"/>
              <w:rPr>
                <w:rFonts w:ascii="Verdana" w:eastAsiaTheme="majorEastAsia" w:hAnsi="Verdana" w:cstheme="majorBidi"/>
                <w:b/>
                <w:sz w:val="20"/>
                <w:szCs w:val="20"/>
              </w:rPr>
            </w:pPr>
            <w:bookmarkStart w:id="30" w:name="_Toc518643748"/>
            <w:r w:rsidRPr="0000624E">
              <w:rPr>
                <w:rFonts w:ascii="Verdana" w:eastAsiaTheme="majorEastAsia" w:hAnsi="Verdana" w:cstheme="majorBidi"/>
                <w:b/>
                <w:sz w:val="20"/>
                <w:szCs w:val="20"/>
              </w:rPr>
              <w:t>Essential features</w:t>
            </w:r>
            <w:bookmarkEnd w:id="30"/>
          </w:p>
        </w:tc>
        <w:tc>
          <w:tcPr>
            <w:tcW w:w="196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BC6597" w14:textId="77777777" w:rsidR="003769A0" w:rsidRPr="0000624E" w:rsidRDefault="003769A0" w:rsidP="000C7849">
            <w:pPr>
              <w:keepNext/>
              <w:keepLines/>
              <w:outlineLvl w:val="1"/>
              <w:rPr>
                <w:rFonts w:ascii="Verdana" w:eastAsiaTheme="majorEastAsia" w:hAnsi="Verdana" w:cstheme="majorBidi"/>
                <w:b/>
                <w:sz w:val="20"/>
                <w:szCs w:val="20"/>
              </w:rPr>
            </w:pPr>
            <w:bookmarkStart w:id="31" w:name="_Toc518643749"/>
            <w:r w:rsidRPr="0000624E">
              <w:rPr>
                <w:rFonts w:ascii="Verdana" w:eastAsiaTheme="majorEastAsia" w:hAnsi="Verdana" w:cstheme="majorBidi"/>
                <w:b/>
                <w:sz w:val="20"/>
                <w:szCs w:val="20"/>
              </w:rPr>
              <w:t>Key drivers</w:t>
            </w:r>
            <w:bookmarkEnd w:id="31"/>
            <w:r w:rsidRPr="0000624E">
              <w:rPr>
                <w:rFonts w:ascii="Verdana" w:eastAsiaTheme="majorEastAsia" w:hAnsi="Verdana" w:cstheme="majorBidi"/>
                <w:b/>
                <w:sz w:val="20"/>
                <w:szCs w:val="20"/>
              </w:rPr>
              <w:t xml:space="preserve"> </w:t>
            </w:r>
          </w:p>
        </w:tc>
        <w:tc>
          <w:tcPr>
            <w:tcW w:w="189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2921D88" w14:textId="77777777" w:rsidR="003769A0" w:rsidRPr="0000624E" w:rsidRDefault="003769A0" w:rsidP="000C7849">
            <w:pPr>
              <w:keepNext/>
              <w:keepLines/>
              <w:outlineLvl w:val="1"/>
              <w:rPr>
                <w:rFonts w:ascii="Verdana" w:eastAsiaTheme="majorEastAsia" w:hAnsi="Verdana" w:cstheme="majorBidi"/>
                <w:b/>
                <w:sz w:val="20"/>
                <w:szCs w:val="20"/>
              </w:rPr>
            </w:pPr>
            <w:bookmarkStart w:id="32" w:name="_Toc518643750"/>
            <w:r w:rsidRPr="0000624E">
              <w:rPr>
                <w:rFonts w:ascii="Verdana" w:eastAsiaTheme="majorEastAsia" w:hAnsi="Verdana" w:cstheme="majorBidi"/>
                <w:b/>
                <w:sz w:val="20"/>
                <w:szCs w:val="20"/>
              </w:rPr>
              <w:t>Key barriers</w:t>
            </w:r>
            <w:bookmarkEnd w:id="32"/>
          </w:p>
        </w:tc>
      </w:tr>
      <w:tr w:rsidR="00320676" w:rsidRPr="0000624E" w14:paraId="1A0C03E0" w14:textId="77777777" w:rsidTr="000C7849">
        <w:tc>
          <w:tcPr>
            <w:tcW w:w="1149" w:type="pct"/>
            <w:tcBorders>
              <w:top w:val="single" w:sz="4" w:space="0" w:color="auto"/>
              <w:left w:val="single" w:sz="4" w:space="0" w:color="auto"/>
              <w:bottom w:val="single" w:sz="4" w:space="0" w:color="auto"/>
              <w:right w:val="single" w:sz="4" w:space="0" w:color="auto"/>
            </w:tcBorders>
            <w:hideMark/>
          </w:tcPr>
          <w:p w14:paraId="5EAD185F" w14:textId="77777777" w:rsidR="003769A0" w:rsidRPr="0000624E" w:rsidRDefault="003769A0" w:rsidP="000C7849">
            <w:pPr>
              <w:keepNext/>
              <w:keepLines/>
              <w:ind w:left="454" w:hanging="454"/>
              <w:outlineLvl w:val="1"/>
              <w:rPr>
                <w:rFonts w:ascii="Verdana" w:eastAsiaTheme="majorEastAsia" w:hAnsi="Verdana" w:cstheme="majorBidi"/>
                <w:b/>
                <w:sz w:val="20"/>
                <w:szCs w:val="20"/>
              </w:rPr>
            </w:pPr>
            <w:bookmarkStart w:id="33" w:name="_Toc518643751"/>
            <w:r w:rsidRPr="0000624E">
              <w:rPr>
                <w:rFonts w:ascii="Verdana" w:eastAsiaTheme="majorEastAsia" w:hAnsi="Verdana" w:cstheme="majorBidi"/>
                <w:b/>
                <w:sz w:val="20"/>
                <w:szCs w:val="20"/>
              </w:rPr>
              <w:t>3.1   Commitment to deinstitutionalisation</w:t>
            </w:r>
            <w:bookmarkEnd w:id="33"/>
          </w:p>
        </w:tc>
        <w:tc>
          <w:tcPr>
            <w:tcW w:w="1961" w:type="pct"/>
            <w:tcBorders>
              <w:top w:val="single" w:sz="4" w:space="0" w:color="auto"/>
              <w:left w:val="single" w:sz="4" w:space="0" w:color="auto"/>
              <w:bottom w:val="single" w:sz="4" w:space="0" w:color="auto"/>
              <w:right w:val="single" w:sz="4" w:space="0" w:color="auto"/>
            </w:tcBorders>
            <w:hideMark/>
          </w:tcPr>
          <w:p w14:paraId="318CCFA0" w14:textId="77777777" w:rsidR="003769A0" w:rsidRPr="0000624E" w:rsidRDefault="003769A0" w:rsidP="000C7849">
            <w:pPr>
              <w:keepNext/>
              <w:keepLines/>
              <w:numPr>
                <w:ilvl w:val="2"/>
                <w:numId w:val="14"/>
              </w:numPr>
              <w:outlineLvl w:val="1"/>
              <w:rPr>
                <w:rFonts w:ascii="Verdana" w:hAnsi="Verdana"/>
                <w:sz w:val="20"/>
                <w:szCs w:val="20"/>
              </w:rPr>
            </w:pPr>
            <w:bookmarkStart w:id="34" w:name="_Toc518643752"/>
            <w:r w:rsidRPr="0000624E">
              <w:rPr>
                <w:rFonts w:ascii="Verdana" w:hAnsi="Verdana"/>
                <w:sz w:val="20"/>
                <w:szCs w:val="20"/>
              </w:rPr>
              <w:t>Role of the Health Information and Quality Authority (HIQA)</w:t>
            </w:r>
            <w:bookmarkEnd w:id="34"/>
          </w:p>
          <w:p w14:paraId="0206022C" w14:textId="77777777" w:rsidR="003769A0" w:rsidRPr="0000624E" w:rsidRDefault="003769A0" w:rsidP="000C7849">
            <w:pPr>
              <w:numPr>
                <w:ilvl w:val="2"/>
                <w:numId w:val="14"/>
              </w:numPr>
              <w:contextualSpacing/>
              <w:rPr>
                <w:rFonts w:ascii="Verdana" w:hAnsi="Verdana"/>
                <w:sz w:val="20"/>
                <w:szCs w:val="20"/>
              </w:rPr>
            </w:pPr>
            <w:r w:rsidRPr="0000624E">
              <w:rPr>
                <w:rFonts w:ascii="Verdana" w:hAnsi="Verdana"/>
                <w:sz w:val="20"/>
                <w:szCs w:val="20"/>
              </w:rPr>
              <w:t xml:space="preserve">National strategy on DI: The Time to Move On from Congregated Settings report </w:t>
            </w:r>
          </w:p>
          <w:p w14:paraId="3B8E0BAE" w14:textId="77777777" w:rsidR="003769A0" w:rsidRPr="0000624E" w:rsidRDefault="003769A0" w:rsidP="000C7849">
            <w:pPr>
              <w:numPr>
                <w:ilvl w:val="2"/>
                <w:numId w:val="14"/>
              </w:numPr>
              <w:rPr>
                <w:rFonts w:ascii="Verdana" w:hAnsi="Verdana"/>
                <w:sz w:val="20"/>
                <w:szCs w:val="20"/>
              </w:rPr>
            </w:pPr>
            <w:r w:rsidRPr="0000624E">
              <w:rPr>
                <w:rFonts w:ascii="Verdana" w:hAnsi="Verdana"/>
                <w:sz w:val="20"/>
                <w:szCs w:val="20"/>
              </w:rPr>
              <w:t>Voluntary agency management commitment to DI</w:t>
            </w:r>
          </w:p>
          <w:p w14:paraId="5362E6CE" w14:textId="77777777" w:rsidR="003769A0" w:rsidRPr="0000624E" w:rsidRDefault="003769A0" w:rsidP="000C7849">
            <w:pPr>
              <w:numPr>
                <w:ilvl w:val="2"/>
                <w:numId w:val="14"/>
              </w:numPr>
              <w:contextualSpacing/>
              <w:rPr>
                <w:rFonts w:ascii="Verdana" w:hAnsi="Verdana"/>
                <w:sz w:val="20"/>
                <w:szCs w:val="20"/>
              </w:rPr>
            </w:pPr>
            <w:r w:rsidRPr="0000624E">
              <w:rPr>
                <w:rFonts w:ascii="Verdana" w:hAnsi="Verdana"/>
                <w:sz w:val="20"/>
                <w:szCs w:val="20"/>
              </w:rPr>
              <w:t xml:space="preserve">Persons with disabilities themselves are empowered to achieve DI </w:t>
            </w:r>
          </w:p>
        </w:tc>
        <w:tc>
          <w:tcPr>
            <w:tcW w:w="1890" w:type="pct"/>
            <w:tcBorders>
              <w:top w:val="single" w:sz="4" w:space="0" w:color="auto"/>
              <w:left w:val="single" w:sz="4" w:space="0" w:color="auto"/>
              <w:bottom w:val="single" w:sz="4" w:space="0" w:color="auto"/>
              <w:right w:val="single" w:sz="4" w:space="0" w:color="auto"/>
            </w:tcBorders>
            <w:hideMark/>
          </w:tcPr>
          <w:p w14:paraId="143D6074" w14:textId="77777777" w:rsidR="003769A0" w:rsidRPr="0000624E" w:rsidRDefault="003769A0" w:rsidP="000C7849">
            <w:pPr>
              <w:keepNext/>
              <w:keepLines/>
              <w:numPr>
                <w:ilvl w:val="2"/>
                <w:numId w:val="14"/>
              </w:numPr>
              <w:outlineLvl w:val="1"/>
              <w:rPr>
                <w:rFonts w:ascii="Verdana" w:eastAsiaTheme="majorEastAsia" w:hAnsi="Verdana" w:cstheme="majorBidi"/>
                <w:sz w:val="20"/>
                <w:szCs w:val="20"/>
              </w:rPr>
            </w:pPr>
            <w:bookmarkStart w:id="35" w:name="_Toc518643753"/>
            <w:r w:rsidRPr="0000624E">
              <w:rPr>
                <w:rFonts w:ascii="Verdana" w:eastAsiaTheme="majorEastAsia" w:hAnsi="Verdana" w:cstheme="majorBidi"/>
                <w:sz w:val="20"/>
                <w:szCs w:val="20"/>
              </w:rPr>
              <w:t>Funding is insufficient, ineffectively spent or opaquely awarded to support the DI process</w:t>
            </w:r>
            <w:bookmarkEnd w:id="35"/>
          </w:p>
          <w:p w14:paraId="11AA0009" w14:textId="77777777" w:rsidR="003769A0" w:rsidRPr="0000624E" w:rsidRDefault="003769A0" w:rsidP="000C7849">
            <w:pPr>
              <w:numPr>
                <w:ilvl w:val="2"/>
                <w:numId w:val="14"/>
              </w:numPr>
              <w:rPr>
                <w:rFonts w:ascii="Verdana" w:hAnsi="Verdana"/>
                <w:sz w:val="20"/>
                <w:szCs w:val="20"/>
              </w:rPr>
            </w:pPr>
            <w:r w:rsidRPr="0000624E">
              <w:rPr>
                <w:rFonts w:ascii="Verdana" w:hAnsi="Verdana"/>
                <w:sz w:val="20"/>
                <w:szCs w:val="20"/>
              </w:rPr>
              <w:t>Reluctance on the part of some voluntary agencies</w:t>
            </w:r>
          </w:p>
          <w:p w14:paraId="65B98ABB" w14:textId="0D7B1BF7" w:rsidR="003769A0" w:rsidRPr="0000624E" w:rsidRDefault="003769A0" w:rsidP="000C7849">
            <w:pPr>
              <w:numPr>
                <w:ilvl w:val="2"/>
                <w:numId w:val="14"/>
              </w:numPr>
              <w:contextualSpacing/>
              <w:rPr>
                <w:rFonts w:ascii="Verdana" w:hAnsi="Verdana"/>
                <w:sz w:val="20"/>
                <w:szCs w:val="20"/>
              </w:rPr>
            </w:pPr>
            <w:r w:rsidRPr="0000624E">
              <w:rPr>
                <w:rFonts w:ascii="Verdana" w:hAnsi="Verdana"/>
                <w:sz w:val="20"/>
                <w:szCs w:val="20"/>
              </w:rPr>
              <w:t xml:space="preserve">Limited political will at national level </w:t>
            </w:r>
          </w:p>
        </w:tc>
      </w:tr>
      <w:tr w:rsidR="00320676" w:rsidRPr="0000624E" w14:paraId="318A52B1" w14:textId="77777777" w:rsidTr="000C7849">
        <w:trPr>
          <w:trHeight w:val="632"/>
        </w:trPr>
        <w:tc>
          <w:tcPr>
            <w:tcW w:w="1149" w:type="pct"/>
            <w:tcBorders>
              <w:top w:val="single" w:sz="4" w:space="0" w:color="auto"/>
              <w:left w:val="single" w:sz="4" w:space="0" w:color="auto"/>
              <w:bottom w:val="single" w:sz="4" w:space="0" w:color="auto"/>
              <w:right w:val="single" w:sz="4" w:space="0" w:color="auto"/>
            </w:tcBorders>
          </w:tcPr>
          <w:p w14:paraId="59FD56FB" w14:textId="77777777" w:rsidR="003769A0" w:rsidRPr="0000624E" w:rsidRDefault="003769A0" w:rsidP="000C7849">
            <w:pPr>
              <w:keepNext/>
              <w:keepLines/>
              <w:numPr>
                <w:ilvl w:val="1"/>
                <w:numId w:val="14"/>
              </w:numPr>
              <w:ind w:left="454" w:hanging="454"/>
              <w:outlineLvl w:val="1"/>
              <w:rPr>
                <w:rFonts w:ascii="Verdana" w:eastAsiaTheme="majorEastAsia" w:hAnsi="Verdana" w:cstheme="majorBidi"/>
                <w:b/>
                <w:sz w:val="20"/>
                <w:szCs w:val="20"/>
              </w:rPr>
            </w:pPr>
            <w:bookmarkStart w:id="36" w:name="_Toc518643754"/>
            <w:r w:rsidRPr="0000624E">
              <w:rPr>
                <w:rFonts w:ascii="Verdana" w:eastAsiaTheme="majorEastAsia" w:hAnsi="Verdana" w:cstheme="majorBidi"/>
                <w:b/>
                <w:sz w:val="20"/>
                <w:szCs w:val="20"/>
              </w:rPr>
              <w:t>Availability of guidance to support the deinstitutionalisation process</w:t>
            </w:r>
            <w:bookmarkEnd w:id="36"/>
          </w:p>
        </w:tc>
        <w:tc>
          <w:tcPr>
            <w:tcW w:w="1961" w:type="pct"/>
            <w:tcBorders>
              <w:top w:val="single" w:sz="4" w:space="0" w:color="auto"/>
              <w:left w:val="single" w:sz="4" w:space="0" w:color="auto"/>
              <w:bottom w:val="single" w:sz="4" w:space="0" w:color="auto"/>
              <w:right w:val="single" w:sz="4" w:space="0" w:color="auto"/>
            </w:tcBorders>
          </w:tcPr>
          <w:p w14:paraId="66FEB445" w14:textId="77777777" w:rsidR="003769A0" w:rsidRPr="0000624E" w:rsidRDefault="003769A0" w:rsidP="000C7849">
            <w:pPr>
              <w:keepNext/>
              <w:keepLines/>
              <w:numPr>
                <w:ilvl w:val="2"/>
                <w:numId w:val="14"/>
              </w:numPr>
              <w:outlineLvl w:val="1"/>
              <w:rPr>
                <w:rFonts w:ascii="Verdana" w:eastAsiaTheme="majorEastAsia" w:hAnsi="Verdana" w:cstheme="majorBidi"/>
                <w:sz w:val="20"/>
                <w:szCs w:val="20"/>
              </w:rPr>
            </w:pPr>
            <w:bookmarkStart w:id="37" w:name="_Toc518643755"/>
            <w:r w:rsidRPr="0000624E">
              <w:rPr>
                <w:rFonts w:ascii="Verdana" w:eastAsiaTheme="majorEastAsia" w:hAnsi="Verdana" w:cstheme="majorBidi"/>
                <w:sz w:val="20"/>
                <w:szCs w:val="20"/>
              </w:rPr>
              <w:t>Pilot projects showcasing how DI works in practice are implemented</w:t>
            </w:r>
            <w:bookmarkEnd w:id="37"/>
          </w:p>
          <w:p w14:paraId="5456BA25" w14:textId="77777777" w:rsidR="003769A0" w:rsidRPr="0000624E" w:rsidRDefault="003769A0" w:rsidP="000C7849">
            <w:pPr>
              <w:keepNext/>
              <w:keepLines/>
              <w:numPr>
                <w:ilvl w:val="2"/>
                <w:numId w:val="14"/>
              </w:numPr>
              <w:outlineLvl w:val="1"/>
              <w:rPr>
                <w:rFonts w:ascii="Verdana" w:eastAsiaTheme="majorEastAsia" w:hAnsi="Verdana" w:cstheme="majorBidi"/>
                <w:sz w:val="20"/>
                <w:szCs w:val="20"/>
              </w:rPr>
            </w:pPr>
            <w:bookmarkStart w:id="38" w:name="_Toc518643756"/>
            <w:r w:rsidRPr="0000624E">
              <w:rPr>
                <w:rFonts w:ascii="Verdana" w:eastAsiaTheme="majorEastAsia" w:hAnsi="Verdana" w:cstheme="majorBidi"/>
                <w:sz w:val="20"/>
                <w:szCs w:val="20"/>
              </w:rPr>
              <w:t>Staff working with and for persons with disabilities receive (re-) training on how to implement the DI process</w:t>
            </w:r>
            <w:bookmarkEnd w:id="38"/>
          </w:p>
        </w:tc>
        <w:tc>
          <w:tcPr>
            <w:tcW w:w="1890" w:type="pct"/>
            <w:tcBorders>
              <w:top w:val="single" w:sz="4" w:space="0" w:color="auto"/>
              <w:left w:val="single" w:sz="4" w:space="0" w:color="auto"/>
              <w:bottom w:val="single" w:sz="4" w:space="0" w:color="auto"/>
              <w:right w:val="single" w:sz="4" w:space="0" w:color="auto"/>
            </w:tcBorders>
            <w:hideMark/>
          </w:tcPr>
          <w:p w14:paraId="1E2FF9AE" w14:textId="77777777" w:rsidR="003769A0" w:rsidRPr="0000624E" w:rsidRDefault="003769A0" w:rsidP="000C7849">
            <w:pPr>
              <w:numPr>
                <w:ilvl w:val="2"/>
                <w:numId w:val="14"/>
              </w:numPr>
              <w:rPr>
                <w:rFonts w:ascii="Verdana" w:hAnsi="Verdana"/>
                <w:sz w:val="20"/>
                <w:szCs w:val="20"/>
              </w:rPr>
            </w:pPr>
            <w:r w:rsidRPr="0000624E">
              <w:rPr>
                <w:rFonts w:ascii="Verdana" w:hAnsi="Verdana"/>
                <w:sz w:val="20"/>
                <w:szCs w:val="20"/>
              </w:rPr>
              <w:t>Insufficient preparation for DI for the persons concerned</w:t>
            </w:r>
          </w:p>
        </w:tc>
      </w:tr>
      <w:tr w:rsidR="00320676" w:rsidRPr="0000624E" w14:paraId="53510D1D" w14:textId="77777777" w:rsidTr="000C7849">
        <w:trPr>
          <w:trHeight w:val="814"/>
        </w:trPr>
        <w:tc>
          <w:tcPr>
            <w:tcW w:w="1149" w:type="pct"/>
            <w:tcBorders>
              <w:top w:val="single" w:sz="4" w:space="0" w:color="auto"/>
              <w:left w:val="single" w:sz="4" w:space="0" w:color="auto"/>
              <w:bottom w:val="single" w:sz="4" w:space="0" w:color="auto"/>
              <w:right w:val="single" w:sz="4" w:space="0" w:color="auto"/>
            </w:tcBorders>
          </w:tcPr>
          <w:p w14:paraId="229318E9" w14:textId="77777777" w:rsidR="003769A0" w:rsidRPr="0000624E" w:rsidRDefault="003769A0" w:rsidP="000C7849">
            <w:pPr>
              <w:keepNext/>
              <w:keepLines/>
              <w:numPr>
                <w:ilvl w:val="1"/>
                <w:numId w:val="14"/>
              </w:numPr>
              <w:ind w:left="454" w:hanging="454"/>
              <w:outlineLvl w:val="1"/>
              <w:rPr>
                <w:rFonts w:ascii="Verdana" w:eastAsiaTheme="majorEastAsia" w:hAnsi="Verdana" w:cstheme="majorBidi"/>
                <w:b/>
                <w:sz w:val="20"/>
                <w:szCs w:val="20"/>
              </w:rPr>
            </w:pPr>
            <w:bookmarkStart w:id="39" w:name="_Toc518643757"/>
            <w:r w:rsidRPr="0000624E">
              <w:rPr>
                <w:rFonts w:ascii="Verdana" w:eastAsiaTheme="majorEastAsia" w:hAnsi="Verdana" w:cstheme="majorBidi"/>
                <w:b/>
                <w:sz w:val="20"/>
                <w:szCs w:val="20"/>
              </w:rPr>
              <w:t>Active cooperation between the people involved in the deinstitutionalisation process</w:t>
            </w:r>
            <w:bookmarkEnd w:id="39"/>
          </w:p>
        </w:tc>
        <w:tc>
          <w:tcPr>
            <w:tcW w:w="1961" w:type="pct"/>
            <w:tcBorders>
              <w:top w:val="single" w:sz="4" w:space="0" w:color="auto"/>
              <w:left w:val="single" w:sz="4" w:space="0" w:color="auto"/>
              <w:bottom w:val="single" w:sz="4" w:space="0" w:color="auto"/>
              <w:right w:val="single" w:sz="4" w:space="0" w:color="auto"/>
            </w:tcBorders>
          </w:tcPr>
          <w:p w14:paraId="002F5680" w14:textId="77777777" w:rsidR="003769A0" w:rsidRPr="0000624E" w:rsidRDefault="003769A0" w:rsidP="000C7849">
            <w:pPr>
              <w:keepNext/>
              <w:keepLines/>
              <w:numPr>
                <w:ilvl w:val="2"/>
                <w:numId w:val="14"/>
              </w:numPr>
              <w:outlineLvl w:val="1"/>
              <w:rPr>
                <w:rFonts w:ascii="Verdana" w:eastAsiaTheme="majorEastAsia" w:hAnsi="Verdana" w:cstheme="majorBidi"/>
                <w:sz w:val="20"/>
                <w:szCs w:val="20"/>
              </w:rPr>
            </w:pPr>
            <w:bookmarkStart w:id="40" w:name="_Toc518643758"/>
            <w:r w:rsidRPr="0000624E">
              <w:rPr>
                <w:rFonts w:ascii="Verdana" w:eastAsiaTheme="majorEastAsia" w:hAnsi="Verdana" w:cstheme="majorBidi"/>
                <w:sz w:val="20"/>
                <w:szCs w:val="20"/>
              </w:rPr>
              <w:t>Avoidance of large-scale comprehensive consultation</w:t>
            </w:r>
            <w:bookmarkEnd w:id="40"/>
          </w:p>
          <w:p w14:paraId="3316144A" w14:textId="77777777" w:rsidR="003769A0" w:rsidRPr="0000624E" w:rsidRDefault="003769A0" w:rsidP="000C7849">
            <w:pPr>
              <w:keepNext/>
              <w:keepLines/>
              <w:numPr>
                <w:ilvl w:val="2"/>
                <w:numId w:val="14"/>
              </w:numPr>
              <w:outlineLvl w:val="1"/>
              <w:rPr>
                <w:rFonts w:ascii="Verdana" w:eastAsiaTheme="majorEastAsia" w:hAnsi="Verdana" w:cstheme="majorBidi"/>
                <w:sz w:val="20"/>
                <w:szCs w:val="20"/>
              </w:rPr>
            </w:pPr>
            <w:bookmarkStart w:id="41" w:name="_Toc518643759"/>
            <w:r w:rsidRPr="0000624E">
              <w:rPr>
                <w:rFonts w:ascii="Verdana" w:eastAsiaTheme="majorEastAsia" w:hAnsi="Verdana" w:cstheme="majorBidi"/>
                <w:sz w:val="20"/>
                <w:szCs w:val="20"/>
              </w:rPr>
              <w:t>Active engagement with families of persons with disabilities on an individual basis</w:t>
            </w:r>
            <w:bookmarkEnd w:id="41"/>
          </w:p>
          <w:p w14:paraId="71151FAA" w14:textId="77777777" w:rsidR="003769A0" w:rsidRPr="0000624E" w:rsidRDefault="003769A0" w:rsidP="000C7849">
            <w:pPr>
              <w:keepNext/>
              <w:keepLines/>
              <w:numPr>
                <w:ilvl w:val="2"/>
                <w:numId w:val="14"/>
              </w:numPr>
              <w:outlineLvl w:val="1"/>
              <w:rPr>
                <w:rFonts w:ascii="Verdana" w:eastAsiaTheme="majorEastAsia" w:hAnsi="Verdana" w:cstheme="majorBidi"/>
                <w:sz w:val="20"/>
                <w:szCs w:val="20"/>
              </w:rPr>
            </w:pPr>
            <w:bookmarkStart w:id="42" w:name="_Toc518643760"/>
            <w:r w:rsidRPr="0000624E">
              <w:rPr>
                <w:rFonts w:ascii="Verdana" w:eastAsiaTheme="majorEastAsia" w:hAnsi="Verdana" w:cstheme="majorBidi"/>
                <w:sz w:val="20"/>
                <w:szCs w:val="20"/>
              </w:rPr>
              <w:t>Co-operation between HIQA, HSE and service providers</w:t>
            </w:r>
            <w:bookmarkEnd w:id="42"/>
          </w:p>
        </w:tc>
        <w:tc>
          <w:tcPr>
            <w:tcW w:w="1890" w:type="pct"/>
            <w:tcBorders>
              <w:top w:val="single" w:sz="4" w:space="0" w:color="auto"/>
              <w:left w:val="single" w:sz="4" w:space="0" w:color="auto"/>
              <w:bottom w:val="single" w:sz="4" w:space="0" w:color="auto"/>
              <w:right w:val="single" w:sz="4" w:space="0" w:color="auto"/>
            </w:tcBorders>
            <w:hideMark/>
          </w:tcPr>
          <w:p w14:paraId="526CC19B" w14:textId="77777777" w:rsidR="003769A0" w:rsidRPr="0000624E" w:rsidRDefault="003769A0" w:rsidP="000C7849">
            <w:pPr>
              <w:numPr>
                <w:ilvl w:val="2"/>
                <w:numId w:val="14"/>
              </w:numPr>
              <w:rPr>
                <w:rFonts w:ascii="Verdana" w:hAnsi="Verdana"/>
                <w:sz w:val="20"/>
                <w:szCs w:val="20"/>
              </w:rPr>
            </w:pPr>
            <w:r w:rsidRPr="0000624E">
              <w:rPr>
                <w:rFonts w:ascii="Verdana" w:hAnsi="Verdana"/>
                <w:sz w:val="20"/>
                <w:szCs w:val="20"/>
              </w:rPr>
              <w:t>Unhelpful ‘co-operation’ between staff and families</w:t>
            </w:r>
          </w:p>
          <w:p w14:paraId="314C3319" w14:textId="77777777" w:rsidR="003769A0" w:rsidRPr="0000624E" w:rsidRDefault="003769A0" w:rsidP="000C7849">
            <w:pPr>
              <w:numPr>
                <w:ilvl w:val="2"/>
                <w:numId w:val="14"/>
              </w:numPr>
              <w:rPr>
                <w:rFonts w:ascii="Verdana" w:hAnsi="Verdana"/>
                <w:sz w:val="20"/>
                <w:szCs w:val="20"/>
              </w:rPr>
            </w:pPr>
            <w:r w:rsidRPr="0000624E">
              <w:rPr>
                <w:rFonts w:ascii="Verdana" w:hAnsi="Verdana"/>
                <w:sz w:val="20"/>
                <w:szCs w:val="20"/>
              </w:rPr>
              <w:t>Lack of co-ordination on housing for people with disabilities</w:t>
            </w:r>
          </w:p>
        </w:tc>
      </w:tr>
      <w:tr w:rsidR="00320676" w:rsidRPr="0000624E" w14:paraId="0A58A9DC" w14:textId="77777777" w:rsidTr="000C7849">
        <w:trPr>
          <w:trHeight w:val="1942"/>
        </w:trPr>
        <w:tc>
          <w:tcPr>
            <w:tcW w:w="1149" w:type="pct"/>
            <w:tcBorders>
              <w:top w:val="single" w:sz="4" w:space="0" w:color="auto"/>
              <w:left w:val="single" w:sz="4" w:space="0" w:color="auto"/>
              <w:bottom w:val="single" w:sz="4" w:space="0" w:color="auto"/>
              <w:right w:val="single" w:sz="4" w:space="0" w:color="auto"/>
            </w:tcBorders>
          </w:tcPr>
          <w:p w14:paraId="7322069D" w14:textId="4F584895" w:rsidR="003769A0" w:rsidRPr="0000624E" w:rsidRDefault="003769A0" w:rsidP="000C7849">
            <w:pPr>
              <w:keepNext/>
              <w:keepLines/>
              <w:outlineLvl w:val="1"/>
              <w:rPr>
                <w:rFonts w:ascii="Verdana" w:eastAsiaTheme="majorEastAsia" w:hAnsi="Verdana" w:cstheme="majorBidi"/>
                <w:b/>
                <w:sz w:val="20"/>
                <w:szCs w:val="20"/>
              </w:rPr>
            </w:pPr>
            <w:bookmarkStart w:id="43" w:name="_Toc518643761"/>
            <w:r w:rsidRPr="0000624E">
              <w:rPr>
                <w:rFonts w:ascii="Verdana" w:eastAsiaTheme="majorEastAsia" w:hAnsi="Verdana" w:cstheme="majorBidi"/>
                <w:b/>
                <w:sz w:val="20"/>
                <w:szCs w:val="20"/>
              </w:rPr>
              <w:t>3.4    A change in attitudes towards persons with disabilities</w:t>
            </w:r>
            <w:bookmarkEnd w:id="43"/>
          </w:p>
        </w:tc>
        <w:tc>
          <w:tcPr>
            <w:tcW w:w="1961" w:type="pct"/>
            <w:tcBorders>
              <w:top w:val="single" w:sz="4" w:space="0" w:color="auto"/>
              <w:left w:val="single" w:sz="4" w:space="0" w:color="auto"/>
              <w:bottom w:val="single" w:sz="4" w:space="0" w:color="auto"/>
              <w:right w:val="single" w:sz="4" w:space="0" w:color="auto"/>
            </w:tcBorders>
            <w:hideMark/>
          </w:tcPr>
          <w:p w14:paraId="7B649850" w14:textId="77777777" w:rsidR="003769A0" w:rsidRPr="0000624E" w:rsidRDefault="003769A0" w:rsidP="000C7849">
            <w:pPr>
              <w:numPr>
                <w:ilvl w:val="2"/>
                <w:numId w:val="15"/>
              </w:numPr>
              <w:contextualSpacing/>
              <w:rPr>
                <w:rFonts w:ascii="Verdana" w:hAnsi="Verdana"/>
                <w:sz w:val="20"/>
                <w:szCs w:val="20"/>
              </w:rPr>
            </w:pPr>
            <w:r w:rsidRPr="0000624E">
              <w:rPr>
                <w:rFonts w:ascii="Verdana" w:hAnsi="Verdana"/>
                <w:sz w:val="20"/>
                <w:szCs w:val="20"/>
              </w:rPr>
              <w:t>Individual stories of people with disabilities successfully transitioning to living in the community and shared with people involved in the process</w:t>
            </w:r>
          </w:p>
          <w:p w14:paraId="5D3428D3" w14:textId="77777777" w:rsidR="003769A0" w:rsidRPr="0000624E" w:rsidRDefault="003769A0" w:rsidP="000C7849">
            <w:pPr>
              <w:numPr>
                <w:ilvl w:val="2"/>
                <w:numId w:val="15"/>
              </w:numPr>
              <w:rPr>
                <w:rFonts w:ascii="Verdana" w:hAnsi="Verdana"/>
                <w:sz w:val="20"/>
                <w:szCs w:val="20"/>
              </w:rPr>
            </w:pPr>
            <w:r w:rsidRPr="0000624E">
              <w:rPr>
                <w:rFonts w:ascii="Verdana" w:hAnsi="Verdana"/>
                <w:sz w:val="20"/>
                <w:szCs w:val="20"/>
              </w:rPr>
              <w:t>Committed community based staff</w:t>
            </w:r>
          </w:p>
          <w:p w14:paraId="350F18EB" w14:textId="77777777" w:rsidR="003769A0" w:rsidRPr="0000624E" w:rsidRDefault="003769A0" w:rsidP="000C7849">
            <w:pPr>
              <w:numPr>
                <w:ilvl w:val="2"/>
                <w:numId w:val="15"/>
              </w:numPr>
              <w:rPr>
                <w:rFonts w:ascii="Verdana" w:hAnsi="Verdana"/>
                <w:sz w:val="20"/>
                <w:szCs w:val="20"/>
              </w:rPr>
            </w:pPr>
            <w:r w:rsidRPr="0000624E">
              <w:rPr>
                <w:rFonts w:ascii="Verdana" w:hAnsi="Verdana"/>
                <w:sz w:val="20"/>
                <w:szCs w:val="20"/>
              </w:rPr>
              <w:t>Local communities show their support for the DI process</w:t>
            </w:r>
          </w:p>
        </w:tc>
        <w:tc>
          <w:tcPr>
            <w:tcW w:w="1890" w:type="pct"/>
            <w:tcBorders>
              <w:top w:val="single" w:sz="4" w:space="0" w:color="auto"/>
              <w:left w:val="single" w:sz="4" w:space="0" w:color="auto"/>
              <w:bottom w:val="single" w:sz="4" w:space="0" w:color="auto"/>
              <w:right w:val="single" w:sz="4" w:space="0" w:color="auto"/>
            </w:tcBorders>
            <w:hideMark/>
          </w:tcPr>
          <w:p w14:paraId="1F3BC94A" w14:textId="77777777" w:rsidR="003769A0" w:rsidRPr="0000624E" w:rsidRDefault="003769A0" w:rsidP="000C7849">
            <w:pPr>
              <w:numPr>
                <w:ilvl w:val="2"/>
                <w:numId w:val="15"/>
              </w:numPr>
              <w:contextualSpacing/>
              <w:rPr>
                <w:rFonts w:ascii="Verdana" w:hAnsi="Verdana"/>
                <w:sz w:val="20"/>
                <w:szCs w:val="20"/>
              </w:rPr>
            </w:pPr>
            <w:r w:rsidRPr="0000624E">
              <w:rPr>
                <w:rFonts w:ascii="Verdana" w:hAnsi="Verdana"/>
                <w:sz w:val="20"/>
                <w:szCs w:val="20"/>
              </w:rPr>
              <w:t>Persisting ‘institutional culture’ in community-based services</w:t>
            </w:r>
          </w:p>
          <w:p w14:paraId="53A5CE29" w14:textId="77777777" w:rsidR="003769A0" w:rsidRPr="0000624E" w:rsidRDefault="003769A0" w:rsidP="000C7849">
            <w:pPr>
              <w:numPr>
                <w:ilvl w:val="2"/>
                <w:numId w:val="15"/>
              </w:numPr>
              <w:contextualSpacing/>
              <w:rPr>
                <w:rFonts w:ascii="Verdana" w:hAnsi="Verdana"/>
                <w:sz w:val="20"/>
                <w:szCs w:val="20"/>
              </w:rPr>
            </w:pPr>
            <w:r w:rsidRPr="0000624E">
              <w:rPr>
                <w:rFonts w:ascii="Verdana" w:hAnsi="Verdana"/>
                <w:sz w:val="20"/>
                <w:szCs w:val="20"/>
              </w:rPr>
              <w:t>People fear for the safety and security of persons with disabilities moving to live in the community</w:t>
            </w:r>
          </w:p>
          <w:p w14:paraId="1AE2D02A" w14:textId="77777777" w:rsidR="003769A0" w:rsidRPr="0000624E" w:rsidRDefault="003769A0" w:rsidP="000C7849">
            <w:pPr>
              <w:numPr>
                <w:ilvl w:val="2"/>
                <w:numId w:val="15"/>
              </w:numPr>
              <w:rPr>
                <w:rFonts w:ascii="Verdana" w:hAnsi="Verdana"/>
                <w:sz w:val="20"/>
                <w:szCs w:val="20"/>
              </w:rPr>
            </w:pPr>
            <w:r w:rsidRPr="0000624E">
              <w:rPr>
                <w:rFonts w:ascii="Verdana" w:hAnsi="Verdana"/>
                <w:sz w:val="20"/>
                <w:szCs w:val="20"/>
              </w:rPr>
              <w:t>Learned dependence among persons with disabilities</w:t>
            </w:r>
          </w:p>
        </w:tc>
      </w:tr>
      <w:tr w:rsidR="00320676" w:rsidRPr="0000624E" w14:paraId="548B7BA7" w14:textId="77777777" w:rsidTr="000C7849">
        <w:trPr>
          <w:trHeight w:val="2400"/>
        </w:trPr>
        <w:tc>
          <w:tcPr>
            <w:tcW w:w="1149" w:type="pct"/>
            <w:tcBorders>
              <w:top w:val="single" w:sz="4" w:space="0" w:color="auto"/>
              <w:left w:val="single" w:sz="4" w:space="0" w:color="auto"/>
              <w:bottom w:val="single" w:sz="4" w:space="0" w:color="auto"/>
              <w:right w:val="single" w:sz="4" w:space="0" w:color="auto"/>
            </w:tcBorders>
            <w:hideMark/>
          </w:tcPr>
          <w:p w14:paraId="06792528" w14:textId="77777777" w:rsidR="003769A0" w:rsidRPr="0000624E" w:rsidRDefault="003769A0" w:rsidP="000C7849">
            <w:pPr>
              <w:keepNext/>
              <w:keepLines/>
              <w:numPr>
                <w:ilvl w:val="1"/>
                <w:numId w:val="15"/>
              </w:numPr>
              <w:ind w:left="454" w:hanging="454"/>
              <w:outlineLvl w:val="1"/>
              <w:rPr>
                <w:rFonts w:ascii="Verdana" w:eastAsiaTheme="majorEastAsia" w:hAnsi="Verdana" w:cstheme="majorBidi"/>
                <w:b/>
                <w:sz w:val="20"/>
                <w:szCs w:val="20"/>
              </w:rPr>
            </w:pPr>
            <w:bookmarkStart w:id="44" w:name="_Toc518643762"/>
            <w:r w:rsidRPr="0000624E">
              <w:rPr>
                <w:rFonts w:ascii="Verdana" w:eastAsiaTheme="majorEastAsia" w:hAnsi="Verdana" w:cstheme="majorBidi"/>
                <w:b/>
                <w:sz w:val="20"/>
                <w:szCs w:val="20"/>
              </w:rPr>
              <w:t>Practical organisation of the deinstitutionalisation process</w:t>
            </w:r>
            <w:bookmarkEnd w:id="44"/>
          </w:p>
          <w:p w14:paraId="709326E7" w14:textId="77777777" w:rsidR="003769A0" w:rsidRPr="0000624E" w:rsidRDefault="003769A0" w:rsidP="000C7849">
            <w:pPr>
              <w:keepNext/>
              <w:keepLines/>
              <w:outlineLvl w:val="1"/>
              <w:rPr>
                <w:rFonts w:ascii="Verdana" w:eastAsiaTheme="majorEastAsia" w:hAnsi="Verdana" w:cstheme="majorBidi"/>
                <w:b/>
                <w:sz w:val="20"/>
                <w:szCs w:val="20"/>
              </w:rPr>
            </w:pPr>
          </w:p>
        </w:tc>
        <w:tc>
          <w:tcPr>
            <w:tcW w:w="1961" w:type="pct"/>
            <w:tcBorders>
              <w:top w:val="single" w:sz="4" w:space="0" w:color="auto"/>
              <w:left w:val="single" w:sz="4" w:space="0" w:color="auto"/>
              <w:bottom w:val="single" w:sz="4" w:space="0" w:color="auto"/>
              <w:right w:val="single" w:sz="4" w:space="0" w:color="auto"/>
            </w:tcBorders>
          </w:tcPr>
          <w:p w14:paraId="58484EAC" w14:textId="77777777" w:rsidR="003769A0" w:rsidRPr="0000624E" w:rsidRDefault="003769A0" w:rsidP="000C7849">
            <w:pPr>
              <w:keepNext/>
              <w:keepLines/>
              <w:numPr>
                <w:ilvl w:val="2"/>
                <w:numId w:val="15"/>
              </w:numPr>
              <w:contextualSpacing/>
              <w:outlineLvl w:val="1"/>
              <w:rPr>
                <w:rFonts w:ascii="Verdana" w:eastAsiaTheme="majorEastAsia" w:hAnsi="Verdana" w:cstheme="majorBidi"/>
                <w:sz w:val="20"/>
                <w:szCs w:val="20"/>
              </w:rPr>
            </w:pPr>
            <w:bookmarkStart w:id="45" w:name="_Toc518643763"/>
            <w:r w:rsidRPr="0000624E">
              <w:rPr>
                <w:rFonts w:ascii="Verdana" w:eastAsiaTheme="majorEastAsia" w:hAnsi="Verdana" w:cstheme="majorBidi"/>
                <w:sz w:val="20"/>
                <w:szCs w:val="20"/>
              </w:rPr>
              <w:t>Facilitating independent living skills for persons with disabilities</w:t>
            </w:r>
            <w:bookmarkEnd w:id="45"/>
          </w:p>
          <w:p w14:paraId="1A9284ED" w14:textId="08E56375" w:rsidR="003769A0" w:rsidRPr="0000624E" w:rsidRDefault="003769A0" w:rsidP="000C7849">
            <w:pPr>
              <w:numPr>
                <w:ilvl w:val="2"/>
                <w:numId w:val="15"/>
              </w:numPr>
              <w:contextualSpacing/>
              <w:rPr>
                <w:rFonts w:ascii="Verdana" w:eastAsiaTheme="majorEastAsia" w:hAnsi="Verdana" w:cstheme="majorBidi"/>
                <w:sz w:val="20"/>
                <w:szCs w:val="20"/>
              </w:rPr>
            </w:pPr>
            <w:r w:rsidRPr="0000624E">
              <w:rPr>
                <w:rFonts w:ascii="Verdana" w:eastAsiaTheme="majorEastAsia" w:hAnsi="Verdana" w:cstheme="majorBidi"/>
                <w:sz w:val="20"/>
                <w:szCs w:val="20"/>
              </w:rPr>
              <w:t>Person-centred planning</w:t>
            </w:r>
          </w:p>
        </w:tc>
        <w:tc>
          <w:tcPr>
            <w:tcW w:w="1890" w:type="pct"/>
            <w:tcBorders>
              <w:top w:val="single" w:sz="4" w:space="0" w:color="auto"/>
              <w:left w:val="single" w:sz="4" w:space="0" w:color="auto"/>
              <w:bottom w:val="single" w:sz="4" w:space="0" w:color="auto"/>
              <w:right w:val="single" w:sz="4" w:space="0" w:color="auto"/>
            </w:tcBorders>
            <w:hideMark/>
          </w:tcPr>
          <w:p w14:paraId="0202444E" w14:textId="77777777" w:rsidR="003769A0" w:rsidRPr="0000624E" w:rsidRDefault="003769A0" w:rsidP="000C7849">
            <w:pPr>
              <w:numPr>
                <w:ilvl w:val="2"/>
                <w:numId w:val="15"/>
              </w:numPr>
              <w:contextualSpacing/>
              <w:rPr>
                <w:rFonts w:ascii="Verdana" w:hAnsi="Verdana"/>
                <w:sz w:val="20"/>
                <w:szCs w:val="20"/>
              </w:rPr>
            </w:pPr>
            <w:r w:rsidRPr="0000624E">
              <w:rPr>
                <w:rFonts w:ascii="Verdana" w:hAnsi="Verdana"/>
                <w:sz w:val="20"/>
                <w:szCs w:val="20"/>
              </w:rPr>
              <w:t>Insufficient suitable housing</w:t>
            </w:r>
          </w:p>
          <w:p w14:paraId="2C030D66" w14:textId="77777777" w:rsidR="003769A0" w:rsidRPr="0000624E" w:rsidRDefault="003769A0" w:rsidP="000C7849">
            <w:pPr>
              <w:numPr>
                <w:ilvl w:val="2"/>
                <w:numId w:val="15"/>
              </w:numPr>
              <w:contextualSpacing/>
              <w:rPr>
                <w:rFonts w:ascii="Verdana" w:hAnsi="Verdana"/>
                <w:sz w:val="20"/>
                <w:szCs w:val="20"/>
              </w:rPr>
            </w:pPr>
            <w:r w:rsidRPr="0000624E">
              <w:rPr>
                <w:rFonts w:ascii="Verdana" w:hAnsi="Verdana"/>
                <w:sz w:val="20"/>
                <w:szCs w:val="20"/>
              </w:rPr>
              <w:t>The rules and regulations on provision of services to persons with disabilities are inflexible</w:t>
            </w:r>
          </w:p>
          <w:p w14:paraId="0C25CA37" w14:textId="77777777" w:rsidR="003769A0" w:rsidRPr="0000624E" w:rsidRDefault="003769A0" w:rsidP="000C7849">
            <w:pPr>
              <w:numPr>
                <w:ilvl w:val="2"/>
                <w:numId w:val="15"/>
              </w:numPr>
              <w:contextualSpacing/>
              <w:rPr>
                <w:rFonts w:ascii="Verdana" w:hAnsi="Verdana"/>
                <w:sz w:val="20"/>
                <w:szCs w:val="20"/>
              </w:rPr>
            </w:pPr>
            <w:r w:rsidRPr="0000624E">
              <w:rPr>
                <w:rFonts w:ascii="Verdana" w:hAnsi="Verdana"/>
                <w:sz w:val="20"/>
                <w:szCs w:val="20"/>
              </w:rPr>
              <w:t>Staff working conditions</w:t>
            </w:r>
          </w:p>
          <w:p w14:paraId="20CB6764" w14:textId="77777777" w:rsidR="003769A0" w:rsidRPr="0000624E" w:rsidRDefault="003769A0" w:rsidP="000C7849">
            <w:pPr>
              <w:numPr>
                <w:ilvl w:val="2"/>
                <w:numId w:val="15"/>
              </w:numPr>
              <w:contextualSpacing/>
              <w:rPr>
                <w:rFonts w:ascii="Verdana" w:hAnsi="Verdana"/>
                <w:sz w:val="20"/>
                <w:szCs w:val="20"/>
              </w:rPr>
            </w:pPr>
            <w:r w:rsidRPr="0000624E">
              <w:rPr>
                <w:rFonts w:ascii="Verdana" w:hAnsi="Verdana"/>
                <w:sz w:val="20"/>
                <w:szCs w:val="20"/>
              </w:rPr>
              <w:t>Community-based services responding to the different support needs of people with disabilities are lacking</w:t>
            </w:r>
          </w:p>
          <w:p w14:paraId="364A1EC7" w14:textId="77777777" w:rsidR="003769A0" w:rsidRPr="0000624E" w:rsidRDefault="003769A0" w:rsidP="000C7849">
            <w:pPr>
              <w:numPr>
                <w:ilvl w:val="2"/>
                <w:numId w:val="15"/>
              </w:numPr>
              <w:contextualSpacing/>
              <w:rPr>
                <w:rFonts w:ascii="Verdana" w:hAnsi="Verdana"/>
                <w:sz w:val="20"/>
                <w:szCs w:val="20"/>
              </w:rPr>
            </w:pPr>
            <w:r w:rsidRPr="0000624E">
              <w:rPr>
                <w:rFonts w:ascii="Verdana" w:hAnsi="Verdana"/>
                <w:sz w:val="20"/>
                <w:szCs w:val="20"/>
              </w:rPr>
              <w:t>Too few employment opportunities for persons with disabilities</w:t>
            </w:r>
          </w:p>
        </w:tc>
      </w:tr>
    </w:tbl>
    <w:p w14:paraId="1E5EA9FB" w14:textId="77777777" w:rsidR="003769A0" w:rsidRPr="0000624E" w:rsidRDefault="003769A0" w:rsidP="003769A0">
      <w:pPr>
        <w:rPr>
          <w:rFonts w:ascii="Verdana" w:hAnsi="Verdana"/>
          <w:sz w:val="20"/>
          <w:szCs w:val="20"/>
          <w:lang w:val="en-IE"/>
        </w:rPr>
      </w:pPr>
    </w:p>
    <w:p w14:paraId="44C07864" w14:textId="77777777" w:rsidR="003319B1" w:rsidRPr="0000624E" w:rsidRDefault="003319B1" w:rsidP="003769A0">
      <w:pPr>
        <w:rPr>
          <w:rFonts w:ascii="Verdana" w:hAnsi="Verdana"/>
          <w:sz w:val="20"/>
          <w:szCs w:val="20"/>
          <w:lang w:val="en-IE"/>
        </w:rPr>
        <w:sectPr w:rsidR="003319B1" w:rsidRPr="0000624E" w:rsidSect="00320676">
          <w:pgSz w:w="16838" w:h="11906" w:orient="landscape"/>
          <w:pgMar w:top="1440" w:right="1440" w:bottom="1440" w:left="1440" w:header="708" w:footer="708" w:gutter="0"/>
          <w:cols w:space="708"/>
          <w:docGrid w:linePitch="360"/>
        </w:sectPr>
      </w:pPr>
    </w:p>
    <w:p w14:paraId="49D7CB21" w14:textId="7C687A24" w:rsidR="00841BCD" w:rsidRPr="0000624E" w:rsidRDefault="00841BCD" w:rsidP="0000624E">
      <w:pPr>
        <w:pStyle w:val="Heading2"/>
        <w:numPr>
          <w:ilvl w:val="1"/>
          <w:numId w:val="17"/>
        </w:numPr>
        <w:rPr>
          <w:rFonts w:ascii="Verdana" w:hAnsi="Verdana"/>
          <w:sz w:val="24"/>
          <w:szCs w:val="24"/>
          <w:lang w:val="en-IE"/>
        </w:rPr>
      </w:pPr>
      <w:bookmarkStart w:id="46" w:name="_Toc483329603"/>
      <w:bookmarkStart w:id="47" w:name="_Toc518643764"/>
      <w:bookmarkStart w:id="48" w:name="_Toc458767099"/>
      <w:bookmarkStart w:id="49" w:name="_Toc476821161"/>
      <w:bookmarkStart w:id="50" w:name="_Toc476832676"/>
      <w:r w:rsidRPr="0000624E">
        <w:rPr>
          <w:rFonts w:ascii="Verdana" w:hAnsi="Verdana"/>
          <w:sz w:val="24"/>
          <w:szCs w:val="24"/>
          <w:lang w:val="en-IE"/>
        </w:rPr>
        <w:t>Commitment to deinstitutionalisation</w:t>
      </w:r>
      <w:bookmarkEnd w:id="46"/>
      <w:bookmarkEnd w:id="47"/>
    </w:p>
    <w:p w14:paraId="05F9E82F" w14:textId="2EE582BC" w:rsidR="0094300C" w:rsidRPr="0000624E" w:rsidRDefault="000A6AA2" w:rsidP="00525C44">
      <w:pPr>
        <w:spacing w:before="240" w:after="240"/>
        <w:ind w:left="0"/>
        <w:jc w:val="both"/>
        <w:rPr>
          <w:rFonts w:ascii="Verdana" w:hAnsi="Verdana"/>
          <w:sz w:val="20"/>
          <w:szCs w:val="20"/>
          <w:lang w:val="en-IE"/>
        </w:rPr>
      </w:pPr>
      <w:r w:rsidRPr="0000624E">
        <w:rPr>
          <w:rFonts w:ascii="Verdana" w:hAnsi="Verdana"/>
          <w:sz w:val="20"/>
          <w:szCs w:val="20"/>
          <w:lang w:val="en-IE"/>
        </w:rPr>
        <w:t>D</w:t>
      </w:r>
      <w:r w:rsidR="00C055B3" w:rsidRPr="0000624E">
        <w:rPr>
          <w:rFonts w:ascii="Verdana" w:hAnsi="Verdana"/>
          <w:sz w:val="20"/>
          <w:szCs w:val="20"/>
          <w:lang w:val="en-IE"/>
        </w:rPr>
        <w:t>rivers and barriers around commitment to deinstitutionalisation, particularly at national level, featured very strongly in the research. As outlined in the introduction, however</w:t>
      </w:r>
      <w:r w:rsidR="007D5102" w:rsidRPr="0000624E">
        <w:rPr>
          <w:rFonts w:ascii="Verdana" w:hAnsi="Verdana"/>
          <w:sz w:val="20"/>
          <w:szCs w:val="20"/>
          <w:lang w:val="en-IE"/>
        </w:rPr>
        <w:t>;</w:t>
      </w:r>
      <w:r w:rsidR="00C055B3" w:rsidRPr="0000624E">
        <w:rPr>
          <w:rFonts w:ascii="Verdana" w:hAnsi="Verdana"/>
          <w:sz w:val="20"/>
          <w:szCs w:val="20"/>
          <w:lang w:val="en-IE"/>
        </w:rPr>
        <w:t xml:space="preserve"> many participants felt that while policy had been put in place in 2011, with the publication of the Time to Move </w:t>
      </w:r>
      <w:r w:rsidR="00060688">
        <w:rPr>
          <w:rFonts w:ascii="Verdana" w:hAnsi="Verdana"/>
          <w:sz w:val="20"/>
          <w:szCs w:val="20"/>
          <w:lang w:val="en-IE"/>
        </w:rPr>
        <w:t>O</w:t>
      </w:r>
      <w:r w:rsidR="00C055B3" w:rsidRPr="0000624E">
        <w:rPr>
          <w:rFonts w:ascii="Verdana" w:hAnsi="Verdana"/>
          <w:sz w:val="20"/>
          <w:szCs w:val="20"/>
          <w:lang w:val="en-IE"/>
        </w:rPr>
        <w:t xml:space="preserve">n report, it took the establishment of HIQA and some damning public reports on life in institutions to provide momentum to the decongregation process. </w:t>
      </w:r>
    </w:p>
    <w:p w14:paraId="2B92F4A4" w14:textId="13C1E2BB" w:rsidR="004A03AE" w:rsidRPr="0000624E" w:rsidRDefault="00A0159A"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 xml:space="preserve">Driver 1: </w:t>
      </w:r>
      <w:r w:rsidR="00C53CC1" w:rsidRPr="0000624E">
        <w:rPr>
          <w:rFonts w:ascii="Verdana" w:hAnsi="Verdana"/>
          <w:sz w:val="20"/>
          <w:szCs w:val="20"/>
          <w:lang w:val="en-IE"/>
        </w:rPr>
        <w:t>Role of the Health Information and Quality Authority</w:t>
      </w:r>
      <w:r w:rsidR="000A2E6D" w:rsidRPr="0000624E">
        <w:rPr>
          <w:rFonts w:ascii="Verdana" w:hAnsi="Verdana"/>
          <w:sz w:val="20"/>
          <w:szCs w:val="20"/>
          <w:lang w:val="en-IE"/>
        </w:rPr>
        <w:t xml:space="preserve"> (HIQA)</w:t>
      </w:r>
      <w:r w:rsidR="00C53CC1" w:rsidRPr="0000624E">
        <w:rPr>
          <w:rFonts w:ascii="Verdana" w:hAnsi="Verdana"/>
          <w:sz w:val="20"/>
          <w:szCs w:val="20"/>
          <w:lang w:val="en-IE"/>
        </w:rPr>
        <w:t xml:space="preserve"> </w:t>
      </w:r>
    </w:p>
    <w:p w14:paraId="4221D8D1" w14:textId="499735D8" w:rsidR="004A03AE" w:rsidRPr="0000624E" w:rsidRDefault="00FB77D2" w:rsidP="0093630C">
      <w:pPr>
        <w:spacing w:before="240"/>
        <w:ind w:left="0"/>
        <w:jc w:val="both"/>
        <w:rPr>
          <w:rFonts w:ascii="Verdana" w:eastAsia="Times New Roman" w:hAnsi="Verdana"/>
          <w:sz w:val="20"/>
          <w:szCs w:val="20"/>
          <w:lang w:val="en-IE"/>
        </w:rPr>
      </w:pPr>
      <w:r w:rsidRPr="0000624E">
        <w:rPr>
          <w:rFonts w:ascii="Verdana" w:eastAsia="Times New Roman" w:hAnsi="Verdana"/>
          <w:sz w:val="20"/>
          <w:szCs w:val="20"/>
          <w:lang w:val="en-IE"/>
        </w:rPr>
        <w:t xml:space="preserve">Many </w:t>
      </w:r>
      <w:r w:rsidR="00C53CC1" w:rsidRPr="0000624E">
        <w:rPr>
          <w:rFonts w:ascii="Verdana" w:eastAsia="Times New Roman" w:hAnsi="Verdana"/>
          <w:sz w:val="20"/>
          <w:szCs w:val="20"/>
          <w:lang w:val="en-IE"/>
        </w:rPr>
        <w:t>participants pointed to the role of HIQA in providing momentum to the DI process, including</w:t>
      </w:r>
      <w:r w:rsidR="000A2E6D" w:rsidRPr="0000624E">
        <w:rPr>
          <w:rFonts w:ascii="Verdana" w:eastAsia="Times New Roman" w:hAnsi="Verdana"/>
          <w:sz w:val="20"/>
          <w:szCs w:val="20"/>
          <w:lang w:val="en-IE"/>
        </w:rPr>
        <w:t xml:space="preserve"> national and local public authorities, HIQA inspectors themselves,</w:t>
      </w:r>
      <w:r w:rsidR="00C53CC1" w:rsidRPr="0000624E">
        <w:rPr>
          <w:rFonts w:ascii="Verdana" w:eastAsia="Times New Roman" w:hAnsi="Verdana"/>
          <w:sz w:val="20"/>
          <w:szCs w:val="20"/>
          <w:lang w:val="en-IE"/>
        </w:rPr>
        <w:t xml:space="preserve"> </w:t>
      </w:r>
      <w:r w:rsidR="005F4F96" w:rsidRPr="0000624E">
        <w:rPr>
          <w:rFonts w:ascii="Verdana" w:eastAsia="Times New Roman" w:hAnsi="Verdana"/>
          <w:sz w:val="20"/>
          <w:szCs w:val="20"/>
          <w:lang w:val="en-IE"/>
        </w:rPr>
        <w:t xml:space="preserve">and some employees of voluntary bodies. </w:t>
      </w:r>
    </w:p>
    <w:p w14:paraId="69F7C54B" w14:textId="144DE3F0" w:rsidR="00AC3107" w:rsidRPr="0000624E" w:rsidRDefault="00D6240E" w:rsidP="0093630C">
      <w:pPr>
        <w:spacing w:before="240"/>
        <w:ind w:left="0"/>
        <w:jc w:val="both"/>
        <w:rPr>
          <w:rFonts w:ascii="Verdana" w:eastAsia="Times New Roman" w:hAnsi="Verdana"/>
          <w:sz w:val="20"/>
          <w:szCs w:val="20"/>
          <w:lang w:val="en-IE"/>
        </w:rPr>
      </w:pPr>
      <w:r w:rsidRPr="0000624E">
        <w:rPr>
          <w:rFonts w:ascii="Verdana" w:eastAsia="Times New Roman" w:hAnsi="Verdana"/>
          <w:sz w:val="20"/>
          <w:szCs w:val="20"/>
          <w:lang w:val="en-IE"/>
        </w:rPr>
        <w:t xml:space="preserve">HIQA began its inspection of disability services in 2013, with a view to ensuring that each residential setting for people with disabilities would be registered as compliant </w:t>
      </w:r>
      <w:r w:rsidR="00FF1DDD" w:rsidRPr="0000624E">
        <w:rPr>
          <w:rFonts w:ascii="Verdana" w:eastAsia="Times New Roman" w:hAnsi="Verdana"/>
          <w:sz w:val="20"/>
          <w:szCs w:val="20"/>
          <w:lang w:val="en-IE"/>
        </w:rPr>
        <w:t xml:space="preserve">with </w:t>
      </w:r>
      <w:r w:rsidR="00231B3B" w:rsidRPr="0000624E">
        <w:rPr>
          <w:rFonts w:ascii="Verdana" w:eastAsia="Times New Roman" w:hAnsi="Verdana"/>
          <w:sz w:val="20"/>
          <w:szCs w:val="20"/>
          <w:lang w:val="en-IE"/>
        </w:rPr>
        <w:t xml:space="preserve">regulatory </w:t>
      </w:r>
      <w:r w:rsidR="00FF1DDD" w:rsidRPr="0000624E">
        <w:rPr>
          <w:rFonts w:ascii="Verdana" w:eastAsia="Times New Roman" w:hAnsi="Verdana"/>
          <w:sz w:val="20"/>
          <w:szCs w:val="20"/>
          <w:lang w:val="en-IE"/>
        </w:rPr>
        <w:t>standards by 2016</w:t>
      </w:r>
      <w:r w:rsidR="007E7139" w:rsidRPr="0000624E">
        <w:rPr>
          <w:rFonts w:ascii="Verdana" w:eastAsia="Times New Roman" w:hAnsi="Verdana"/>
          <w:sz w:val="20"/>
          <w:szCs w:val="20"/>
          <w:lang w:val="en-IE"/>
        </w:rPr>
        <w:t xml:space="preserve"> (see section 1.1)</w:t>
      </w:r>
      <w:r w:rsidR="00BC05FB" w:rsidRPr="0000624E">
        <w:rPr>
          <w:rFonts w:ascii="Verdana" w:eastAsia="Times New Roman" w:hAnsi="Verdana"/>
          <w:sz w:val="20"/>
          <w:szCs w:val="20"/>
          <w:lang w:val="en-IE"/>
        </w:rPr>
        <w:t>. T</w:t>
      </w:r>
      <w:r w:rsidRPr="0000624E">
        <w:rPr>
          <w:rFonts w:ascii="Verdana" w:eastAsia="Times New Roman" w:hAnsi="Verdana"/>
          <w:sz w:val="20"/>
          <w:szCs w:val="20"/>
          <w:lang w:val="en-IE"/>
        </w:rPr>
        <w:t>his dea</w:t>
      </w:r>
      <w:r w:rsidR="00FF1DDD" w:rsidRPr="0000624E">
        <w:rPr>
          <w:rFonts w:ascii="Verdana" w:eastAsia="Times New Roman" w:hAnsi="Verdana"/>
          <w:sz w:val="20"/>
          <w:szCs w:val="20"/>
          <w:lang w:val="en-IE"/>
        </w:rPr>
        <w:t>dline has now been extended to 2018</w:t>
      </w:r>
      <w:r w:rsidRPr="0000624E">
        <w:rPr>
          <w:rFonts w:ascii="Verdana" w:eastAsia="Times New Roman" w:hAnsi="Verdana"/>
          <w:sz w:val="20"/>
          <w:szCs w:val="20"/>
          <w:lang w:val="en-IE"/>
        </w:rPr>
        <w:t xml:space="preserve">. </w:t>
      </w:r>
      <w:r w:rsidR="004E34DE" w:rsidRPr="0000624E">
        <w:rPr>
          <w:rFonts w:ascii="Verdana" w:eastAsia="Times New Roman" w:hAnsi="Verdana"/>
          <w:sz w:val="20"/>
          <w:szCs w:val="20"/>
          <w:lang w:val="en-IE"/>
        </w:rPr>
        <w:t>Their findings of extremely poor conditions in some of the larger congregated settings prompted action in two ways. Fi</w:t>
      </w:r>
      <w:r w:rsidR="00BD1E03" w:rsidRPr="0000624E">
        <w:rPr>
          <w:rFonts w:ascii="Verdana" w:eastAsia="Times New Roman" w:hAnsi="Verdana"/>
          <w:sz w:val="20"/>
          <w:szCs w:val="20"/>
          <w:lang w:val="en-IE"/>
        </w:rPr>
        <w:t xml:space="preserve">rstly, </w:t>
      </w:r>
      <w:r w:rsidR="00BD1E03" w:rsidRPr="00525C44">
        <w:rPr>
          <w:rFonts w:ascii="Verdana" w:eastAsia="Times New Roman" w:hAnsi="Verdana"/>
          <w:sz w:val="20"/>
          <w:szCs w:val="20"/>
          <w:lang w:val="en-IE"/>
        </w:rPr>
        <w:t xml:space="preserve">HIQA’s </w:t>
      </w:r>
      <w:r w:rsidR="004E34DE" w:rsidRPr="00525C44">
        <w:rPr>
          <w:rFonts w:ascii="Verdana" w:eastAsia="Times New Roman" w:hAnsi="Verdana"/>
          <w:sz w:val="20"/>
          <w:szCs w:val="20"/>
          <w:lang w:val="en-IE"/>
        </w:rPr>
        <w:t>refusal to register unsuitable centres served to fast-track existing DI plans</w:t>
      </w:r>
      <w:r w:rsidR="004E34DE" w:rsidRPr="0000624E">
        <w:rPr>
          <w:rFonts w:ascii="Verdana" w:eastAsia="Times New Roman" w:hAnsi="Verdana"/>
          <w:sz w:val="20"/>
          <w:szCs w:val="20"/>
          <w:lang w:val="en-IE"/>
        </w:rPr>
        <w:t xml:space="preserve">: </w:t>
      </w:r>
    </w:p>
    <w:p w14:paraId="70CB6EED" w14:textId="558863D9" w:rsidR="00BD1E03" w:rsidRPr="0000624E" w:rsidRDefault="00AC3107" w:rsidP="002F6129">
      <w:pPr>
        <w:spacing w:before="240"/>
        <w:ind w:left="720"/>
        <w:jc w:val="both"/>
        <w:rPr>
          <w:rFonts w:ascii="Verdana" w:hAnsi="Verdana"/>
          <w:sz w:val="20"/>
          <w:szCs w:val="20"/>
          <w:lang w:val="en-IE"/>
        </w:rPr>
      </w:pPr>
      <w:r w:rsidRPr="0000624E">
        <w:rPr>
          <w:rFonts w:ascii="Verdana" w:eastAsia="Times New Roman" w:hAnsi="Verdana"/>
          <w:sz w:val="20"/>
          <w:szCs w:val="20"/>
          <w:lang w:val="en-IE"/>
        </w:rPr>
        <w:t>“</w:t>
      </w:r>
      <w:r w:rsidR="004E34DE" w:rsidRPr="0000624E">
        <w:rPr>
          <w:rFonts w:ascii="Verdana" w:eastAsia="Times New Roman" w:hAnsi="Verdana"/>
          <w:sz w:val="20"/>
          <w:szCs w:val="20"/>
          <w:lang w:val="en-IE"/>
        </w:rPr>
        <w:t>[</w:t>
      </w:r>
      <w:r w:rsidR="004E34DE" w:rsidRPr="0000624E">
        <w:rPr>
          <w:rFonts w:ascii="Verdana" w:eastAsia="Times New Roman" w:hAnsi="Verdana"/>
          <w:i/>
          <w:sz w:val="20"/>
          <w:szCs w:val="20"/>
          <w:lang w:val="en-IE"/>
        </w:rPr>
        <w:t>Management will say</w:t>
      </w:r>
      <w:r w:rsidR="004E34DE" w:rsidRPr="0000624E">
        <w:rPr>
          <w:rFonts w:ascii="Verdana" w:eastAsia="Times New Roman" w:hAnsi="Verdana"/>
          <w:sz w:val="20"/>
          <w:szCs w:val="20"/>
          <w:lang w:val="en-IE"/>
        </w:rPr>
        <w:t xml:space="preserve">] </w:t>
      </w:r>
      <w:r w:rsidRPr="0000624E">
        <w:rPr>
          <w:rFonts w:ascii="Verdana" w:eastAsia="Times New Roman" w:hAnsi="Verdana"/>
          <w:sz w:val="20"/>
          <w:szCs w:val="20"/>
          <w:lang w:val="en-IE"/>
        </w:rPr>
        <w:t>‘</w:t>
      </w:r>
      <w:r w:rsidR="004E34DE" w:rsidRPr="0000624E">
        <w:rPr>
          <w:rFonts w:ascii="Verdana" w:eastAsia="Times New Roman" w:hAnsi="Verdana"/>
          <w:i/>
          <w:sz w:val="20"/>
          <w:szCs w:val="20"/>
          <w:lang w:val="en-IE"/>
        </w:rPr>
        <w:t>we know this is a terrible place for people to live, we know people are not safe</w:t>
      </w:r>
      <w:r w:rsidRPr="0000624E">
        <w:rPr>
          <w:rFonts w:ascii="Verdana" w:eastAsia="Times New Roman" w:hAnsi="Verdana"/>
          <w:i/>
          <w:sz w:val="20"/>
          <w:szCs w:val="20"/>
          <w:lang w:val="en-IE"/>
        </w:rPr>
        <w:t xml:space="preserve"> […] </w:t>
      </w:r>
      <w:r w:rsidR="00BD1E03" w:rsidRPr="0000624E">
        <w:rPr>
          <w:rFonts w:ascii="Verdana" w:eastAsia="Times New Roman" w:hAnsi="Verdana"/>
          <w:i/>
          <w:sz w:val="20"/>
          <w:szCs w:val="20"/>
          <w:lang w:val="en-IE"/>
        </w:rPr>
        <w:t>we’ve a plan here and it’s a lovely plan</w:t>
      </w:r>
      <w:r w:rsidRPr="0000624E">
        <w:rPr>
          <w:rFonts w:ascii="Verdana" w:eastAsia="Times New Roman" w:hAnsi="Verdana"/>
          <w:i/>
          <w:sz w:val="20"/>
          <w:szCs w:val="20"/>
          <w:lang w:val="en-IE"/>
        </w:rPr>
        <w:t>’</w:t>
      </w:r>
      <w:r w:rsidR="00BD1E03" w:rsidRPr="0000624E">
        <w:rPr>
          <w:rFonts w:ascii="Verdana" w:eastAsia="Times New Roman" w:hAnsi="Verdana"/>
          <w:i/>
          <w:sz w:val="20"/>
          <w:szCs w:val="20"/>
          <w:lang w:val="en-IE"/>
        </w:rPr>
        <w:t xml:space="preserve"> and the plan has been there for the last five years, </w:t>
      </w:r>
      <w:r w:rsidRPr="0000624E">
        <w:rPr>
          <w:rFonts w:ascii="Verdana" w:eastAsia="Times New Roman" w:hAnsi="Verdana"/>
          <w:i/>
          <w:sz w:val="20"/>
          <w:szCs w:val="20"/>
          <w:lang w:val="en-IE"/>
        </w:rPr>
        <w:t>‘</w:t>
      </w:r>
      <w:r w:rsidR="00BD1E03" w:rsidRPr="0000624E">
        <w:rPr>
          <w:rFonts w:ascii="Verdana" w:eastAsia="Times New Roman" w:hAnsi="Verdana"/>
          <w:i/>
          <w:sz w:val="20"/>
          <w:szCs w:val="20"/>
          <w:lang w:val="en-IE"/>
        </w:rPr>
        <w:t>and we’re going to move people out into these houses</w:t>
      </w:r>
      <w:r w:rsidRPr="0000624E">
        <w:rPr>
          <w:rFonts w:ascii="Verdana" w:eastAsia="Times New Roman" w:hAnsi="Verdana"/>
          <w:i/>
          <w:sz w:val="20"/>
          <w:szCs w:val="20"/>
          <w:lang w:val="en-IE"/>
        </w:rPr>
        <w:t xml:space="preserve">’ </w:t>
      </w:r>
      <w:r w:rsidR="00BD1E03" w:rsidRPr="0000624E">
        <w:rPr>
          <w:rFonts w:ascii="Verdana" w:eastAsia="Times New Roman" w:hAnsi="Verdana"/>
          <w:i/>
          <w:sz w:val="20"/>
          <w:szCs w:val="20"/>
          <w:lang w:val="en-IE"/>
        </w:rPr>
        <w:t xml:space="preserve">and nothing happens. And then </w:t>
      </w:r>
      <w:r w:rsidRPr="0000624E">
        <w:rPr>
          <w:rFonts w:ascii="Verdana" w:eastAsia="Times New Roman" w:hAnsi="Verdana"/>
          <w:i/>
          <w:sz w:val="20"/>
          <w:szCs w:val="20"/>
          <w:lang w:val="en-IE"/>
        </w:rPr>
        <w:t xml:space="preserve">[HIQA] </w:t>
      </w:r>
      <w:r w:rsidR="00BD1E03" w:rsidRPr="0000624E">
        <w:rPr>
          <w:rFonts w:ascii="Verdana" w:eastAsia="Times New Roman" w:hAnsi="Verdana"/>
          <w:i/>
          <w:sz w:val="20"/>
          <w:szCs w:val="20"/>
          <w:lang w:val="en-IE"/>
        </w:rPr>
        <w:t>cancel registration and all of a sudden, boom, people are moved out within days, weeks</w:t>
      </w:r>
      <w:r w:rsidRPr="0000624E">
        <w:rPr>
          <w:rFonts w:ascii="Verdana" w:eastAsia="Times New Roman" w:hAnsi="Verdana"/>
          <w:i/>
          <w:sz w:val="20"/>
          <w:szCs w:val="20"/>
          <w:lang w:val="en-IE"/>
        </w:rPr>
        <w:t>.”</w:t>
      </w:r>
      <w:r w:rsidR="00BD1E03" w:rsidRPr="0000624E">
        <w:rPr>
          <w:rFonts w:ascii="Verdana" w:eastAsia="Times New Roman" w:hAnsi="Verdana"/>
          <w:i/>
          <w:sz w:val="20"/>
          <w:szCs w:val="20"/>
          <w:lang w:val="en-IE"/>
        </w:rPr>
        <w:t xml:space="preserve"> </w:t>
      </w:r>
      <w:r w:rsidR="00BD1E03" w:rsidRPr="0000624E">
        <w:rPr>
          <w:rFonts w:ascii="Verdana" w:eastAsia="Times New Roman" w:hAnsi="Verdana"/>
          <w:sz w:val="20"/>
          <w:szCs w:val="20"/>
          <w:lang w:val="en-IE"/>
        </w:rPr>
        <w:t>(</w:t>
      </w:r>
      <w:r w:rsidR="009D21EF" w:rsidRPr="0000624E">
        <w:rPr>
          <w:rFonts w:ascii="Verdana" w:eastAsia="Times New Roman" w:hAnsi="Verdana"/>
          <w:sz w:val="20"/>
          <w:szCs w:val="20"/>
          <w:lang w:val="en-IE"/>
        </w:rPr>
        <w:t>National</w:t>
      </w:r>
      <w:r w:rsidRPr="0000624E">
        <w:rPr>
          <w:rFonts w:ascii="Verdana" w:eastAsia="Times New Roman" w:hAnsi="Verdana"/>
          <w:sz w:val="20"/>
          <w:szCs w:val="20"/>
          <w:lang w:val="en-IE"/>
        </w:rPr>
        <w:t xml:space="preserve"> official</w:t>
      </w:r>
      <w:r w:rsidR="00FF1DDD" w:rsidRPr="0000624E">
        <w:rPr>
          <w:rFonts w:ascii="Verdana" w:hAnsi="Verdana"/>
          <w:sz w:val="20"/>
          <w:szCs w:val="20"/>
          <w:lang w:val="en-IE"/>
        </w:rPr>
        <w:t xml:space="preserve">) </w:t>
      </w:r>
    </w:p>
    <w:p w14:paraId="3520156A" w14:textId="60DC0ED4" w:rsidR="00BD1E03" w:rsidRPr="0000624E" w:rsidRDefault="00BD1E03" w:rsidP="0093630C">
      <w:pPr>
        <w:spacing w:before="240"/>
        <w:ind w:left="0"/>
        <w:jc w:val="both"/>
        <w:rPr>
          <w:rFonts w:ascii="Verdana" w:eastAsia="Times New Roman" w:hAnsi="Verdana"/>
          <w:sz w:val="20"/>
          <w:szCs w:val="20"/>
          <w:lang w:val="en-IE"/>
        </w:rPr>
      </w:pPr>
      <w:r w:rsidRPr="0000624E">
        <w:rPr>
          <w:rFonts w:ascii="Verdana" w:eastAsia="Times New Roman" w:hAnsi="Verdana"/>
          <w:sz w:val="20"/>
          <w:szCs w:val="20"/>
          <w:lang w:val="en-IE"/>
        </w:rPr>
        <w:t xml:space="preserve">Secondly, their </w:t>
      </w:r>
      <w:r w:rsidRPr="00525C44">
        <w:rPr>
          <w:rFonts w:ascii="Verdana" w:eastAsia="Times New Roman" w:hAnsi="Verdana"/>
          <w:sz w:val="20"/>
          <w:szCs w:val="20"/>
          <w:lang w:val="en-IE"/>
        </w:rPr>
        <w:t>published reports are often picked up by the media, creating a public outcry</w:t>
      </w:r>
      <w:r w:rsidRPr="0000624E">
        <w:rPr>
          <w:rFonts w:ascii="Verdana" w:eastAsia="Times New Roman" w:hAnsi="Verdana"/>
          <w:sz w:val="20"/>
          <w:szCs w:val="20"/>
          <w:lang w:val="en-IE"/>
        </w:rPr>
        <w:t xml:space="preserve"> and, in the view of many participants, forcing government to act. </w:t>
      </w:r>
      <w:r w:rsidR="00166511" w:rsidRPr="0000624E">
        <w:rPr>
          <w:rFonts w:ascii="Verdana" w:eastAsia="Times New Roman" w:hAnsi="Verdana"/>
          <w:sz w:val="20"/>
          <w:szCs w:val="20"/>
          <w:lang w:val="en-IE"/>
        </w:rPr>
        <w:t>C</w:t>
      </w:r>
      <w:r w:rsidRPr="0000624E">
        <w:rPr>
          <w:rFonts w:ascii="Verdana" w:eastAsia="Times New Roman" w:hAnsi="Verdana"/>
          <w:sz w:val="20"/>
          <w:szCs w:val="20"/>
          <w:lang w:val="en-IE"/>
        </w:rPr>
        <w:t>apital funding for DI is now linked to a priority list of residents moving from specific congregated settings, which is determined by</w:t>
      </w:r>
      <w:r w:rsidR="007952BE" w:rsidRPr="0000624E">
        <w:rPr>
          <w:rFonts w:ascii="Verdana" w:eastAsia="Times New Roman" w:hAnsi="Verdana"/>
          <w:sz w:val="20"/>
          <w:szCs w:val="20"/>
          <w:lang w:val="en-IE"/>
        </w:rPr>
        <w:t xml:space="preserve"> funders on the basis</w:t>
      </w:r>
      <w:r w:rsidRPr="0000624E">
        <w:rPr>
          <w:rFonts w:ascii="Verdana" w:eastAsia="Times New Roman" w:hAnsi="Verdana"/>
          <w:sz w:val="20"/>
          <w:szCs w:val="20"/>
          <w:lang w:val="en-IE"/>
        </w:rPr>
        <w:t xml:space="preserve"> of HIQA reports. </w:t>
      </w:r>
    </w:p>
    <w:p w14:paraId="1BEA0490" w14:textId="35D5405D" w:rsidR="00D44B1C" w:rsidRPr="0000624E" w:rsidRDefault="00EB4AF6" w:rsidP="0093630C">
      <w:pPr>
        <w:spacing w:before="240" w:after="240" w:line="21" w:lineRule="atLeast"/>
        <w:ind w:left="0"/>
        <w:jc w:val="both"/>
        <w:rPr>
          <w:rFonts w:ascii="Verdana" w:eastAsia="Times New Roman" w:hAnsi="Verdana"/>
          <w:sz w:val="20"/>
          <w:szCs w:val="20"/>
          <w:lang w:val="en-IE"/>
        </w:rPr>
      </w:pPr>
      <w:r w:rsidRPr="0000624E">
        <w:rPr>
          <w:rFonts w:ascii="Verdana" w:eastAsia="Times New Roman" w:hAnsi="Verdana"/>
          <w:sz w:val="20"/>
          <w:szCs w:val="20"/>
          <w:lang w:val="en-IE"/>
        </w:rPr>
        <w:t xml:space="preserve">However, many participants also pointed to difficulties in the way in which HIQA were shaping the DI process. </w:t>
      </w:r>
      <w:r w:rsidR="0060586F" w:rsidRPr="0000624E">
        <w:rPr>
          <w:rFonts w:ascii="Verdana" w:eastAsia="Times New Roman" w:hAnsi="Verdana"/>
          <w:sz w:val="20"/>
          <w:szCs w:val="20"/>
          <w:lang w:val="en-IE"/>
        </w:rPr>
        <w:t xml:space="preserve">As stated above, HIQA’s standards for residential services cover congregated settings, clustered housing and dispersed housing in the community and they </w:t>
      </w:r>
      <w:r w:rsidR="0060586F" w:rsidRPr="00525C44">
        <w:rPr>
          <w:rFonts w:ascii="Verdana" w:eastAsia="Times New Roman" w:hAnsi="Verdana"/>
          <w:sz w:val="20"/>
          <w:szCs w:val="20"/>
          <w:lang w:val="en-IE"/>
        </w:rPr>
        <w:t xml:space="preserve">do not </w:t>
      </w:r>
      <w:r w:rsidR="007952BE" w:rsidRPr="00525C44">
        <w:rPr>
          <w:rFonts w:ascii="Verdana" w:eastAsia="Times New Roman" w:hAnsi="Verdana"/>
          <w:sz w:val="20"/>
          <w:szCs w:val="20"/>
          <w:lang w:val="en-IE"/>
        </w:rPr>
        <w:t xml:space="preserve">have </w:t>
      </w:r>
      <w:r w:rsidR="0060586F" w:rsidRPr="00525C44">
        <w:rPr>
          <w:rFonts w:ascii="Verdana" w:eastAsia="Times New Roman" w:hAnsi="Verdana"/>
          <w:sz w:val="20"/>
          <w:szCs w:val="20"/>
          <w:lang w:val="en-IE"/>
        </w:rPr>
        <w:t xml:space="preserve">a regulatory remit </w:t>
      </w:r>
      <w:r w:rsidR="00D450BF" w:rsidRPr="00525C44">
        <w:rPr>
          <w:rFonts w:ascii="Verdana" w:eastAsia="Times New Roman" w:hAnsi="Verdana"/>
          <w:sz w:val="20"/>
          <w:szCs w:val="20"/>
          <w:lang w:val="en-IE"/>
        </w:rPr>
        <w:t>with</w:t>
      </w:r>
      <w:r w:rsidR="0060586F" w:rsidRPr="00525C44">
        <w:rPr>
          <w:rFonts w:ascii="Verdana" w:eastAsia="Times New Roman" w:hAnsi="Verdana"/>
          <w:sz w:val="20"/>
          <w:szCs w:val="20"/>
          <w:lang w:val="en-IE"/>
        </w:rPr>
        <w:t xml:space="preserve"> regard to the DI process</w:t>
      </w:r>
      <w:r w:rsidR="0060586F" w:rsidRPr="0000624E">
        <w:rPr>
          <w:rFonts w:ascii="Verdana" w:eastAsia="Times New Roman" w:hAnsi="Verdana"/>
          <w:sz w:val="20"/>
          <w:szCs w:val="20"/>
          <w:lang w:val="en-IE"/>
        </w:rPr>
        <w:t>.</w:t>
      </w:r>
      <w:r w:rsidR="000208A0" w:rsidRPr="0000624E">
        <w:rPr>
          <w:rStyle w:val="FootnoteReference"/>
          <w:rFonts w:ascii="Verdana" w:eastAsia="Times New Roman" w:hAnsi="Verdana"/>
          <w:sz w:val="20"/>
          <w:szCs w:val="20"/>
          <w:lang w:val="en-IE"/>
        </w:rPr>
        <w:footnoteReference w:id="45"/>
      </w:r>
      <w:r w:rsidR="0060586F" w:rsidRPr="0000624E">
        <w:rPr>
          <w:rFonts w:ascii="Verdana" w:eastAsia="Times New Roman" w:hAnsi="Verdana"/>
          <w:sz w:val="20"/>
          <w:szCs w:val="20"/>
          <w:lang w:val="en-IE"/>
        </w:rPr>
        <w:t xml:space="preserve"> </w:t>
      </w:r>
      <w:r w:rsidR="007D4438" w:rsidRPr="0000624E">
        <w:rPr>
          <w:rFonts w:ascii="Verdana" w:eastAsia="Times New Roman" w:hAnsi="Verdana"/>
          <w:sz w:val="20"/>
          <w:szCs w:val="20"/>
          <w:lang w:val="en-IE"/>
        </w:rPr>
        <w:t xml:space="preserve">Thus while in many cases, unsatisfactory findings prompt a move towards dispersed settings, in other cases, participants pointed out that money has been put into improving congregated settings to meet the standards instead. </w:t>
      </w:r>
      <w:r w:rsidR="007952BE" w:rsidRPr="0000624E">
        <w:rPr>
          <w:rFonts w:ascii="Verdana" w:eastAsia="Times New Roman" w:hAnsi="Verdana"/>
          <w:sz w:val="20"/>
          <w:szCs w:val="20"/>
          <w:lang w:val="en-IE"/>
        </w:rPr>
        <w:t>It is possible for a congregated setting to meet the legal requirements set out in the Health Act 2007 and in the associated regulations</w:t>
      </w:r>
      <w:r w:rsidR="00592050" w:rsidRPr="0000624E">
        <w:rPr>
          <w:rFonts w:ascii="Verdana" w:eastAsia="Times New Roman" w:hAnsi="Verdana"/>
          <w:sz w:val="20"/>
          <w:szCs w:val="20"/>
          <w:lang w:val="en-IE"/>
        </w:rPr>
        <w:t>.</w:t>
      </w:r>
      <w:r w:rsidR="007952BE" w:rsidRPr="0000624E">
        <w:rPr>
          <w:rFonts w:ascii="Verdana" w:eastAsia="Times New Roman" w:hAnsi="Verdana"/>
          <w:sz w:val="20"/>
          <w:szCs w:val="20"/>
          <w:lang w:val="en-IE"/>
        </w:rPr>
        <w:t xml:space="preserve"> </w:t>
      </w:r>
      <w:r w:rsidR="00592050" w:rsidRPr="0000624E">
        <w:rPr>
          <w:rFonts w:ascii="Verdana" w:eastAsia="Times New Roman" w:hAnsi="Verdana"/>
          <w:sz w:val="20"/>
          <w:szCs w:val="20"/>
          <w:lang w:val="en-IE"/>
        </w:rPr>
        <w:t>I</w:t>
      </w:r>
      <w:r w:rsidR="007952BE" w:rsidRPr="0000624E">
        <w:rPr>
          <w:rFonts w:ascii="Verdana" w:eastAsia="Times New Roman" w:hAnsi="Verdana"/>
          <w:sz w:val="20"/>
          <w:szCs w:val="20"/>
          <w:lang w:val="en-IE"/>
        </w:rPr>
        <w:t xml:space="preserve">f providers meet these requirements, including in residential settings for more than four people, HIQA are required to register them. </w:t>
      </w:r>
      <w:r w:rsidR="00DF0B9C" w:rsidRPr="0000624E">
        <w:rPr>
          <w:rFonts w:ascii="Verdana" w:eastAsia="Times New Roman" w:hAnsi="Verdana"/>
          <w:sz w:val="20"/>
          <w:szCs w:val="20"/>
          <w:lang w:val="en-IE"/>
        </w:rPr>
        <w:t>The fact that the standards are not tailored towards community-based living can also act as a barrier to</w:t>
      </w:r>
      <w:r w:rsidR="00F20C98" w:rsidRPr="0000624E">
        <w:rPr>
          <w:rFonts w:ascii="Verdana" w:eastAsia="Times New Roman" w:hAnsi="Verdana"/>
          <w:sz w:val="20"/>
          <w:szCs w:val="20"/>
          <w:lang w:val="en-IE"/>
        </w:rPr>
        <w:t xml:space="preserve"> </w:t>
      </w:r>
      <w:r w:rsidR="00DF0B9C" w:rsidRPr="0000624E">
        <w:rPr>
          <w:rFonts w:ascii="Verdana" w:eastAsia="Times New Roman" w:hAnsi="Verdana"/>
          <w:sz w:val="20"/>
          <w:szCs w:val="20"/>
          <w:lang w:val="en-IE"/>
        </w:rPr>
        <w:t>independent living</w:t>
      </w:r>
      <w:r w:rsidR="007E7139" w:rsidRPr="0000624E">
        <w:rPr>
          <w:rFonts w:ascii="Verdana" w:eastAsia="Times New Roman" w:hAnsi="Verdana"/>
          <w:sz w:val="20"/>
          <w:szCs w:val="20"/>
          <w:lang w:val="en-IE"/>
        </w:rPr>
        <w:t xml:space="preserve"> (see section 5)</w:t>
      </w:r>
      <w:r w:rsidR="00DF0B9C" w:rsidRPr="0000624E">
        <w:rPr>
          <w:rFonts w:ascii="Verdana" w:eastAsia="Times New Roman" w:hAnsi="Verdana"/>
          <w:sz w:val="20"/>
          <w:szCs w:val="20"/>
          <w:lang w:val="en-IE"/>
        </w:rPr>
        <w:t xml:space="preserve">. </w:t>
      </w:r>
    </w:p>
    <w:p w14:paraId="7588E176" w14:textId="74D6FE95" w:rsidR="000A2E6D" w:rsidRPr="0000624E" w:rsidRDefault="007D4438" w:rsidP="0093630C">
      <w:pPr>
        <w:spacing w:after="240" w:line="21" w:lineRule="atLeast"/>
        <w:ind w:left="0"/>
        <w:jc w:val="both"/>
        <w:rPr>
          <w:rFonts w:ascii="Verdana" w:eastAsia="Times New Roman" w:hAnsi="Verdana"/>
          <w:sz w:val="20"/>
          <w:szCs w:val="20"/>
          <w:lang w:val="en-IE"/>
        </w:rPr>
      </w:pPr>
      <w:r w:rsidRPr="0000624E">
        <w:rPr>
          <w:rFonts w:ascii="Verdana" w:eastAsia="Times New Roman" w:hAnsi="Verdana"/>
          <w:sz w:val="20"/>
          <w:szCs w:val="20"/>
          <w:lang w:val="en-IE"/>
        </w:rPr>
        <w:t xml:space="preserve">Even where the </w:t>
      </w:r>
      <w:r w:rsidR="00DF0B9C" w:rsidRPr="0000624E">
        <w:rPr>
          <w:rFonts w:ascii="Verdana" w:eastAsia="Times New Roman" w:hAnsi="Verdana"/>
          <w:sz w:val="20"/>
          <w:szCs w:val="20"/>
          <w:lang w:val="en-IE"/>
        </w:rPr>
        <w:t xml:space="preserve">HIQA </w:t>
      </w:r>
      <w:r w:rsidRPr="0000624E">
        <w:rPr>
          <w:rFonts w:ascii="Verdana" w:eastAsia="Times New Roman" w:hAnsi="Verdana"/>
          <w:sz w:val="20"/>
          <w:szCs w:val="20"/>
          <w:lang w:val="en-IE"/>
        </w:rPr>
        <w:t xml:space="preserve">process has led to a move towards DI, some national stakeholders were uneasy about the </w:t>
      </w:r>
      <w:r w:rsidRPr="00525C44">
        <w:rPr>
          <w:rFonts w:ascii="Verdana" w:eastAsia="Times New Roman" w:hAnsi="Verdana"/>
          <w:sz w:val="20"/>
          <w:szCs w:val="20"/>
          <w:lang w:val="en-IE"/>
        </w:rPr>
        <w:t>reactive nature of this process</w:t>
      </w:r>
      <w:r w:rsidR="00BC05FB" w:rsidRPr="0000624E">
        <w:rPr>
          <w:rFonts w:ascii="Verdana" w:eastAsia="Times New Roman" w:hAnsi="Verdana"/>
          <w:sz w:val="20"/>
          <w:szCs w:val="20"/>
          <w:lang w:val="en-IE"/>
        </w:rPr>
        <w:t>.</w:t>
      </w:r>
      <w:r w:rsidRPr="0000624E">
        <w:rPr>
          <w:rFonts w:ascii="Verdana" w:eastAsia="Times New Roman" w:hAnsi="Verdana"/>
          <w:sz w:val="20"/>
          <w:szCs w:val="20"/>
          <w:lang w:val="en-IE"/>
        </w:rPr>
        <w:t xml:space="preserve"> </w:t>
      </w:r>
      <w:r w:rsidR="00BC05FB" w:rsidRPr="0000624E">
        <w:rPr>
          <w:rFonts w:ascii="Verdana" w:eastAsia="Times New Roman" w:hAnsi="Verdana"/>
          <w:sz w:val="20"/>
          <w:szCs w:val="20"/>
          <w:lang w:val="en-IE"/>
        </w:rPr>
        <w:t xml:space="preserve">They </w:t>
      </w:r>
      <w:r w:rsidRPr="0000624E">
        <w:rPr>
          <w:rFonts w:ascii="Verdana" w:eastAsia="Times New Roman" w:hAnsi="Verdana"/>
          <w:sz w:val="20"/>
          <w:szCs w:val="20"/>
          <w:lang w:val="en-IE"/>
        </w:rPr>
        <w:t>question</w:t>
      </w:r>
      <w:r w:rsidR="00BC05FB" w:rsidRPr="0000624E">
        <w:rPr>
          <w:rFonts w:ascii="Verdana" w:eastAsia="Times New Roman" w:hAnsi="Verdana"/>
          <w:sz w:val="20"/>
          <w:szCs w:val="20"/>
          <w:lang w:val="en-IE"/>
        </w:rPr>
        <w:t>ed</w:t>
      </w:r>
      <w:r w:rsidRPr="0000624E">
        <w:rPr>
          <w:rFonts w:ascii="Verdana" w:eastAsia="Times New Roman" w:hAnsi="Verdana"/>
          <w:sz w:val="20"/>
          <w:szCs w:val="20"/>
          <w:lang w:val="en-IE"/>
        </w:rPr>
        <w:t xml:space="preserve"> whether it would lead to quality outcomes, and </w:t>
      </w:r>
      <w:r w:rsidR="00BC05FB" w:rsidRPr="0000624E">
        <w:rPr>
          <w:rFonts w:ascii="Verdana" w:eastAsia="Times New Roman" w:hAnsi="Verdana"/>
          <w:sz w:val="20"/>
          <w:szCs w:val="20"/>
          <w:lang w:val="en-IE"/>
        </w:rPr>
        <w:t>felt</w:t>
      </w:r>
      <w:r w:rsidRPr="0000624E">
        <w:rPr>
          <w:rFonts w:ascii="Verdana" w:eastAsia="Times New Roman" w:hAnsi="Verdana"/>
          <w:sz w:val="20"/>
          <w:szCs w:val="20"/>
          <w:lang w:val="en-IE"/>
        </w:rPr>
        <w:t xml:space="preserve"> that money for community services would only be made available where residential institut</w:t>
      </w:r>
      <w:r w:rsidR="004559B1" w:rsidRPr="0000624E">
        <w:rPr>
          <w:rFonts w:ascii="Verdana" w:eastAsia="Times New Roman" w:hAnsi="Verdana"/>
          <w:sz w:val="20"/>
          <w:szCs w:val="20"/>
          <w:lang w:val="en-IE"/>
        </w:rPr>
        <w:t>ions fail to meet the standards</w:t>
      </w:r>
      <w:r w:rsidR="00592050" w:rsidRPr="0000624E">
        <w:rPr>
          <w:rFonts w:ascii="Verdana" w:eastAsia="Times New Roman" w:hAnsi="Verdana"/>
          <w:sz w:val="20"/>
          <w:szCs w:val="20"/>
          <w:lang w:val="en-IE"/>
        </w:rPr>
        <w:t>. In their view, this</w:t>
      </w:r>
      <w:r w:rsidR="006F0CEA" w:rsidRPr="0000624E">
        <w:rPr>
          <w:rFonts w:ascii="Verdana" w:eastAsia="Times New Roman" w:hAnsi="Verdana"/>
          <w:sz w:val="20"/>
          <w:szCs w:val="20"/>
          <w:lang w:val="en-IE"/>
        </w:rPr>
        <w:t xml:space="preserve"> sometimes meant that funding was awarded to some of the services who were least willing or less well placed to provide good individualised services</w:t>
      </w:r>
      <w:r w:rsidR="004559B1" w:rsidRPr="0000624E">
        <w:rPr>
          <w:rFonts w:ascii="Verdana" w:eastAsia="Times New Roman" w:hAnsi="Verdana"/>
          <w:sz w:val="20"/>
          <w:szCs w:val="20"/>
          <w:lang w:val="en-IE"/>
        </w:rPr>
        <w:t xml:space="preserve"> </w:t>
      </w:r>
      <w:r w:rsidRPr="0000624E">
        <w:rPr>
          <w:rFonts w:ascii="Verdana" w:eastAsia="Times New Roman" w:hAnsi="Verdana"/>
          <w:sz w:val="20"/>
          <w:szCs w:val="20"/>
          <w:lang w:val="en-IE"/>
        </w:rPr>
        <w:t xml:space="preserve">In this regard, the indication that </w:t>
      </w:r>
      <w:r w:rsidR="00DF0B9C" w:rsidRPr="0000624E">
        <w:rPr>
          <w:rFonts w:ascii="Verdana" w:eastAsia="Times New Roman" w:hAnsi="Verdana"/>
          <w:sz w:val="20"/>
          <w:szCs w:val="20"/>
          <w:lang w:val="en-IE"/>
        </w:rPr>
        <w:t xml:space="preserve">the remaining capital funding will be disbursed on the basis of a comprehensive review of the housing preferences of those remaining in congregated settings </w:t>
      </w:r>
      <w:r w:rsidR="00F20C98" w:rsidRPr="0000624E">
        <w:rPr>
          <w:rFonts w:ascii="Verdana" w:eastAsia="Times New Roman" w:hAnsi="Verdana"/>
          <w:sz w:val="20"/>
          <w:szCs w:val="20"/>
          <w:lang w:val="en-IE"/>
        </w:rPr>
        <w:t>is encouraging</w:t>
      </w:r>
      <w:r w:rsidR="007E7139" w:rsidRPr="0000624E">
        <w:rPr>
          <w:rFonts w:ascii="Verdana" w:eastAsia="Times New Roman" w:hAnsi="Verdana"/>
          <w:sz w:val="20"/>
          <w:szCs w:val="20"/>
          <w:lang w:val="en-IE"/>
        </w:rPr>
        <w:t xml:space="preserve"> (see section 1.3)</w:t>
      </w:r>
      <w:r w:rsidR="00F20C98" w:rsidRPr="0000624E">
        <w:rPr>
          <w:rFonts w:ascii="Verdana" w:eastAsia="Times New Roman" w:hAnsi="Verdana"/>
          <w:sz w:val="20"/>
          <w:szCs w:val="20"/>
          <w:lang w:val="en-IE"/>
        </w:rPr>
        <w:t>.</w:t>
      </w:r>
    </w:p>
    <w:p w14:paraId="3A577911" w14:textId="1AF89CF5" w:rsidR="002A6AE3" w:rsidRPr="0000624E" w:rsidRDefault="00A0159A"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 xml:space="preserve">Driver 2: </w:t>
      </w:r>
      <w:r w:rsidR="002A6AE3" w:rsidRPr="0000624E">
        <w:rPr>
          <w:rFonts w:ascii="Verdana" w:hAnsi="Verdana"/>
          <w:sz w:val="20"/>
          <w:szCs w:val="20"/>
          <w:lang w:val="en-IE"/>
        </w:rPr>
        <w:t>National strategy on DI: The Time to Move On from Congregated</w:t>
      </w:r>
      <w:r w:rsidR="004559B1" w:rsidRPr="0000624E">
        <w:rPr>
          <w:rFonts w:ascii="Verdana" w:hAnsi="Verdana"/>
          <w:sz w:val="20"/>
          <w:szCs w:val="20"/>
          <w:lang w:val="en-IE"/>
        </w:rPr>
        <w:t xml:space="preserve"> Settings report </w:t>
      </w:r>
    </w:p>
    <w:p w14:paraId="489AD32F" w14:textId="51FE4661" w:rsidR="00F20C98" w:rsidRPr="0000624E" w:rsidRDefault="00B30AB5" w:rsidP="0093630C">
      <w:pPr>
        <w:tabs>
          <w:tab w:val="left" w:pos="568"/>
        </w:tabs>
        <w:spacing w:before="240"/>
        <w:ind w:left="568"/>
        <w:jc w:val="both"/>
        <w:rPr>
          <w:rFonts w:ascii="Verdana" w:eastAsia="Times New Roman" w:hAnsi="Verdana"/>
          <w:i/>
          <w:sz w:val="20"/>
          <w:szCs w:val="20"/>
          <w:lang w:val="en-IE"/>
        </w:rPr>
      </w:pPr>
      <w:r w:rsidRPr="0000624E">
        <w:rPr>
          <w:rFonts w:ascii="Verdana" w:eastAsia="Times New Roman" w:hAnsi="Verdana"/>
          <w:i/>
          <w:sz w:val="20"/>
          <w:szCs w:val="20"/>
          <w:lang w:val="en-IE"/>
        </w:rPr>
        <w:t>“</w:t>
      </w:r>
      <w:r w:rsidR="00F20C98" w:rsidRPr="0000624E">
        <w:rPr>
          <w:rFonts w:ascii="Verdana" w:eastAsia="Times New Roman" w:hAnsi="Verdana"/>
          <w:i/>
          <w:sz w:val="20"/>
          <w:szCs w:val="20"/>
          <w:lang w:val="en-IE"/>
        </w:rPr>
        <w:t xml:space="preserve">HIQA are really putting a spotlight on these larger settings. So the HSE and therefore government, have really had no choice but to really pick up [The Time to Move </w:t>
      </w:r>
      <w:r w:rsidR="00060688">
        <w:rPr>
          <w:rFonts w:ascii="Verdana" w:eastAsia="Times New Roman" w:hAnsi="Verdana"/>
          <w:i/>
          <w:sz w:val="20"/>
          <w:szCs w:val="20"/>
          <w:lang w:val="en-IE"/>
        </w:rPr>
        <w:t>O</w:t>
      </w:r>
      <w:r w:rsidR="00F20C98" w:rsidRPr="0000624E">
        <w:rPr>
          <w:rFonts w:ascii="Verdana" w:eastAsia="Times New Roman" w:hAnsi="Verdana"/>
          <w:i/>
          <w:sz w:val="20"/>
          <w:szCs w:val="20"/>
          <w:lang w:val="en-IE"/>
        </w:rPr>
        <w:t xml:space="preserve">n Report] again and say, </w:t>
      </w:r>
      <w:r w:rsidRPr="0000624E">
        <w:rPr>
          <w:rFonts w:ascii="Verdana" w:eastAsia="Times New Roman" w:hAnsi="Verdana"/>
          <w:i/>
          <w:sz w:val="20"/>
          <w:szCs w:val="20"/>
          <w:lang w:val="en-IE"/>
        </w:rPr>
        <w:t>‘</w:t>
      </w:r>
      <w:r w:rsidR="00F20C98" w:rsidRPr="0000624E">
        <w:rPr>
          <w:rFonts w:ascii="Verdana" w:eastAsia="Times New Roman" w:hAnsi="Verdana"/>
          <w:i/>
          <w:sz w:val="20"/>
          <w:szCs w:val="20"/>
          <w:lang w:val="en-IE"/>
        </w:rPr>
        <w:t>we’d better get out and implement this</w:t>
      </w:r>
      <w:r w:rsidRPr="0000624E">
        <w:rPr>
          <w:rFonts w:ascii="Verdana" w:eastAsia="Times New Roman" w:hAnsi="Verdana"/>
          <w:i/>
          <w:sz w:val="20"/>
          <w:szCs w:val="20"/>
          <w:lang w:val="en-IE"/>
        </w:rPr>
        <w:t>’</w:t>
      </w:r>
      <w:r w:rsidR="00F20C98" w:rsidRPr="0000624E">
        <w:rPr>
          <w:rFonts w:ascii="Verdana" w:eastAsia="Times New Roman" w:hAnsi="Verdana"/>
          <w:i/>
          <w:sz w:val="20"/>
          <w:szCs w:val="20"/>
          <w:lang w:val="en-IE"/>
        </w:rPr>
        <w:t xml:space="preserve">." </w:t>
      </w:r>
      <w:r w:rsidR="004559B1" w:rsidRPr="0000624E">
        <w:rPr>
          <w:rFonts w:ascii="Verdana" w:eastAsia="Times New Roman" w:hAnsi="Verdana"/>
          <w:sz w:val="20"/>
          <w:szCs w:val="20"/>
          <w:lang w:val="en-IE"/>
        </w:rPr>
        <w:t>(</w:t>
      </w:r>
      <w:r w:rsidR="00772DD2" w:rsidRPr="0000624E">
        <w:rPr>
          <w:rFonts w:ascii="Verdana" w:eastAsia="Times New Roman" w:hAnsi="Verdana"/>
          <w:sz w:val="20"/>
          <w:szCs w:val="20"/>
          <w:lang w:val="en-IE"/>
        </w:rPr>
        <w:t xml:space="preserve">Representative of a </w:t>
      </w:r>
      <w:r w:rsidR="00EC48B6">
        <w:rPr>
          <w:rFonts w:ascii="Verdana" w:eastAsia="Times New Roman" w:hAnsi="Verdana"/>
          <w:sz w:val="20"/>
          <w:szCs w:val="20"/>
          <w:lang w:val="en-IE"/>
        </w:rPr>
        <w:t>disabled persons’ organisation</w:t>
      </w:r>
      <w:r w:rsidR="00F20C98" w:rsidRPr="0000624E">
        <w:rPr>
          <w:rFonts w:ascii="Verdana" w:eastAsia="Times New Roman" w:hAnsi="Verdana"/>
          <w:i/>
          <w:sz w:val="20"/>
          <w:szCs w:val="20"/>
          <w:lang w:val="en-IE"/>
        </w:rPr>
        <w:t>)</w:t>
      </w:r>
    </w:p>
    <w:p w14:paraId="4E7FBD10" w14:textId="6052E36A" w:rsidR="005F4F96" w:rsidRPr="0000624E" w:rsidRDefault="002A6AE3" w:rsidP="0093630C">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Participant views were mixed as to whether the national strategy on DI was a major driver of the DI process.</w:t>
      </w:r>
      <w:r w:rsidR="005F4F96" w:rsidRPr="0000624E">
        <w:rPr>
          <w:rFonts w:ascii="Verdana" w:hAnsi="Verdana" w:cstheme="minorHAnsi"/>
          <w:sz w:val="20"/>
          <w:szCs w:val="20"/>
          <w:lang w:val="en-IE"/>
        </w:rPr>
        <w:t xml:space="preserve"> </w:t>
      </w:r>
      <w:r w:rsidR="002339F1" w:rsidRPr="0000624E">
        <w:rPr>
          <w:rFonts w:ascii="Verdana" w:hAnsi="Verdana" w:cstheme="minorHAnsi"/>
          <w:sz w:val="20"/>
          <w:szCs w:val="20"/>
          <w:lang w:val="en-IE"/>
        </w:rPr>
        <w:t>It was rarely mentioned in the interviews</w:t>
      </w:r>
      <w:r w:rsidR="00F5725A" w:rsidRPr="0000624E">
        <w:rPr>
          <w:rFonts w:ascii="Verdana" w:hAnsi="Verdana" w:cstheme="minorHAnsi"/>
          <w:sz w:val="20"/>
          <w:szCs w:val="20"/>
          <w:lang w:val="en-IE"/>
        </w:rPr>
        <w:t xml:space="preserve"> with stakeholders in the case study location</w:t>
      </w:r>
      <w:r w:rsidR="002339F1" w:rsidRPr="0000624E">
        <w:rPr>
          <w:rFonts w:ascii="Verdana" w:hAnsi="Verdana" w:cstheme="minorHAnsi"/>
          <w:sz w:val="20"/>
          <w:szCs w:val="20"/>
          <w:lang w:val="en-IE"/>
        </w:rPr>
        <w:t>, where</w:t>
      </w:r>
      <w:r w:rsidR="00F5725A" w:rsidRPr="0000624E">
        <w:rPr>
          <w:rFonts w:ascii="Verdana" w:hAnsi="Verdana" w:cstheme="minorHAnsi"/>
          <w:sz w:val="20"/>
          <w:szCs w:val="20"/>
          <w:lang w:val="en-IE"/>
        </w:rPr>
        <w:t xml:space="preserve"> </w:t>
      </w:r>
      <w:r w:rsidR="002339F1" w:rsidRPr="0000624E">
        <w:rPr>
          <w:rFonts w:ascii="Verdana" w:hAnsi="Verdana" w:cstheme="minorHAnsi"/>
          <w:sz w:val="20"/>
          <w:szCs w:val="20"/>
          <w:lang w:val="en-IE"/>
        </w:rPr>
        <w:t xml:space="preserve">the service in question </w:t>
      </w:r>
      <w:r w:rsidR="00F5725A" w:rsidRPr="0000624E">
        <w:rPr>
          <w:rFonts w:ascii="Verdana" w:hAnsi="Verdana" w:cstheme="minorHAnsi"/>
          <w:sz w:val="20"/>
          <w:szCs w:val="20"/>
          <w:lang w:val="en-IE"/>
        </w:rPr>
        <w:t xml:space="preserve">has </w:t>
      </w:r>
      <w:r w:rsidR="002339F1" w:rsidRPr="0000624E">
        <w:rPr>
          <w:rFonts w:ascii="Verdana" w:hAnsi="Verdana" w:cstheme="minorHAnsi"/>
          <w:sz w:val="20"/>
          <w:szCs w:val="20"/>
          <w:lang w:val="en-IE"/>
        </w:rPr>
        <w:t xml:space="preserve">been implementing DI for far longer than the national policy had been in place. </w:t>
      </w:r>
      <w:r w:rsidR="005F4F96" w:rsidRPr="0000624E">
        <w:rPr>
          <w:rFonts w:ascii="Verdana" w:hAnsi="Verdana" w:cstheme="minorHAnsi"/>
          <w:sz w:val="20"/>
          <w:szCs w:val="20"/>
          <w:lang w:val="en-IE"/>
        </w:rPr>
        <w:t xml:space="preserve">At national level, some cited it as a significant driver, or just a report </w:t>
      </w:r>
      <w:r w:rsidR="000C785A" w:rsidRPr="0000624E">
        <w:rPr>
          <w:rFonts w:ascii="Verdana" w:hAnsi="Verdana" w:cstheme="minorHAnsi"/>
          <w:i/>
          <w:sz w:val="20"/>
          <w:szCs w:val="20"/>
          <w:lang w:val="en-IE"/>
        </w:rPr>
        <w:t>“</w:t>
      </w:r>
      <w:r w:rsidR="004559B1" w:rsidRPr="0000624E">
        <w:rPr>
          <w:rFonts w:ascii="Verdana" w:hAnsi="Verdana" w:cstheme="minorHAnsi"/>
          <w:i/>
          <w:sz w:val="20"/>
          <w:szCs w:val="20"/>
          <w:lang w:val="en-IE"/>
        </w:rPr>
        <w:t>sitting on the shelf</w:t>
      </w:r>
      <w:r w:rsidR="000C785A" w:rsidRPr="0000624E">
        <w:rPr>
          <w:rFonts w:ascii="Verdana" w:hAnsi="Verdana" w:cstheme="minorHAnsi"/>
          <w:i/>
          <w:sz w:val="20"/>
          <w:szCs w:val="20"/>
          <w:lang w:val="en-IE"/>
        </w:rPr>
        <w:t>”</w:t>
      </w:r>
      <w:r w:rsidR="004559B1" w:rsidRPr="0000624E">
        <w:rPr>
          <w:rFonts w:ascii="Verdana" w:hAnsi="Verdana" w:cstheme="minorHAnsi"/>
          <w:i/>
          <w:sz w:val="20"/>
          <w:szCs w:val="20"/>
          <w:lang w:val="en-IE"/>
        </w:rPr>
        <w:t xml:space="preserve">. </w:t>
      </w:r>
    </w:p>
    <w:p w14:paraId="238298FE" w14:textId="22DED221" w:rsidR="00B30AB5" w:rsidRPr="0000624E" w:rsidRDefault="00F5725A" w:rsidP="0093630C">
      <w:pPr>
        <w:tabs>
          <w:tab w:val="left" w:pos="4185"/>
        </w:tabs>
        <w:spacing w:before="240"/>
        <w:ind w:left="0"/>
        <w:jc w:val="both"/>
        <w:rPr>
          <w:rFonts w:ascii="Verdana" w:eastAsia="Times New Roman" w:hAnsi="Verdana"/>
          <w:sz w:val="20"/>
          <w:szCs w:val="20"/>
          <w:lang w:val="en-IE"/>
        </w:rPr>
      </w:pPr>
      <w:r w:rsidRPr="0000624E">
        <w:rPr>
          <w:rFonts w:ascii="Verdana" w:eastAsia="Times New Roman" w:hAnsi="Verdana"/>
          <w:sz w:val="20"/>
          <w:szCs w:val="20"/>
          <w:lang w:val="en-IE"/>
        </w:rPr>
        <w:t>M</w:t>
      </w:r>
      <w:r w:rsidR="005F4F96" w:rsidRPr="0000624E">
        <w:rPr>
          <w:rFonts w:ascii="Verdana" w:eastAsia="Times New Roman" w:hAnsi="Verdana"/>
          <w:sz w:val="20"/>
          <w:szCs w:val="20"/>
          <w:lang w:val="en-IE"/>
        </w:rPr>
        <w:t>any participants felt that it took th</w:t>
      </w:r>
      <w:r w:rsidR="001124E1" w:rsidRPr="0000624E">
        <w:rPr>
          <w:rFonts w:ascii="Verdana" w:eastAsia="Times New Roman" w:hAnsi="Verdana"/>
          <w:sz w:val="20"/>
          <w:szCs w:val="20"/>
          <w:lang w:val="en-IE"/>
        </w:rPr>
        <w:t xml:space="preserve">e HIQA inspections </w:t>
      </w:r>
      <w:r w:rsidR="005F4F96" w:rsidRPr="0000624E">
        <w:rPr>
          <w:rFonts w:ascii="Verdana" w:eastAsia="Times New Roman" w:hAnsi="Verdana"/>
          <w:sz w:val="20"/>
          <w:szCs w:val="20"/>
          <w:lang w:val="en-IE"/>
        </w:rPr>
        <w:t xml:space="preserve">to put the </w:t>
      </w:r>
      <w:r w:rsidR="00060688" w:rsidRPr="0048660B">
        <w:rPr>
          <w:rFonts w:ascii="Verdana" w:hAnsi="Verdana"/>
          <w:sz w:val="20"/>
          <w:szCs w:val="20"/>
          <w:lang w:val="en-IE"/>
        </w:rPr>
        <w:t>Time to Move On</w:t>
      </w:r>
      <w:r w:rsidR="00060688" w:rsidRPr="0000624E" w:rsidDel="00060688">
        <w:rPr>
          <w:rFonts w:ascii="Verdana" w:eastAsia="Times New Roman" w:hAnsi="Verdana"/>
          <w:i/>
          <w:sz w:val="20"/>
          <w:szCs w:val="20"/>
          <w:lang w:val="en-IE"/>
        </w:rPr>
        <w:t xml:space="preserve"> </w:t>
      </w:r>
      <w:r w:rsidR="001124E1" w:rsidRPr="0000624E">
        <w:rPr>
          <w:rFonts w:ascii="Verdana" w:eastAsia="Times New Roman" w:hAnsi="Verdana"/>
          <w:sz w:val="20"/>
          <w:szCs w:val="20"/>
          <w:lang w:val="en-IE"/>
        </w:rPr>
        <w:t xml:space="preserve">strategy into action; however, the fact that there was strategy in place to put into action was seen by some as crucial. There is some evidence that the findings of the Time to Move On report are </w:t>
      </w:r>
      <w:r w:rsidR="00DA00D2" w:rsidRPr="0000624E">
        <w:rPr>
          <w:rFonts w:ascii="Verdana" w:eastAsia="Times New Roman" w:hAnsi="Verdana"/>
          <w:sz w:val="20"/>
          <w:szCs w:val="20"/>
          <w:lang w:val="en-IE"/>
        </w:rPr>
        <w:t xml:space="preserve">now </w:t>
      </w:r>
      <w:r w:rsidR="001124E1" w:rsidRPr="0000624E">
        <w:rPr>
          <w:rFonts w:ascii="Verdana" w:eastAsia="Times New Roman" w:hAnsi="Verdana"/>
          <w:sz w:val="20"/>
          <w:szCs w:val="20"/>
          <w:lang w:val="en-IE"/>
        </w:rPr>
        <w:t>being used to implement evidence-based policy in specific area</w:t>
      </w:r>
      <w:r w:rsidRPr="0000624E">
        <w:rPr>
          <w:rFonts w:ascii="Verdana" w:eastAsia="Times New Roman" w:hAnsi="Verdana"/>
          <w:sz w:val="20"/>
          <w:szCs w:val="20"/>
          <w:lang w:val="en-IE"/>
        </w:rPr>
        <w:t>s</w:t>
      </w:r>
      <w:r w:rsidR="001124E1" w:rsidRPr="0000624E">
        <w:rPr>
          <w:rFonts w:ascii="Verdana" w:eastAsia="Times New Roman" w:hAnsi="Verdana"/>
          <w:sz w:val="20"/>
          <w:szCs w:val="20"/>
          <w:lang w:val="en-IE"/>
        </w:rPr>
        <w:t>. For example, the Time to Move On recommended dispersed housing in the community, as opposed to hous</w:t>
      </w:r>
      <w:r w:rsidR="00DA00D2" w:rsidRPr="0000624E">
        <w:rPr>
          <w:rFonts w:ascii="Verdana" w:eastAsia="Times New Roman" w:hAnsi="Verdana"/>
          <w:sz w:val="20"/>
          <w:szCs w:val="20"/>
          <w:lang w:val="en-IE"/>
        </w:rPr>
        <w:t>ing clusters, on the basis of an expert report commissioned by the National Disability Authority</w:t>
      </w:r>
      <w:r w:rsidR="00451328">
        <w:rPr>
          <w:rFonts w:ascii="Verdana" w:eastAsia="Times New Roman" w:hAnsi="Verdana"/>
          <w:sz w:val="20"/>
          <w:szCs w:val="20"/>
          <w:lang w:val="en-IE"/>
        </w:rPr>
        <w:t xml:space="preserve"> (NDA)</w:t>
      </w:r>
      <w:r w:rsidR="00DA00D2" w:rsidRPr="0000624E">
        <w:rPr>
          <w:rFonts w:ascii="Verdana" w:eastAsia="Times New Roman" w:hAnsi="Verdana"/>
          <w:sz w:val="20"/>
          <w:szCs w:val="20"/>
          <w:lang w:val="en-IE"/>
        </w:rPr>
        <w:t>.</w:t>
      </w:r>
      <w:r w:rsidR="00DA00D2" w:rsidRPr="0000624E">
        <w:rPr>
          <w:rStyle w:val="FootnoteReference"/>
          <w:rFonts w:ascii="Verdana" w:eastAsia="Times New Roman" w:hAnsi="Verdana"/>
          <w:sz w:val="20"/>
          <w:szCs w:val="20"/>
          <w:lang w:val="en-IE"/>
        </w:rPr>
        <w:footnoteReference w:id="46"/>
      </w:r>
      <w:r w:rsidR="00DA00D2" w:rsidRPr="0000624E">
        <w:rPr>
          <w:rFonts w:ascii="Verdana" w:eastAsia="Times New Roman" w:hAnsi="Verdana"/>
          <w:sz w:val="20"/>
          <w:szCs w:val="20"/>
          <w:lang w:val="en-IE"/>
        </w:rPr>
        <w:t xml:space="preserve"> This was then reiterated in a Housing Circular in 2015, which stipulated that ring-fenced housing funding should be used for dispersed housing only.</w:t>
      </w:r>
      <w:r w:rsidR="00DA00D2" w:rsidRPr="0000624E">
        <w:rPr>
          <w:rStyle w:val="FootnoteReference"/>
          <w:rFonts w:ascii="Verdana" w:eastAsia="Times New Roman" w:hAnsi="Verdana"/>
          <w:sz w:val="20"/>
          <w:szCs w:val="20"/>
          <w:lang w:val="en-IE"/>
        </w:rPr>
        <w:footnoteReference w:id="47"/>
      </w:r>
      <w:r w:rsidR="00DA00D2" w:rsidRPr="0000624E">
        <w:rPr>
          <w:rFonts w:ascii="Verdana" w:eastAsia="Times New Roman" w:hAnsi="Verdana"/>
          <w:sz w:val="20"/>
          <w:szCs w:val="20"/>
          <w:lang w:val="en-IE"/>
        </w:rPr>
        <w:t xml:space="preserve"> </w:t>
      </w:r>
    </w:p>
    <w:p w14:paraId="1400C210" w14:textId="77777777" w:rsidR="00592050" w:rsidRPr="0000624E" w:rsidRDefault="00DA00D2" w:rsidP="0093630C">
      <w:pPr>
        <w:tabs>
          <w:tab w:val="left" w:pos="4185"/>
        </w:tabs>
        <w:spacing w:before="240" w:after="240"/>
        <w:ind w:left="0"/>
        <w:jc w:val="both"/>
        <w:rPr>
          <w:rFonts w:ascii="Verdana" w:eastAsia="Times New Roman" w:hAnsi="Verdana"/>
          <w:sz w:val="20"/>
          <w:szCs w:val="20"/>
          <w:lang w:val="en-IE"/>
        </w:rPr>
      </w:pPr>
      <w:r w:rsidRPr="0000624E">
        <w:rPr>
          <w:rFonts w:ascii="Verdana" w:eastAsia="Times New Roman" w:hAnsi="Verdana"/>
          <w:sz w:val="20"/>
          <w:szCs w:val="20"/>
          <w:lang w:val="en-IE"/>
        </w:rPr>
        <w:t>However, while this circular was being implemented by local authorities, the rationale behind it was not universally accepted</w:t>
      </w:r>
      <w:r w:rsidR="00F5725A" w:rsidRPr="0000624E">
        <w:rPr>
          <w:rFonts w:ascii="Verdana" w:eastAsia="Times New Roman" w:hAnsi="Verdana"/>
          <w:sz w:val="20"/>
          <w:szCs w:val="20"/>
          <w:lang w:val="en-IE"/>
        </w:rPr>
        <w:t>. O</w:t>
      </w:r>
      <w:r w:rsidRPr="0000624E">
        <w:rPr>
          <w:rFonts w:ascii="Verdana" w:eastAsia="Times New Roman" w:hAnsi="Verdana"/>
          <w:sz w:val="20"/>
          <w:szCs w:val="20"/>
          <w:lang w:val="en-IE"/>
        </w:rPr>
        <w:t xml:space="preserve">ne local housing official </w:t>
      </w:r>
      <w:r w:rsidR="00E87148" w:rsidRPr="0000624E">
        <w:rPr>
          <w:rFonts w:ascii="Verdana" w:eastAsia="Times New Roman" w:hAnsi="Verdana"/>
          <w:sz w:val="20"/>
          <w:szCs w:val="20"/>
          <w:lang w:val="en-IE"/>
        </w:rPr>
        <w:t xml:space="preserve">interviewed sought an exemption for a specific campus-based cluster accommodation: </w:t>
      </w:r>
    </w:p>
    <w:p w14:paraId="6FCBE4AD" w14:textId="406D62E3" w:rsidR="0002732E" w:rsidRPr="0000624E" w:rsidRDefault="000C785A" w:rsidP="002F6129">
      <w:pPr>
        <w:tabs>
          <w:tab w:val="left" w:pos="567"/>
        </w:tabs>
        <w:spacing w:before="240" w:after="240"/>
        <w:ind w:left="567"/>
        <w:jc w:val="both"/>
        <w:rPr>
          <w:rFonts w:ascii="Verdana" w:eastAsia="Times New Roman" w:hAnsi="Verdana"/>
          <w:sz w:val="20"/>
          <w:szCs w:val="20"/>
          <w:lang w:val="en-IE"/>
        </w:rPr>
      </w:pPr>
      <w:r w:rsidRPr="0000624E">
        <w:rPr>
          <w:rFonts w:ascii="Verdana" w:eastAsia="Times New Roman" w:hAnsi="Verdana"/>
          <w:sz w:val="20"/>
          <w:szCs w:val="20"/>
          <w:lang w:val="en-IE"/>
        </w:rPr>
        <w:t>“</w:t>
      </w:r>
      <w:r w:rsidR="00E87148" w:rsidRPr="0000624E">
        <w:rPr>
          <w:rFonts w:ascii="Verdana" w:hAnsi="Verdana"/>
          <w:i/>
          <w:sz w:val="20"/>
          <w:szCs w:val="20"/>
          <w:lang w:val="en-IE"/>
        </w:rPr>
        <w:t>Sure it was lovely out there, they had all the activities, the pottery and everything. It was in a very rural setting, where would you move them to? And you couldn’t move those people out, they wouldn’t be us</w:t>
      </w:r>
      <w:r w:rsidR="004559B1" w:rsidRPr="0000624E">
        <w:rPr>
          <w:rFonts w:ascii="Verdana" w:hAnsi="Verdana"/>
          <w:i/>
          <w:sz w:val="20"/>
          <w:szCs w:val="20"/>
          <w:lang w:val="en-IE"/>
        </w:rPr>
        <w:t>ed to it at all</w:t>
      </w:r>
      <w:r w:rsidR="00B30AB5" w:rsidRPr="0000624E">
        <w:rPr>
          <w:rFonts w:ascii="Verdana" w:hAnsi="Verdana"/>
          <w:sz w:val="20"/>
          <w:szCs w:val="20"/>
          <w:lang w:val="en-IE"/>
        </w:rPr>
        <w:t>.</w:t>
      </w:r>
      <w:r w:rsidRPr="0000624E">
        <w:rPr>
          <w:rFonts w:ascii="Verdana" w:hAnsi="Verdana"/>
          <w:sz w:val="20"/>
          <w:szCs w:val="20"/>
          <w:lang w:val="en-IE"/>
        </w:rPr>
        <w:t>” (</w:t>
      </w:r>
      <w:r w:rsidR="002F6129" w:rsidRPr="0000624E">
        <w:rPr>
          <w:rFonts w:ascii="Verdana" w:hAnsi="Verdana"/>
          <w:sz w:val="20"/>
          <w:szCs w:val="20"/>
          <w:lang w:val="en-IE"/>
        </w:rPr>
        <w:t>Local</w:t>
      </w:r>
      <w:r w:rsidRPr="0000624E">
        <w:rPr>
          <w:rFonts w:ascii="Verdana" w:hAnsi="Verdana"/>
          <w:sz w:val="20"/>
          <w:szCs w:val="20"/>
          <w:lang w:val="en-IE"/>
        </w:rPr>
        <w:t xml:space="preserve"> official)</w:t>
      </w:r>
    </w:p>
    <w:p w14:paraId="3F5452A3" w14:textId="0AAD1E2B" w:rsidR="00D3224B" w:rsidRPr="0000624E" w:rsidRDefault="000F7BE5"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Driver</w:t>
      </w:r>
      <w:r w:rsidR="00CA04B7" w:rsidRPr="0000624E">
        <w:rPr>
          <w:rFonts w:ascii="Verdana" w:hAnsi="Verdana"/>
          <w:sz w:val="20"/>
          <w:szCs w:val="20"/>
          <w:lang w:val="en-IE"/>
        </w:rPr>
        <w:t xml:space="preserve"> </w:t>
      </w:r>
      <w:r w:rsidR="00A0159A" w:rsidRPr="0000624E">
        <w:rPr>
          <w:rFonts w:ascii="Verdana" w:hAnsi="Verdana"/>
          <w:sz w:val="20"/>
          <w:szCs w:val="20"/>
          <w:lang w:val="en-IE"/>
        </w:rPr>
        <w:t xml:space="preserve">3: </w:t>
      </w:r>
      <w:r w:rsidR="002339F1" w:rsidRPr="0000624E">
        <w:rPr>
          <w:rFonts w:ascii="Verdana" w:hAnsi="Verdana"/>
          <w:sz w:val="20"/>
          <w:szCs w:val="20"/>
          <w:lang w:val="en-IE"/>
        </w:rPr>
        <w:t xml:space="preserve">Voluntary agency management commitment to DI </w:t>
      </w:r>
    </w:p>
    <w:p w14:paraId="38A640D6" w14:textId="545E8984" w:rsidR="002339F1" w:rsidRPr="0000624E" w:rsidRDefault="002339F1"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In </w:t>
      </w:r>
      <w:r w:rsidR="00262D8A" w:rsidRPr="0000624E">
        <w:rPr>
          <w:rFonts w:ascii="Verdana" w:hAnsi="Verdana"/>
          <w:sz w:val="20"/>
          <w:szCs w:val="20"/>
          <w:lang w:val="en-IE"/>
        </w:rPr>
        <w:t>Part 1</w:t>
      </w:r>
      <w:r w:rsidR="007E7139" w:rsidRPr="0000624E">
        <w:rPr>
          <w:rFonts w:ascii="Verdana" w:hAnsi="Verdana"/>
          <w:sz w:val="20"/>
          <w:szCs w:val="20"/>
          <w:lang w:val="en-IE"/>
        </w:rPr>
        <w:t xml:space="preserve"> of the research</w:t>
      </w:r>
      <w:r w:rsidR="00262D8A" w:rsidRPr="0000624E">
        <w:rPr>
          <w:rFonts w:ascii="Verdana" w:hAnsi="Verdana"/>
          <w:sz w:val="20"/>
          <w:szCs w:val="20"/>
          <w:lang w:val="en-IE"/>
        </w:rPr>
        <w:t>, many interviewees pointed to the role of CEOs of voluntary bodies as key to implementing DI successfully</w:t>
      </w:r>
      <w:r w:rsidR="000F7BE5" w:rsidRPr="0000624E">
        <w:rPr>
          <w:rFonts w:ascii="Verdana" w:hAnsi="Verdana"/>
          <w:sz w:val="20"/>
          <w:szCs w:val="20"/>
          <w:lang w:val="en-IE"/>
        </w:rPr>
        <w:t>,</w:t>
      </w:r>
      <w:r w:rsidR="00262D8A" w:rsidRPr="0000624E">
        <w:rPr>
          <w:rFonts w:ascii="Verdana" w:hAnsi="Verdana"/>
          <w:sz w:val="20"/>
          <w:szCs w:val="20"/>
          <w:lang w:val="en-IE"/>
        </w:rPr>
        <w:t xml:space="preserve"> and in </w:t>
      </w:r>
      <w:r w:rsidRPr="0000624E">
        <w:rPr>
          <w:rFonts w:ascii="Verdana" w:hAnsi="Verdana"/>
          <w:sz w:val="20"/>
          <w:szCs w:val="20"/>
          <w:lang w:val="en-IE"/>
        </w:rPr>
        <w:t>Part 2, almost every interviewee cited the role of senior management in the organisation as a key driver behind DI in the loca</w:t>
      </w:r>
      <w:r w:rsidR="00262D8A" w:rsidRPr="0000624E">
        <w:rPr>
          <w:rFonts w:ascii="Verdana" w:hAnsi="Verdana"/>
          <w:sz w:val="20"/>
          <w:szCs w:val="20"/>
          <w:lang w:val="en-IE"/>
        </w:rPr>
        <w:t>lity. Most viewed this as a top-down process, starting with the CEO, who then brought in committed individuals, so that DI became a priority across all departments for senior management</w:t>
      </w:r>
      <w:r w:rsidR="00F5725A" w:rsidRPr="0000624E">
        <w:rPr>
          <w:rFonts w:ascii="Verdana" w:hAnsi="Verdana"/>
          <w:sz w:val="20"/>
          <w:szCs w:val="20"/>
          <w:lang w:val="en-IE"/>
        </w:rPr>
        <w:t>. This</w:t>
      </w:r>
      <w:r w:rsidR="00262D8A" w:rsidRPr="0000624E">
        <w:rPr>
          <w:rFonts w:ascii="Verdana" w:hAnsi="Verdana"/>
          <w:sz w:val="20"/>
          <w:szCs w:val="20"/>
          <w:lang w:val="en-IE"/>
        </w:rPr>
        <w:t xml:space="preserve"> then led to what one interviewee described as the </w:t>
      </w:r>
      <w:r w:rsidR="000C785A" w:rsidRPr="0000624E">
        <w:rPr>
          <w:rFonts w:ascii="Verdana" w:hAnsi="Verdana"/>
          <w:sz w:val="20"/>
          <w:szCs w:val="20"/>
          <w:lang w:val="en-IE"/>
        </w:rPr>
        <w:t>“</w:t>
      </w:r>
      <w:r w:rsidR="00262D8A" w:rsidRPr="0000624E">
        <w:rPr>
          <w:rFonts w:ascii="Verdana" w:hAnsi="Verdana"/>
          <w:i/>
          <w:sz w:val="20"/>
          <w:szCs w:val="20"/>
          <w:lang w:val="en-IE"/>
        </w:rPr>
        <w:t>only show in town</w:t>
      </w:r>
      <w:r w:rsidR="000C785A" w:rsidRPr="0000624E">
        <w:rPr>
          <w:rFonts w:ascii="Verdana" w:hAnsi="Verdana"/>
          <w:sz w:val="20"/>
          <w:szCs w:val="20"/>
          <w:lang w:val="en-IE"/>
        </w:rPr>
        <w:t>”</w:t>
      </w:r>
      <w:r w:rsidR="00262D8A" w:rsidRPr="0000624E">
        <w:rPr>
          <w:rFonts w:ascii="Verdana" w:hAnsi="Verdana"/>
          <w:sz w:val="20"/>
          <w:szCs w:val="20"/>
          <w:lang w:val="en-IE"/>
        </w:rPr>
        <w:t xml:space="preserve"> attitude towards DI – meaning that staff at all levels of the organisation understood that DI was a reality, whether they l</w:t>
      </w:r>
      <w:r w:rsidR="004559B1" w:rsidRPr="0000624E">
        <w:rPr>
          <w:rFonts w:ascii="Verdana" w:hAnsi="Verdana"/>
          <w:sz w:val="20"/>
          <w:szCs w:val="20"/>
          <w:lang w:val="en-IE"/>
        </w:rPr>
        <w:t>iked it or not</w:t>
      </w:r>
      <w:r w:rsidR="00262D8A" w:rsidRPr="0000624E">
        <w:rPr>
          <w:rFonts w:ascii="Verdana" w:hAnsi="Verdana"/>
          <w:sz w:val="20"/>
          <w:szCs w:val="20"/>
          <w:lang w:val="en-IE"/>
        </w:rPr>
        <w:t>.</w:t>
      </w:r>
      <w:r w:rsidR="00262D8A" w:rsidRPr="0000624E">
        <w:rPr>
          <w:rStyle w:val="FootnoteReference"/>
          <w:rFonts w:ascii="Verdana" w:hAnsi="Verdana"/>
          <w:sz w:val="20"/>
          <w:szCs w:val="20"/>
          <w:lang w:val="en-IE"/>
        </w:rPr>
        <w:footnoteReference w:id="48"/>
      </w:r>
      <w:r w:rsidR="00262D8A" w:rsidRPr="0000624E">
        <w:rPr>
          <w:rFonts w:ascii="Verdana" w:hAnsi="Verdana"/>
          <w:sz w:val="20"/>
          <w:szCs w:val="20"/>
          <w:lang w:val="en-IE"/>
        </w:rPr>
        <w:t xml:space="preserve"> </w:t>
      </w:r>
    </w:p>
    <w:p w14:paraId="593FBF63" w14:textId="24A3B621" w:rsidR="0006518C" w:rsidRPr="0000624E" w:rsidRDefault="006E72FB" w:rsidP="0093630C">
      <w:pPr>
        <w:spacing w:before="240" w:after="240"/>
        <w:ind w:left="0"/>
        <w:jc w:val="both"/>
        <w:rPr>
          <w:rFonts w:ascii="Verdana" w:hAnsi="Verdana"/>
          <w:sz w:val="20"/>
          <w:szCs w:val="20"/>
          <w:lang w:val="en-IE"/>
        </w:rPr>
      </w:pPr>
      <w:r w:rsidRPr="0000624E">
        <w:rPr>
          <w:rFonts w:ascii="Verdana" w:hAnsi="Verdana"/>
          <w:sz w:val="20"/>
          <w:szCs w:val="20"/>
          <w:lang w:val="en-IE"/>
        </w:rPr>
        <w:t>However n</w:t>
      </w:r>
      <w:r w:rsidR="00CA04B7" w:rsidRPr="0000624E">
        <w:rPr>
          <w:rFonts w:ascii="Verdana" w:hAnsi="Verdana"/>
          <w:sz w:val="20"/>
          <w:szCs w:val="20"/>
          <w:lang w:val="en-IE"/>
        </w:rPr>
        <w:t>ot all voluntary agencies display the same enthusiasm for DI, and the</w:t>
      </w:r>
      <w:r w:rsidR="0006518C" w:rsidRPr="0000624E">
        <w:rPr>
          <w:rFonts w:ascii="Verdana" w:hAnsi="Verdana"/>
          <w:sz w:val="20"/>
          <w:szCs w:val="20"/>
          <w:lang w:val="en-IE"/>
        </w:rPr>
        <w:t xml:space="preserve"> proactive nature of certain voluntary bodies can in some ways be seen as complementing the reactive response to HIQA findings at the other end of the scale</w:t>
      </w:r>
      <w:r w:rsidR="007E7139" w:rsidRPr="0000624E">
        <w:rPr>
          <w:rFonts w:ascii="Verdana" w:hAnsi="Verdana"/>
          <w:sz w:val="20"/>
          <w:szCs w:val="20"/>
          <w:lang w:val="en-IE"/>
        </w:rPr>
        <w:t xml:space="preserve"> (see section 3.1.6)</w:t>
      </w:r>
      <w:r w:rsidR="0006518C" w:rsidRPr="0000624E">
        <w:rPr>
          <w:rFonts w:ascii="Verdana" w:hAnsi="Verdana"/>
          <w:sz w:val="20"/>
          <w:szCs w:val="20"/>
          <w:lang w:val="en-IE"/>
        </w:rPr>
        <w:t xml:space="preserve">. </w:t>
      </w:r>
    </w:p>
    <w:p w14:paraId="08CCD3E2" w14:textId="5EE07795" w:rsidR="00D303C0" w:rsidRPr="0000624E" w:rsidRDefault="00A0159A" w:rsidP="00C143AF">
      <w:pPr>
        <w:pStyle w:val="Heading3"/>
        <w:numPr>
          <w:ilvl w:val="2"/>
          <w:numId w:val="17"/>
        </w:numPr>
        <w:spacing w:before="240" w:after="240"/>
        <w:ind w:left="567" w:hanging="567"/>
        <w:rPr>
          <w:rFonts w:ascii="Verdana" w:hAnsi="Verdana"/>
          <w:sz w:val="20"/>
          <w:szCs w:val="20"/>
          <w:lang w:val="en-IE"/>
        </w:rPr>
      </w:pPr>
      <w:bookmarkStart w:id="51" w:name="_Toc483329607"/>
      <w:r w:rsidRPr="0000624E">
        <w:rPr>
          <w:rFonts w:ascii="Verdana" w:hAnsi="Verdana"/>
          <w:sz w:val="20"/>
          <w:szCs w:val="20"/>
          <w:lang w:val="en-IE"/>
        </w:rPr>
        <w:t xml:space="preserve">Driver </w:t>
      </w:r>
      <w:r w:rsidR="00F5725A" w:rsidRPr="0000624E">
        <w:rPr>
          <w:rFonts w:ascii="Verdana" w:hAnsi="Verdana"/>
          <w:sz w:val="20"/>
          <w:szCs w:val="20"/>
          <w:lang w:val="en-IE"/>
        </w:rPr>
        <w:t>4</w:t>
      </w:r>
      <w:r w:rsidRPr="0000624E">
        <w:rPr>
          <w:rFonts w:ascii="Verdana" w:hAnsi="Verdana"/>
          <w:sz w:val="20"/>
          <w:szCs w:val="20"/>
          <w:lang w:val="en-IE"/>
        </w:rPr>
        <w:t xml:space="preserve">: </w:t>
      </w:r>
      <w:r w:rsidR="00D303C0" w:rsidRPr="0000624E">
        <w:rPr>
          <w:rFonts w:ascii="Verdana" w:hAnsi="Verdana"/>
          <w:sz w:val="20"/>
          <w:szCs w:val="20"/>
          <w:lang w:val="en-IE"/>
        </w:rPr>
        <w:t>Persons with disabilities themselves</w:t>
      </w:r>
      <w:r w:rsidR="00DF21E6" w:rsidRPr="0000624E">
        <w:rPr>
          <w:rFonts w:ascii="Verdana" w:hAnsi="Verdana"/>
          <w:sz w:val="20"/>
          <w:szCs w:val="20"/>
          <w:lang w:val="en-IE"/>
        </w:rPr>
        <w:t xml:space="preserve"> are empowered to achieve DI </w:t>
      </w:r>
    </w:p>
    <w:p w14:paraId="237F6E94" w14:textId="437A6B1C" w:rsidR="00D303C0" w:rsidRPr="0000624E" w:rsidRDefault="00B30AB5" w:rsidP="0093630C">
      <w:pPr>
        <w:spacing w:before="240"/>
        <w:ind w:left="568"/>
        <w:jc w:val="both"/>
        <w:rPr>
          <w:rFonts w:ascii="Verdana" w:hAnsi="Verdana" w:cstheme="minorHAnsi"/>
          <w:i/>
          <w:sz w:val="20"/>
          <w:szCs w:val="20"/>
          <w:lang w:val="en-IE"/>
        </w:rPr>
      </w:pPr>
      <w:r w:rsidRPr="0000624E">
        <w:rPr>
          <w:rFonts w:ascii="Verdana" w:hAnsi="Verdana" w:cstheme="minorHAnsi"/>
          <w:i/>
          <w:sz w:val="20"/>
          <w:szCs w:val="20"/>
          <w:lang w:val="en-IE"/>
        </w:rPr>
        <w:t>“</w:t>
      </w:r>
      <w:r w:rsidR="00D303C0" w:rsidRPr="0000624E">
        <w:rPr>
          <w:rFonts w:ascii="Verdana" w:hAnsi="Verdana" w:cstheme="minorHAnsi"/>
          <w:i/>
          <w:sz w:val="20"/>
          <w:szCs w:val="20"/>
          <w:lang w:val="en-IE"/>
        </w:rPr>
        <w:t>[T]here was a decision by somebody that he would engage with this and move out and he then packed his bag and there are the bags sat, packed</w:t>
      </w:r>
      <w:r w:rsidR="00D761FB" w:rsidRPr="0000624E">
        <w:rPr>
          <w:rFonts w:ascii="Verdana" w:hAnsi="Verdana" w:cstheme="minorHAnsi"/>
          <w:i/>
          <w:sz w:val="20"/>
          <w:szCs w:val="20"/>
          <w:lang w:val="en-IE"/>
        </w:rPr>
        <w:t>…</w:t>
      </w:r>
      <w:r w:rsidR="00D303C0" w:rsidRPr="0000624E">
        <w:rPr>
          <w:rFonts w:ascii="Verdana" w:hAnsi="Verdana" w:cstheme="minorHAnsi"/>
          <w:i/>
          <w:sz w:val="20"/>
          <w:szCs w:val="20"/>
          <w:lang w:val="en-IE"/>
        </w:rPr>
        <w:t>Then it was everybody else scrambling a</w:t>
      </w:r>
      <w:r w:rsidR="00D761FB" w:rsidRPr="0000624E">
        <w:rPr>
          <w:rFonts w:ascii="Verdana" w:hAnsi="Verdana" w:cstheme="minorHAnsi"/>
          <w:i/>
          <w:sz w:val="20"/>
          <w:szCs w:val="20"/>
          <w:lang w:val="en-IE"/>
        </w:rPr>
        <w:t>round saying we have to do this…</w:t>
      </w:r>
      <w:r w:rsidR="00D303C0" w:rsidRPr="0000624E">
        <w:rPr>
          <w:rFonts w:ascii="Verdana" w:hAnsi="Verdana" w:cstheme="minorHAnsi"/>
          <w:i/>
          <w:sz w:val="20"/>
          <w:szCs w:val="20"/>
          <w:lang w:val="en-IE"/>
        </w:rPr>
        <w:t>and we had to do it quickly.”</w:t>
      </w:r>
      <w:r w:rsidR="00D761FB" w:rsidRPr="0000624E">
        <w:rPr>
          <w:rFonts w:ascii="Verdana" w:hAnsi="Verdana" w:cstheme="minorHAnsi"/>
          <w:i/>
          <w:sz w:val="20"/>
          <w:szCs w:val="20"/>
          <w:lang w:val="en-IE"/>
        </w:rPr>
        <w:t xml:space="preserve"> </w:t>
      </w:r>
      <w:r w:rsidR="004559B1" w:rsidRPr="0000624E">
        <w:rPr>
          <w:rFonts w:ascii="Verdana" w:hAnsi="Verdana" w:cstheme="minorHAnsi"/>
          <w:i/>
          <w:sz w:val="20"/>
          <w:szCs w:val="20"/>
          <w:lang w:val="en-IE"/>
        </w:rPr>
        <w:t>(</w:t>
      </w:r>
      <w:r w:rsidR="00BE5E9C" w:rsidRPr="0000624E">
        <w:rPr>
          <w:rFonts w:ascii="Verdana" w:hAnsi="Verdana" w:cstheme="minorHAnsi"/>
          <w:i/>
          <w:sz w:val="20"/>
          <w:szCs w:val="20"/>
          <w:lang w:val="en-IE"/>
        </w:rPr>
        <w:t>National official</w:t>
      </w:r>
      <w:r w:rsidR="004559B1" w:rsidRPr="0000624E">
        <w:rPr>
          <w:rFonts w:ascii="Verdana" w:hAnsi="Verdana" w:cstheme="minorHAnsi"/>
          <w:i/>
          <w:sz w:val="20"/>
          <w:szCs w:val="20"/>
          <w:lang w:val="en-IE"/>
        </w:rPr>
        <w:t>)</w:t>
      </w:r>
    </w:p>
    <w:p w14:paraId="7C805233" w14:textId="378ECA49" w:rsidR="00772DD2" w:rsidRPr="0000624E" w:rsidRDefault="00D761FB" w:rsidP="0093630C">
      <w:pPr>
        <w:spacing w:before="240"/>
        <w:ind w:left="0"/>
        <w:jc w:val="both"/>
        <w:rPr>
          <w:rFonts w:ascii="Verdana" w:hAnsi="Verdana" w:cstheme="minorHAnsi"/>
          <w:i/>
          <w:sz w:val="20"/>
          <w:szCs w:val="20"/>
          <w:lang w:val="en-IE"/>
        </w:rPr>
      </w:pPr>
      <w:r w:rsidRPr="0000624E">
        <w:rPr>
          <w:rFonts w:ascii="Verdana" w:hAnsi="Verdana" w:cstheme="minorHAnsi"/>
          <w:sz w:val="20"/>
          <w:szCs w:val="20"/>
          <w:lang w:val="en-IE"/>
        </w:rPr>
        <w:t>There were many examples of persons with disabilities being strong self-advocates and then playing an important role in setting an example for other service users throughout the research.</w:t>
      </w:r>
      <w:r w:rsidR="00DB703B" w:rsidRPr="0000624E">
        <w:rPr>
          <w:rFonts w:ascii="Verdana" w:hAnsi="Verdana" w:cstheme="minorHAnsi"/>
          <w:sz w:val="20"/>
          <w:szCs w:val="20"/>
          <w:lang w:val="en-IE"/>
        </w:rPr>
        <w:t xml:space="preserve"> One service user, Cathy, followed the lead of her friend who had achieved DI to campaign for a home of her own. In another example, o</w:t>
      </w:r>
      <w:r w:rsidR="00971D41" w:rsidRPr="0000624E">
        <w:rPr>
          <w:rFonts w:ascii="Verdana" w:hAnsi="Verdana" w:cstheme="minorHAnsi"/>
          <w:sz w:val="20"/>
          <w:szCs w:val="20"/>
          <w:lang w:val="en-IE"/>
        </w:rPr>
        <w:t>ne staff member described how a group of self-advocates were encouraged to take taxis to attend evening classes. All of the members of the group were initially fearful, seeing drivers as a potential danger, but once one person had done it</w:t>
      </w:r>
      <w:r w:rsidR="00971D41" w:rsidRPr="0000624E">
        <w:rPr>
          <w:rFonts w:ascii="Verdana" w:hAnsi="Verdana" w:cstheme="minorHAnsi"/>
          <w:i/>
          <w:sz w:val="20"/>
          <w:szCs w:val="20"/>
          <w:lang w:val="en-IE"/>
        </w:rPr>
        <w:t xml:space="preserve">: </w:t>
      </w:r>
    </w:p>
    <w:p w14:paraId="64A1DEB5" w14:textId="7E94743D" w:rsidR="00DB703B" w:rsidRPr="0000624E" w:rsidRDefault="000C785A" w:rsidP="00525C44">
      <w:pPr>
        <w:spacing w:before="240"/>
        <w:ind w:left="720"/>
        <w:jc w:val="both"/>
        <w:rPr>
          <w:rFonts w:ascii="Verdana" w:hAnsi="Verdana" w:cstheme="minorHAnsi"/>
          <w:sz w:val="20"/>
          <w:szCs w:val="20"/>
          <w:lang w:val="en-IE"/>
        </w:rPr>
      </w:pPr>
      <w:r w:rsidRPr="0000624E">
        <w:rPr>
          <w:rFonts w:ascii="Verdana" w:hAnsi="Verdana" w:cstheme="minorHAnsi"/>
          <w:i/>
          <w:sz w:val="20"/>
          <w:szCs w:val="20"/>
          <w:lang w:val="en-IE"/>
        </w:rPr>
        <w:t>“</w:t>
      </w:r>
      <w:r w:rsidR="00971D41" w:rsidRPr="0000624E">
        <w:rPr>
          <w:rFonts w:ascii="Verdana" w:hAnsi="Verdana" w:cstheme="minorHAnsi"/>
          <w:i/>
          <w:sz w:val="20"/>
          <w:szCs w:val="20"/>
          <w:lang w:val="en-IE"/>
        </w:rPr>
        <w:t>Well if [names service user] can go and do that, maybe I can get into one’</w:t>
      </w:r>
      <w:r w:rsidRPr="0000624E">
        <w:rPr>
          <w:rFonts w:ascii="Verdana" w:hAnsi="Verdana" w:cstheme="minorHAnsi"/>
          <w:i/>
          <w:sz w:val="20"/>
          <w:szCs w:val="20"/>
          <w:lang w:val="en-IE"/>
        </w:rPr>
        <w:t>. […]</w:t>
      </w:r>
      <w:r w:rsidR="00D30A61" w:rsidRPr="0000624E">
        <w:rPr>
          <w:rFonts w:ascii="Verdana" w:hAnsi="Verdana" w:cstheme="minorHAnsi"/>
          <w:i/>
          <w:sz w:val="20"/>
          <w:szCs w:val="20"/>
          <w:lang w:val="en-IE"/>
        </w:rPr>
        <w:t xml:space="preserve"> </w:t>
      </w:r>
      <w:r w:rsidR="00971D41" w:rsidRPr="0000624E">
        <w:rPr>
          <w:rFonts w:ascii="Verdana" w:hAnsi="Verdana" w:cstheme="minorHAnsi"/>
          <w:i/>
          <w:sz w:val="20"/>
          <w:szCs w:val="20"/>
          <w:lang w:val="en-IE"/>
        </w:rPr>
        <w:t>It might sound simple but they were the stuff that you had to break down</w:t>
      </w:r>
      <w:r w:rsidR="00DB703B" w:rsidRPr="0000624E">
        <w:rPr>
          <w:rFonts w:ascii="Verdana" w:hAnsi="Verdana" w:cstheme="minorHAnsi"/>
          <w:sz w:val="20"/>
          <w:szCs w:val="20"/>
          <w:lang w:val="en-IE"/>
        </w:rPr>
        <w:t>.</w:t>
      </w:r>
      <w:r w:rsidRPr="0000624E">
        <w:rPr>
          <w:rFonts w:ascii="Verdana" w:hAnsi="Verdana" w:cstheme="minorHAnsi"/>
          <w:sz w:val="20"/>
          <w:szCs w:val="20"/>
          <w:lang w:val="en-IE"/>
        </w:rPr>
        <w:t>”</w:t>
      </w:r>
      <w:r w:rsidR="004559B1" w:rsidRPr="0000624E">
        <w:rPr>
          <w:rFonts w:ascii="Verdana" w:hAnsi="Verdana" w:cstheme="minorHAnsi"/>
          <w:sz w:val="20"/>
          <w:szCs w:val="20"/>
          <w:lang w:val="en-IE"/>
        </w:rPr>
        <w:t xml:space="preserve">  (Staff member</w:t>
      </w:r>
      <w:r w:rsidR="00DB703B" w:rsidRPr="0000624E">
        <w:rPr>
          <w:rFonts w:ascii="Verdana" w:hAnsi="Verdana" w:cstheme="minorHAnsi"/>
          <w:sz w:val="20"/>
          <w:szCs w:val="20"/>
          <w:lang w:val="en-IE"/>
        </w:rPr>
        <w:t>)</w:t>
      </w:r>
    </w:p>
    <w:p w14:paraId="6DD93671" w14:textId="77777777" w:rsidR="00592050" w:rsidRPr="0000624E" w:rsidRDefault="00D761FB" w:rsidP="0093630C">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 xml:space="preserve"> </w:t>
      </w:r>
      <w:r w:rsidR="000F7BE5" w:rsidRPr="0000624E">
        <w:rPr>
          <w:rFonts w:ascii="Verdana" w:hAnsi="Verdana" w:cstheme="minorHAnsi"/>
          <w:sz w:val="20"/>
          <w:szCs w:val="20"/>
          <w:lang w:val="en-IE"/>
        </w:rPr>
        <w:t xml:space="preserve">However, </w:t>
      </w:r>
      <w:r w:rsidR="00245416" w:rsidRPr="0000624E">
        <w:rPr>
          <w:rFonts w:ascii="Verdana" w:hAnsi="Verdana" w:cstheme="minorHAnsi"/>
          <w:sz w:val="20"/>
          <w:szCs w:val="20"/>
          <w:lang w:val="en-IE"/>
        </w:rPr>
        <w:t xml:space="preserve">participants also felt it was important to pay attention to those who might not be considered such strong drivers of DI: </w:t>
      </w:r>
    </w:p>
    <w:p w14:paraId="0C89974D" w14:textId="7BF31221" w:rsidR="00D303C0" w:rsidRPr="0000624E" w:rsidRDefault="009C2428" w:rsidP="002F6129">
      <w:pPr>
        <w:spacing w:before="240"/>
        <w:ind w:left="720"/>
        <w:jc w:val="both"/>
        <w:rPr>
          <w:rFonts w:ascii="Verdana" w:hAnsi="Verdana"/>
          <w:sz w:val="20"/>
          <w:szCs w:val="20"/>
          <w:lang w:val="en-IE"/>
        </w:rPr>
      </w:pPr>
      <w:r w:rsidRPr="0000624E">
        <w:rPr>
          <w:rFonts w:ascii="Verdana" w:hAnsi="Verdana" w:cstheme="minorHAnsi"/>
          <w:sz w:val="20"/>
          <w:szCs w:val="20"/>
          <w:lang w:val="en-IE"/>
        </w:rPr>
        <w:t>“</w:t>
      </w:r>
      <w:r w:rsidR="00245416" w:rsidRPr="0000624E">
        <w:rPr>
          <w:rFonts w:ascii="Verdana" w:hAnsi="Verdana"/>
          <w:i/>
          <w:sz w:val="20"/>
          <w:szCs w:val="20"/>
          <w:lang w:val="en-IE"/>
        </w:rPr>
        <w:t>For some people, they’re chomping at the bit</w:t>
      </w:r>
      <w:r w:rsidR="00D306AE" w:rsidRPr="0000624E">
        <w:rPr>
          <w:rFonts w:ascii="Verdana" w:hAnsi="Verdana"/>
          <w:i/>
          <w:sz w:val="20"/>
          <w:szCs w:val="20"/>
          <w:lang w:val="en-IE"/>
        </w:rPr>
        <w:t xml:space="preserve"> </w:t>
      </w:r>
      <w:r w:rsidR="00245416" w:rsidRPr="0000624E">
        <w:rPr>
          <w:rFonts w:ascii="Verdana" w:hAnsi="Verdana"/>
          <w:i/>
          <w:sz w:val="20"/>
          <w:szCs w:val="20"/>
          <w:lang w:val="en-IE"/>
        </w:rPr>
        <w:t>to actually be gone but there’s some people with very significant disabilities who, as to say, they themselves don’t know that there may be a better way that they could live.”</w:t>
      </w:r>
      <w:r w:rsidR="00245416" w:rsidRPr="0000624E">
        <w:rPr>
          <w:rFonts w:ascii="Verdana" w:hAnsi="Verdana"/>
          <w:sz w:val="20"/>
          <w:szCs w:val="20"/>
          <w:lang w:val="en-IE"/>
        </w:rPr>
        <w:t xml:space="preserve"> (</w:t>
      </w:r>
      <w:r w:rsidR="002F6129" w:rsidRPr="0000624E">
        <w:rPr>
          <w:rFonts w:ascii="Verdana" w:hAnsi="Verdana"/>
          <w:sz w:val="20"/>
          <w:szCs w:val="20"/>
          <w:lang w:val="en-IE"/>
        </w:rPr>
        <w:t>National official)</w:t>
      </w:r>
    </w:p>
    <w:p w14:paraId="132490CD" w14:textId="77777777" w:rsidR="00592050" w:rsidRPr="0000624E" w:rsidRDefault="00EE15CA"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For those with severe disabilities, knowing how they might respond to DI is challenging. One mother, speaking of her daughter’s transition explained:  </w:t>
      </w:r>
    </w:p>
    <w:p w14:paraId="667F299D" w14:textId="46F4A233" w:rsidR="00EE15CA" w:rsidRPr="0000624E" w:rsidRDefault="009C2428" w:rsidP="002F6129">
      <w:pPr>
        <w:spacing w:before="240"/>
        <w:ind w:left="720"/>
        <w:jc w:val="both"/>
        <w:rPr>
          <w:rFonts w:ascii="Verdana" w:hAnsi="Verdana" w:cstheme="minorHAnsi"/>
          <w:sz w:val="20"/>
          <w:szCs w:val="20"/>
          <w:lang w:val="en-IE"/>
        </w:rPr>
      </w:pPr>
      <w:r w:rsidRPr="0000624E">
        <w:rPr>
          <w:rFonts w:ascii="Verdana" w:hAnsi="Verdana"/>
          <w:sz w:val="20"/>
          <w:szCs w:val="20"/>
          <w:lang w:val="en-IE"/>
        </w:rPr>
        <w:t>“</w:t>
      </w:r>
      <w:r w:rsidR="00EE15CA" w:rsidRPr="0000624E">
        <w:rPr>
          <w:rFonts w:ascii="Verdana" w:hAnsi="Verdana" w:cstheme="minorHAnsi"/>
          <w:i/>
          <w:sz w:val="20"/>
          <w:szCs w:val="20"/>
          <w:lang w:val="en-IE"/>
        </w:rPr>
        <w:t>It is a huge, fantastic change in her.  She is a much happier girl now.  When she was in [the congregated setting] she had big patches, bald patches from twisting her hair out and I didn’t realise that that was saying she was unhappy.  I thought that was just what she did.  And she would box herself.  And like, I didn’t know that she was unhappy.</w:t>
      </w:r>
      <w:r w:rsidRPr="0000624E">
        <w:rPr>
          <w:rFonts w:ascii="Verdana" w:hAnsi="Verdana" w:cstheme="minorHAnsi"/>
          <w:i/>
          <w:sz w:val="20"/>
          <w:szCs w:val="20"/>
          <w:lang w:val="en-IE"/>
        </w:rPr>
        <w:t>”</w:t>
      </w:r>
      <w:r w:rsidR="00EE15CA" w:rsidRPr="0000624E">
        <w:rPr>
          <w:rFonts w:ascii="Verdana" w:hAnsi="Verdana" w:cstheme="minorHAnsi"/>
          <w:i/>
          <w:sz w:val="20"/>
          <w:szCs w:val="20"/>
          <w:lang w:val="en-IE"/>
        </w:rPr>
        <w:t xml:space="preserve"> </w:t>
      </w:r>
      <w:r w:rsidR="00EE15CA" w:rsidRPr="0000624E">
        <w:rPr>
          <w:rFonts w:ascii="Verdana" w:hAnsi="Verdana" w:cstheme="minorHAnsi"/>
          <w:sz w:val="20"/>
          <w:szCs w:val="20"/>
          <w:lang w:val="en-IE"/>
        </w:rPr>
        <w:t>(</w:t>
      </w:r>
      <w:r w:rsidR="004559B1" w:rsidRPr="0000624E">
        <w:rPr>
          <w:rFonts w:ascii="Verdana" w:hAnsi="Verdana" w:cstheme="minorHAnsi"/>
          <w:sz w:val="20"/>
          <w:szCs w:val="20"/>
          <w:lang w:val="en-IE"/>
        </w:rPr>
        <w:t>Family member</w:t>
      </w:r>
      <w:r w:rsidR="00772DD2" w:rsidRPr="0000624E">
        <w:rPr>
          <w:rFonts w:ascii="Verdana" w:hAnsi="Verdana" w:cstheme="minorHAnsi"/>
          <w:sz w:val="20"/>
          <w:szCs w:val="20"/>
          <w:lang w:val="en-IE"/>
        </w:rPr>
        <w:t xml:space="preserve"> of a person with disabilities</w:t>
      </w:r>
      <w:r w:rsidR="00EE15CA" w:rsidRPr="0000624E">
        <w:rPr>
          <w:rFonts w:ascii="Verdana" w:hAnsi="Verdana" w:cstheme="minorHAnsi"/>
          <w:sz w:val="20"/>
          <w:szCs w:val="20"/>
          <w:lang w:val="en-IE"/>
        </w:rPr>
        <w:t>)</w:t>
      </w:r>
    </w:p>
    <w:p w14:paraId="66EDFA91" w14:textId="1A13526E" w:rsidR="00245416" w:rsidRPr="0000624E" w:rsidRDefault="00245416"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This then raises the question around ‘will and preference’ and how best to respect a service user’s wishes. In one case recounted by a senior manager, a service user’s transition to community living was vehemently opposed by her family. The service employed a personal advocate in an effort to move things along, but while the service were expecting that this advocate would assess the situation and decide whether or not the move was in the ‘best interests’ of the service user, the advocacy service were adamant that they did not </w:t>
      </w:r>
      <w:r w:rsidR="00166511" w:rsidRPr="0000624E">
        <w:rPr>
          <w:rFonts w:ascii="Verdana" w:hAnsi="Verdana"/>
          <w:sz w:val="20"/>
          <w:szCs w:val="20"/>
          <w:lang w:val="en-IE"/>
        </w:rPr>
        <w:t>“</w:t>
      </w:r>
      <w:r w:rsidRPr="0000624E">
        <w:rPr>
          <w:rFonts w:ascii="Verdana" w:hAnsi="Verdana"/>
          <w:i/>
          <w:sz w:val="20"/>
          <w:szCs w:val="20"/>
          <w:lang w:val="en-IE"/>
        </w:rPr>
        <w:t xml:space="preserve">do best </w:t>
      </w:r>
      <w:r w:rsidR="00166511" w:rsidRPr="0000624E">
        <w:rPr>
          <w:rFonts w:ascii="Verdana" w:hAnsi="Verdana"/>
          <w:i/>
          <w:sz w:val="20"/>
          <w:szCs w:val="20"/>
          <w:lang w:val="en-IE"/>
        </w:rPr>
        <w:t>interests”</w:t>
      </w:r>
      <w:r w:rsidR="00166511" w:rsidRPr="0000624E">
        <w:rPr>
          <w:rFonts w:ascii="Verdana" w:hAnsi="Verdana"/>
          <w:sz w:val="20"/>
          <w:szCs w:val="20"/>
          <w:lang w:val="en-IE"/>
        </w:rPr>
        <w:t xml:space="preserve"> </w:t>
      </w:r>
      <w:r w:rsidR="00EE15CA" w:rsidRPr="0000624E">
        <w:rPr>
          <w:rFonts w:ascii="Verdana" w:hAnsi="Verdana"/>
          <w:sz w:val="20"/>
          <w:szCs w:val="20"/>
          <w:lang w:val="en-IE"/>
        </w:rPr>
        <w:t>(</w:t>
      </w:r>
      <w:r w:rsidR="004559B1" w:rsidRPr="0000624E">
        <w:rPr>
          <w:rFonts w:ascii="Verdana" w:hAnsi="Verdana"/>
          <w:sz w:val="20"/>
          <w:szCs w:val="20"/>
          <w:lang w:val="en-IE"/>
        </w:rPr>
        <w:t>Service provider</w:t>
      </w:r>
      <w:r w:rsidR="00EE15CA" w:rsidRPr="0000624E">
        <w:rPr>
          <w:rFonts w:ascii="Verdana" w:hAnsi="Verdana"/>
          <w:sz w:val="20"/>
          <w:szCs w:val="20"/>
          <w:lang w:val="en-IE"/>
        </w:rPr>
        <w:t>)</w:t>
      </w:r>
      <w:r w:rsidRPr="0000624E">
        <w:rPr>
          <w:rFonts w:ascii="Verdana" w:hAnsi="Verdana"/>
          <w:sz w:val="20"/>
          <w:szCs w:val="20"/>
          <w:lang w:val="en-IE"/>
        </w:rPr>
        <w:t xml:space="preserve">.  This is because the remit of the advocacy service, following best practice, is to follow the will and preference of the service user. But the service provider felt that the service user had been unduly influenced by her family. </w:t>
      </w:r>
    </w:p>
    <w:p w14:paraId="62648C17" w14:textId="38C81CEC" w:rsidR="00404EB3" w:rsidRPr="0000624E" w:rsidRDefault="00B30AB5" w:rsidP="002F6129">
      <w:pPr>
        <w:spacing w:before="240"/>
        <w:ind w:left="720"/>
        <w:jc w:val="both"/>
        <w:rPr>
          <w:rFonts w:ascii="Verdana" w:hAnsi="Verdana"/>
          <w:sz w:val="20"/>
          <w:szCs w:val="20"/>
          <w:lang w:val="en-IE"/>
        </w:rPr>
      </w:pPr>
      <w:r w:rsidRPr="0000624E">
        <w:rPr>
          <w:rFonts w:ascii="Verdana" w:hAnsi="Verdana"/>
          <w:i/>
          <w:sz w:val="20"/>
          <w:szCs w:val="20"/>
          <w:lang w:val="en-IE"/>
        </w:rPr>
        <w:t>“S</w:t>
      </w:r>
      <w:r w:rsidR="00404EB3" w:rsidRPr="0000624E">
        <w:rPr>
          <w:rFonts w:ascii="Verdana" w:hAnsi="Verdana"/>
          <w:i/>
          <w:sz w:val="20"/>
          <w:szCs w:val="20"/>
          <w:lang w:val="en-IE"/>
        </w:rPr>
        <w:t>he did say at the start that she wouldn’t mind living in the community house.  But the advocate was kind of saying, ‘</w:t>
      </w:r>
      <w:r w:rsidR="00404EB3" w:rsidRPr="0000624E">
        <w:rPr>
          <w:rFonts w:ascii="Verdana" w:hAnsi="Verdana"/>
          <w:sz w:val="20"/>
          <w:szCs w:val="20"/>
          <w:lang w:val="en-IE"/>
        </w:rPr>
        <w:t>But she didn’t repeat it more than two times</w:t>
      </w:r>
      <w:r w:rsidR="00404EB3" w:rsidRPr="0000624E">
        <w:rPr>
          <w:rFonts w:ascii="Verdana" w:hAnsi="Verdana"/>
          <w:i/>
          <w:sz w:val="20"/>
          <w:szCs w:val="20"/>
          <w:lang w:val="en-IE"/>
        </w:rPr>
        <w:t>.’  I suppose.  And it was so difficult at the time, because you had the family saying, ‘Absolutely not’</w:t>
      </w:r>
      <w:r w:rsidRPr="0000624E">
        <w:rPr>
          <w:rFonts w:ascii="Verdana" w:hAnsi="Verdana"/>
          <w:i/>
          <w:sz w:val="20"/>
          <w:szCs w:val="20"/>
          <w:lang w:val="en-IE"/>
        </w:rPr>
        <w:t>.”</w:t>
      </w:r>
      <w:r w:rsidR="00404EB3" w:rsidRPr="0000624E">
        <w:rPr>
          <w:rFonts w:ascii="Verdana" w:hAnsi="Verdana"/>
          <w:i/>
          <w:sz w:val="20"/>
          <w:szCs w:val="20"/>
          <w:lang w:val="en-IE"/>
        </w:rPr>
        <w:t xml:space="preserve"> </w:t>
      </w:r>
      <w:r w:rsidR="00404EB3" w:rsidRPr="0000624E">
        <w:rPr>
          <w:rFonts w:ascii="Verdana" w:hAnsi="Verdana"/>
          <w:sz w:val="20"/>
          <w:szCs w:val="20"/>
          <w:lang w:val="en-IE"/>
        </w:rPr>
        <w:t>(</w:t>
      </w:r>
      <w:r w:rsidR="00772DD2" w:rsidRPr="0000624E">
        <w:rPr>
          <w:rFonts w:ascii="Verdana" w:hAnsi="Verdana"/>
          <w:sz w:val="20"/>
          <w:szCs w:val="20"/>
          <w:lang w:val="en-IE"/>
        </w:rPr>
        <w:t>Manager of a s</w:t>
      </w:r>
      <w:r w:rsidR="004559B1" w:rsidRPr="0000624E">
        <w:rPr>
          <w:rFonts w:ascii="Verdana" w:hAnsi="Verdana"/>
          <w:sz w:val="20"/>
          <w:szCs w:val="20"/>
          <w:lang w:val="en-IE"/>
        </w:rPr>
        <w:t>ervice provider</w:t>
      </w:r>
      <w:r w:rsidR="00404EB3" w:rsidRPr="0000624E">
        <w:rPr>
          <w:rFonts w:ascii="Verdana" w:hAnsi="Verdana"/>
          <w:sz w:val="20"/>
          <w:szCs w:val="20"/>
          <w:lang w:val="en-IE"/>
        </w:rPr>
        <w:t>)</w:t>
      </w:r>
    </w:p>
    <w:p w14:paraId="49E8E90E" w14:textId="77777777" w:rsidR="00592050" w:rsidRPr="0000624E" w:rsidRDefault="00404EB3"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Several participants in the case study locality also highlighted that it was not until a person underwent the transition that their full potential emerged: </w:t>
      </w:r>
    </w:p>
    <w:p w14:paraId="7EBB4F1E" w14:textId="6574F433" w:rsidR="00404EB3" w:rsidRPr="0000624E" w:rsidRDefault="009C2428" w:rsidP="002F6129">
      <w:pPr>
        <w:spacing w:before="240"/>
        <w:ind w:left="720"/>
        <w:jc w:val="both"/>
        <w:rPr>
          <w:rFonts w:ascii="Verdana" w:hAnsi="Verdana"/>
          <w:sz w:val="20"/>
          <w:szCs w:val="20"/>
          <w:lang w:val="en-IE"/>
        </w:rPr>
      </w:pPr>
      <w:r w:rsidRPr="0000624E">
        <w:rPr>
          <w:rFonts w:ascii="Verdana" w:hAnsi="Verdana"/>
          <w:sz w:val="20"/>
          <w:szCs w:val="20"/>
          <w:lang w:val="en-IE"/>
        </w:rPr>
        <w:t>“</w:t>
      </w:r>
      <w:r w:rsidR="00404EB3" w:rsidRPr="0000624E">
        <w:rPr>
          <w:rFonts w:ascii="Verdana" w:hAnsi="Verdana"/>
          <w:sz w:val="20"/>
          <w:szCs w:val="20"/>
          <w:lang w:val="en-IE"/>
        </w:rPr>
        <w:t>[</w:t>
      </w:r>
      <w:r w:rsidR="00404EB3" w:rsidRPr="0000624E">
        <w:rPr>
          <w:rFonts w:ascii="Verdana" w:hAnsi="Verdana"/>
          <w:i/>
          <w:sz w:val="20"/>
          <w:szCs w:val="20"/>
          <w:lang w:val="en-IE"/>
        </w:rPr>
        <w:t>P]art of our rationale</w:t>
      </w:r>
      <w:r w:rsidR="00772DD2" w:rsidRPr="0000624E">
        <w:rPr>
          <w:rFonts w:ascii="Verdana" w:hAnsi="Verdana"/>
          <w:i/>
          <w:sz w:val="20"/>
          <w:szCs w:val="20"/>
          <w:lang w:val="en-IE"/>
        </w:rPr>
        <w:t xml:space="preserve"> </w:t>
      </w:r>
      <w:r w:rsidR="00404EB3" w:rsidRPr="0000624E">
        <w:rPr>
          <w:rFonts w:ascii="Verdana" w:hAnsi="Verdana"/>
          <w:i/>
          <w:sz w:val="20"/>
          <w:szCs w:val="20"/>
          <w:lang w:val="en-IE"/>
        </w:rPr>
        <w:t>would [be] really creating a context in which</w:t>
      </w:r>
      <w:r w:rsidR="00772DD2" w:rsidRPr="0000624E">
        <w:rPr>
          <w:rFonts w:ascii="Verdana" w:hAnsi="Verdana"/>
          <w:i/>
          <w:sz w:val="20"/>
          <w:szCs w:val="20"/>
          <w:lang w:val="en-IE"/>
        </w:rPr>
        <w:t xml:space="preserve"> </w:t>
      </w:r>
      <w:r w:rsidR="00404EB3" w:rsidRPr="0000624E">
        <w:rPr>
          <w:rFonts w:ascii="Verdana" w:hAnsi="Verdana"/>
          <w:i/>
          <w:sz w:val="20"/>
          <w:szCs w:val="20"/>
          <w:lang w:val="en-IE"/>
        </w:rPr>
        <w:t>a fuller version of the person can emerge because you typically find a very one-dimensional expression of the person in the congregated setting. That would be one of the reason why we wouldn’t waste much time on doing detailed assessment in the congregated setting</w:t>
      </w:r>
      <w:r w:rsidRPr="0000624E">
        <w:rPr>
          <w:rFonts w:ascii="Verdana" w:hAnsi="Verdana"/>
          <w:i/>
          <w:sz w:val="20"/>
          <w:szCs w:val="20"/>
          <w:lang w:val="en-IE"/>
        </w:rPr>
        <w:t>.”</w:t>
      </w:r>
      <w:r w:rsidR="00404EB3" w:rsidRPr="0000624E">
        <w:rPr>
          <w:rFonts w:ascii="Verdana" w:hAnsi="Verdana"/>
          <w:i/>
          <w:sz w:val="20"/>
          <w:szCs w:val="20"/>
          <w:lang w:val="en-IE"/>
        </w:rPr>
        <w:t xml:space="preserve"> </w:t>
      </w:r>
      <w:r w:rsidR="00404EB3" w:rsidRPr="0000624E">
        <w:rPr>
          <w:rFonts w:ascii="Verdana" w:hAnsi="Verdana"/>
          <w:sz w:val="20"/>
          <w:szCs w:val="20"/>
          <w:lang w:val="en-IE"/>
        </w:rPr>
        <w:t>(</w:t>
      </w:r>
      <w:r w:rsidR="00772DD2" w:rsidRPr="0000624E">
        <w:rPr>
          <w:rFonts w:ascii="Verdana" w:hAnsi="Verdana"/>
          <w:sz w:val="20"/>
          <w:szCs w:val="20"/>
          <w:lang w:val="en-IE"/>
        </w:rPr>
        <w:t>Manager of a s</w:t>
      </w:r>
      <w:r w:rsidR="004559B1" w:rsidRPr="0000624E">
        <w:rPr>
          <w:rFonts w:ascii="Verdana" w:hAnsi="Verdana"/>
          <w:sz w:val="20"/>
          <w:szCs w:val="20"/>
          <w:lang w:val="en-IE"/>
        </w:rPr>
        <w:t>ervice provider</w:t>
      </w:r>
      <w:r w:rsidR="002F6129" w:rsidRPr="0000624E">
        <w:rPr>
          <w:rFonts w:ascii="Verdana" w:hAnsi="Verdana"/>
          <w:sz w:val="20"/>
          <w:szCs w:val="20"/>
          <w:lang w:val="en-IE"/>
        </w:rPr>
        <w:t>)</w:t>
      </w:r>
    </w:p>
    <w:p w14:paraId="043293B7" w14:textId="592FFC20" w:rsidR="00DF21E6" w:rsidRPr="0000624E" w:rsidRDefault="00404EB3" w:rsidP="005D326C">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 xml:space="preserve">In some cases, this led to persons with disabilities, sometimes having initially been hesitant about community living, deciding to go one step further and campaign to live </w:t>
      </w:r>
      <w:r w:rsidR="00001400">
        <w:rPr>
          <w:rFonts w:ascii="Verdana" w:hAnsi="Verdana" w:cstheme="minorHAnsi"/>
          <w:sz w:val="20"/>
          <w:szCs w:val="20"/>
          <w:lang w:val="en-IE"/>
        </w:rPr>
        <w:t>by themselves</w:t>
      </w:r>
      <w:r w:rsidRPr="0000624E">
        <w:rPr>
          <w:rFonts w:ascii="Verdana" w:hAnsi="Verdana" w:cstheme="minorHAnsi"/>
          <w:sz w:val="20"/>
          <w:szCs w:val="20"/>
          <w:lang w:val="en-IE"/>
        </w:rPr>
        <w:t xml:space="preserve">. One participant described how </w:t>
      </w:r>
      <w:r w:rsidR="00F5725A" w:rsidRPr="0000624E">
        <w:rPr>
          <w:rFonts w:ascii="Verdana" w:hAnsi="Verdana" w:cstheme="minorHAnsi"/>
          <w:sz w:val="20"/>
          <w:szCs w:val="20"/>
          <w:lang w:val="en-IE"/>
        </w:rPr>
        <w:t xml:space="preserve">a </w:t>
      </w:r>
      <w:r w:rsidRPr="0000624E">
        <w:rPr>
          <w:rFonts w:ascii="Verdana" w:hAnsi="Verdana" w:cstheme="minorHAnsi"/>
          <w:sz w:val="20"/>
          <w:szCs w:val="20"/>
          <w:lang w:val="en-IE"/>
        </w:rPr>
        <w:t>service user she was close to</w:t>
      </w:r>
      <w:r w:rsidR="00DF21E6" w:rsidRPr="0000624E">
        <w:rPr>
          <w:rFonts w:ascii="Verdana" w:hAnsi="Verdana" w:cstheme="minorHAnsi"/>
          <w:sz w:val="20"/>
          <w:szCs w:val="20"/>
          <w:lang w:val="en-IE"/>
        </w:rPr>
        <w:t xml:space="preserve"> </w:t>
      </w:r>
      <w:r w:rsidR="00F5725A" w:rsidRPr="0000624E">
        <w:rPr>
          <w:rFonts w:ascii="Verdana" w:hAnsi="Verdana" w:cstheme="minorHAnsi"/>
          <w:sz w:val="20"/>
          <w:szCs w:val="20"/>
          <w:lang w:val="en-IE"/>
        </w:rPr>
        <w:t xml:space="preserve">had </w:t>
      </w:r>
      <w:r w:rsidR="00DF21E6" w:rsidRPr="0000624E">
        <w:rPr>
          <w:rFonts w:ascii="Verdana" w:hAnsi="Verdana" w:cstheme="minorHAnsi"/>
          <w:sz w:val="20"/>
          <w:szCs w:val="20"/>
          <w:lang w:val="en-IE"/>
        </w:rPr>
        <w:t>been persuaded to leave the congregated setting and move into a community group home</w:t>
      </w:r>
      <w:r w:rsidR="00F5725A" w:rsidRPr="0000624E">
        <w:rPr>
          <w:rFonts w:ascii="Verdana" w:hAnsi="Verdana" w:cstheme="minorHAnsi"/>
          <w:sz w:val="20"/>
          <w:szCs w:val="20"/>
          <w:lang w:val="en-IE"/>
        </w:rPr>
        <w:t>.</w:t>
      </w:r>
      <w:r w:rsidR="00DF21E6" w:rsidRPr="0000624E">
        <w:rPr>
          <w:rFonts w:ascii="Verdana" w:hAnsi="Verdana" w:cstheme="minorHAnsi"/>
          <w:sz w:val="20"/>
          <w:szCs w:val="20"/>
          <w:lang w:val="en-IE"/>
        </w:rPr>
        <w:t xml:space="preserve"> </w:t>
      </w:r>
      <w:r w:rsidR="00F5725A" w:rsidRPr="0000624E">
        <w:rPr>
          <w:rFonts w:ascii="Verdana" w:hAnsi="Verdana" w:cstheme="minorHAnsi"/>
          <w:sz w:val="20"/>
          <w:szCs w:val="20"/>
          <w:lang w:val="en-IE"/>
        </w:rPr>
        <w:t>A</w:t>
      </w:r>
      <w:r w:rsidR="00DF21E6" w:rsidRPr="0000624E">
        <w:rPr>
          <w:rFonts w:ascii="Verdana" w:hAnsi="Verdana" w:cstheme="minorHAnsi"/>
          <w:sz w:val="20"/>
          <w:szCs w:val="20"/>
          <w:lang w:val="en-IE"/>
        </w:rPr>
        <w:t xml:space="preserve">fter a couple of years </w:t>
      </w:r>
      <w:r w:rsidR="009C2428" w:rsidRPr="0000624E">
        <w:rPr>
          <w:rFonts w:ascii="Verdana" w:hAnsi="Verdana" w:cstheme="minorHAnsi"/>
          <w:sz w:val="20"/>
          <w:szCs w:val="20"/>
          <w:lang w:val="en-IE"/>
        </w:rPr>
        <w:t>“</w:t>
      </w:r>
      <w:r w:rsidR="00DF21E6" w:rsidRPr="0000624E">
        <w:rPr>
          <w:rFonts w:ascii="Verdana" w:hAnsi="Verdana" w:cstheme="minorHAnsi"/>
          <w:i/>
          <w:sz w:val="20"/>
          <w:szCs w:val="20"/>
          <w:lang w:val="en-IE"/>
        </w:rPr>
        <w:t>she completely shocked us all because she decided, out of the blue, she wanted to live on her own with nobody</w:t>
      </w:r>
      <w:r w:rsidR="009C2428" w:rsidRPr="0000624E">
        <w:rPr>
          <w:rFonts w:ascii="Verdana" w:hAnsi="Verdana" w:cstheme="minorHAnsi"/>
          <w:i/>
          <w:sz w:val="20"/>
          <w:szCs w:val="20"/>
          <w:lang w:val="en-IE"/>
        </w:rPr>
        <w:t>”</w:t>
      </w:r>
      <w:r w:rsidR="00DF21E6" w:rsidRPr="0000624E">
        <w:rPr>
          <w:rFonts w:ascii="Verdana" w:hAnsi="Verdana" w:cstheme="minorHAnsi"/>
          <w:i/>
          <w:sz w:val="20"/>
          <w:szCs w:val="20"/>
          <w:lang w:val="en-IE"/>
        </w:rPr>
        <w:t xml:space="preserve"> </w:t>
      </w:r>
      <w:r w:rsidR="00DF21E6" w:rsidRPr="0000624E">
        <w:rPr>
          <w:rFonts w:ascii="Verdana" w:hAnsi="Verdana" w:cstheme="minorHAnsi"/>
          <w:sz w:val="20"/>
          <w:szCs w:val="20"/>
          <w:lang w:val="en-IE"/>
        </w:rPr>
        <w:t>(</w:t>
      </w:r>
      <w:r w:rsidR="00772DD2" w:rsidRPr="0000624E">
        <w:rPr>
          <w:rFonts w:ascii="Verdana" w:hAnsi="Verdana" w:cstheme="minorHAnsi"/>
          <w:sz w:val="20"/>
          <w:szCs w:val="20"/>
          <w:lang w:val="en-IE"/>
        </w:rPr>
        <w:t>Staff member of a s</w:t>
      </w:r>
      <w:r w:rsidR="00A14184" w:rsidRPr="0000624E">
        <w:rPr>
          <w:rFonts w:ascii="Verdana" w:hAnsi="Verdana" w:cstheme="minorHAnsi"/>
          <w:sz w:val="20"/>
          <w:szCs w:val="20"/>
          <w:lang w:val="en-IE"/>
        </w:rPr>
        <w:t>ervice provider</w:t>
      </w:r>
      <w:r w:rsidR="00DF21E6" w:rsidRPr="0000624E">
        <w:rPr>
          <w:rFonts w:ascii="Verdana" w:hAnsi="Verdana" w:cstheme="minorHAnsi"/>
          <w:sz w:val="20"/>
          <w:szCs w:val="20"/>
          <w:lang w:val="en-IE"/>
        </w:rPr>
        <w:t xml:space="preserve">). </w:t>
      </w:r>
      <w:r w:rsidR="00FB77D2" w:rsidRPr="0000624E">
        <w:rPr>
          <w:rFonts w:ascii="Verdana" w:hAnsi="Verdana" w:cstheme="minorHAnsi"/>
          <w:sz w:val="20"/>
          <w:szCs w:val="20"/>
          <w:lang w:val="en-IE"/>
        </w:rPr>
        <w:t xml:space="preserve">A similar story is told by Cathy, a </w:t>
      </w:r>
      <w:r w:rsidR="00772DD2" w:rsidRPr="0000624E">
        <w:rPr>
          <w:rFonts w:ascii="Verdana" w:hAnsi="Verdana" w:cstheme="minorHAnsi"/>
          <w:sz w:val="20"/>
          <w:szCs w:val="20"/>
          <w:lang w:val="en-IE"/>
        </w:rPr>
        <w:t xml:space="preserve">research </w:t>
      </w:r>
      <w:r w:rsidR="00FB77D2" w:rsidRPr="0000624E">
        <w:rPr>
          <w:rFonts w:ascii="Verdana" w:hAnsi="Verdana" w:cstheme="minorHAnsi"/>
          <w:sz w:val="20"/>
          <w:szCs w:val="20"/>
          <w:lang w:val="en-IE"/>
        </w:rPr>
        <w:t>participant</w:t>
      </w:r>
      <w:r w:rsidR="008C29AB" w:rsidRPr="0000624E">
        <w:rPr>
          <w:rFonts w:ascii="Verdana" w:hAnsi="Verdana" w:cstheme="minorHAnsi"/>
          <w:sz w:val="20"/>
          <w:szCs w:val="20"/>
          <w:lang w:val="en-IE"/>
        </w:rPr>
        <w:t xml:space="preserve"> with an intellectual disability</w:t>
      </w:r>
      <w:r w:rsidR="00FB77D2" w:rsidRPr="0000624E">
        <w:rPr>
          <w:rFonts w:ascii="Verdana" w:hAnsi="Verdana" w:cstheme="minorHAnsi"/>
          <w:sz w:val="20"/>
          <w:szCs w:val="20"/>
          <w:lang w:val="en-IE"/>
        </w:rPr>
        <w:t>.</w:t>
      </w:r>
    </w:p>
    <w:p w14:paraId="10E4EDDA" w14:textId="5EA29819" w:rsidR="005D326C" w:rsidRPr="0000624E" w:rsidRDefault="005D326C" w:rsidP="0093630C">
      <w:pPr>
        <w:pBdr>
          <w:top w:val="single" w:sz="4" w:space="1" w:color="auto"/>
          <w:left w:val="single" w:sz="4" w:space="4" w:color="auto"/>
          <w:bottom w:val="single" w:sz="4" w:space="1" w:color="auto"/>
          <w:right w:val="single" w:sz="4" w:space="4" w:color="auto"/>
        </w:pBdr>
        <w:spacing w:before="240"/>
        <w:jc w:val="both"/>
        <w:rPr>
          <w:rFonts w:ascii="Verdana" w:hAnsi="Verdana"/>
          <w:b/>
          <w:sz w:val="20"/>
          <w:szCs w:val="20"/>
          <w:lang w:val="en-IE"/>
        </w:rPr>
      </w:pPr>
      <w:r w:rsidRPr="0000624E">
        <w:rPr>
          <w:rFonts w:ascii="Verdana" w:hAnsi="Verdana"/>
          <w:b/>
          <w:sz w:val="20"/>
          <w:szCs w:val="20"/>
          <w:lang w:val="en-IE"/>
        </w:rPr>
        <w:t>Cathy’s story</w:t>
      </w:r>
    </w:p>
    <w:p w14:paraId="28AAB732" w14:textId="5617E148" w:rsidR="00FB77D2" w:rsidRPr="0000624E" w:rsidRDefault="00FB77D2" w:rsidP="0093630C">
      <w:pPr>
        <w:pBdr>
          <w:top w:val="single" w:sz="4" w:space="1" w:color="auto"/>
          <w:left w:val="single" w:sz="4" w:space="4" w:color="auto"/>
          <w:bottom w:val="single" w:sz="4" w:space="1" w:color="auto"/>
          <w:right w:val="single" w:sz="4" w:space="4" w:color="auto"/>
        </w:pBdr>
        <w:spacing w:before="240"/>
        <w:jc w:val="both"/>
        <w:rPr>
          <w:rFonts w:ascii="Verdana" w:hAnsi="Verdana"/>
          <w:sz w:val="20"/>
          <w:szCs w:val="20"/>
          <w:lang w:val="en-IE"/>
        </w:rPr>
      </w:pPr>
      <w:r w:rsidRPr="0000624E">
        <w:rPr>
          <w:rFonts w:ascii="Verdana" w:hAnsi="Verdana"/>
          <w:sz w:val="20"/>
          <w:szCs w:val="20"/>
          <w:lang w:val="en-IE"/>
        </w:rPr>
        <w:t xml:space="preserve">I </w:t>
      </w:r>
      <w:r w:rsidR="005D326C" w:rsidRPr="0000624E">
        <w:rPr>
          <w:rFonts w:ascii="Verdana" w:hAnsi="Verdana"/>
          <w:sz w:val="20"/>
          <w:szCs w:val="20"/>
          <w:lang w:val="en-IE"/>
        </w:rPr>
        <w:t>come from a large family</w:t>
      </w:r>
      <w:r w:rsidRPr="0000624E">
        <w:rPr>
          <w:rFonts w:ascii="Verdana" w:hAnsi="Verdana"/>
          <w:sz w:val="20"/>
          <w:szCs w:val="20"/>
          <w:lang w:val="en-IE"/>
        </w:rPr>
        <w:t xml:space="preserve">. I was at home till I was eighteen, going to a normal school – well, I didn’t go all that often! When I was 18, I was sent to [congregated setting]. I don’t know why; my mam just told me it would be better for me.  </w:t>
      </w:r>
    </w:p>
    <w:p w14:paraId="746F5882" w14:textId="77777777" w:rsidR="00FB77D2" w:rsidRPr="0000624E" w:rsidRDefault="00FB77D2" w:rsidP="0093630C">
      <w:pPr>
        <w:pBdr>
          <w:top w:val="single" w:sz="4" w:space="1" w:color="auto"/>
          <w:left w:val="single" w:sz="4" w:space="4" w:color="auto"/>
          <w:bottom w:val="single" w:sz="4" w:space="1" w:color="auto"/>
          <w:right w:val="single" w:sz="4" w:space="4" w:color="auto"/>
        </w:pBdr>
        <w:spacing w:before="240"/>
        <w:jc w:val="both"/>
        <w:rPr>
          <w:rFonts w:ascii="Verdana" w:hAnsi="Verdana"/>
          <w:sz w:val="20"/>
          <w:szCs w:val="20"/>
          <w:lang w:val="en-IE"/>
        </w:rPr>
      </w:pPr>
      <w:r w:rsidRPr="0000624E">
        <w:rPr>
          <w:rFonts w:ascii="Verdana" w:hAnsi="Verdana"/>
          <w:sz w:val="20"/>
          <w:szCs w:val="20"/>
          <w:lang w:val="en-IE"/>
        </w:rPr>
        <w:t xml:space="preserve">I was up in the main house at first, it was big dorm rooms up there. Eventually I moved down to [Unit C], and I got my own room. The staff were still on duty at night though, they used to open the door at night, checking you were OK. There would have been a lot of people in that house. </w:t>
      </w:r>
    </w:p>
    <w:p w14:paraId="106D6AAE" w14:textId="77777777" w:rsidR="00FB77D2" w:rsidRPr="0000624E" w:rsidRDefault="00FB77D2" w:rsidP="0093630C">
      <w:pPr>
        <w:pBdr>
          <w:top w:val="single" w:sz="4" w:space="1" w:color="auto"/>
          <w:left w:val="single" w:sz="4" w:space="4" w:color="auto"/>
          <w:bottom w:val="single" w:sz="4" w:space="1" w:color="auto"/>
          <w:right w:val="single" w:sz="4" w:space="4" w:color="auto"/>
        </w:pBdr>
        <w:spacing w:before="240"/>
        <w:jc w:val="both"/>
        <w:rPr>
          <w:rFonts w:ascii="Verdana" w:hAnsi="Verdana"/>
          <w:sz w:val="20"/>
          <w:szCs w:val="20"/>
          <w:lang w:val="en-IE"/>
        </w:rPr>
      </w:pPr>
      <w:r w:rsidRPr="0000624E">
        <w:rPr>
          <w:rFonts w:ascii="Verdana" w:hAnsi="Verdana"/>
          <w:sz w:val="20"/>
          <w:szCs w:val="20"/>
          <w:lang w:val="en-IE"/>
        </w:rPr>
        <w:t>When they first started talking about moving out into the community, I wasn’t too sure about it. I didn’t know what I was going to face. But I said, sure, I’ll give it a go.</w:t>
      </w:r>
    </w:p>
    <w:p w14:paraId="7B2D6C3B" w14:textId="5FC77D0E" w:rsidR="00FB77D2" w:rsidRPr="0000624E" w:rsidRDefault="00FB77D2" w:rsidP="0093630C">
      <w:pPr>
        <w:pBdr>
          <w:top w:val="single" w:sz="4" w:space="1" w:color="auto"/>
          <w:left w:val="single" w:sz="4" w:space="4" w:color="auto"/>
          <w:bottom w:val="single" w:sz="4" w:space="1" w:color="auto"/>
          <w:right w:val="single" w:sz="4" w:space="4" w:color="auto"/>
        </w:pBdr>
        <w:spacing w:before="240"/>
        <w:jc w:val="both"/>
        <w:rPr>
          <w:rFonts w:ascii="Verdana" w:hAnsi="Verdana"/>
          <w:sz w:val="20"/>
          <w:szCs w:val="20"/>
          <w:lang w:val="en-IE"/>
        </w:rPr>
      </w:pPr>
      <w:r w:rsidRPr="0000624E">
        <w:rPr>
          <w:rFonts w:ascii="Verdana" w:hAnsi="Verdana"/>
          <w:sz w:val="20"/>
          <w:szCs w:val="20"/>
          <w:lang w:val="en-IE"/>
        </w:rPr>
        <w:t>I moved into a house with four other girls. That didn’t suit me at all, though, th</w:t>
      </w:r>
      <w:r w:rsidR="0089023D" w:rsidRPr="0000624E">
        <w:rPr>
          <w:rFonts w:ascii="Verdana" w:hAnsi="Verdana"/>
          <w:sz w:val="20"/>
          <w:szCs w:val="20"/>
          <w:lang w:val="en-IE"/>
        </w:rPr>
        <w:t>ey expected me to do everything</w:t>
      </w:r>
      <w:r w:rsidRPr="0000624E">
        <w:rPr>
          <w:rFonts w:ascii="Verdana" w:hAnsi="Verdana"/>
          <w:sz w:val="20"/>
          <w:szCs w:val="20"/>
          <w:lang w:val="en-IE"/>
        </w:rPr>
        <w:t xml:space="preserve">. I said, I have to get out of here. I saw my friend [Bernadette], she was in [Unit C] with me. She got to move out on her own, in a house on her own. I said, that’s what I want. I used to go up to [congregated setting] every day after work, I was telling [the manager in charge], </w:t>
      </w:r>
      <w:r w:rsidR="00F5725A" w:rsidRPr="0000624E">
        <w:rPr>
          <w:rFonts w:ascii="Verdana" w:hAnsi="Verdana"/>
          <w:sz w:val="20"/>
          <w:szCs w:val="20"/>
          <w:lang w:val="en-IE"/>
        </w:rPr>
        <w:t>“</w:t>
      </w:r>
      <w:r w:rsidRPr="0000624E">
        <w:rPr>
          <w:rFonts w:ascii="Verdana" w:hAnsi="Verdana"/>
          <w:sz w:val="20"/>
          <w:szCs w:val="20"/>
          <w:lang w:val="en-IE"/>
        </w:rPr>
        <w:t>I have to move out, I want to move out</w:t>
      </w:r>
      <w:r w:rsidR="00F5725A" w:rsidRPr="0000624E">
        <w:rPr>
          <w:rFonts w:ascii="Verdana" w:hAnsi="Verdana"/>
          <w:sz w:val="20"/>
          <w:szCs w:val="20"/>
          <w:lang w:val="en-IE"/>
        </w:rPr>
        <w:t>”</w:t>
      </w:r>
      <w:r w:rsidRPr="0000624E">
        <w:rPr>
          <w:rFonts w:ascii="Verdana" w:hAnsi="Verdana"/>
          <w:sz w:val="20"/>
          <w:szCs w:val="20"/>
          <w:lang w:val="en-IE"/>
        </w:rPr>
        <w:t xml:space="preserve">. </w:t>
      </w:r>
    </w:p>
    <w:p w14:paraId="004509EB" w14:textId="649A9B70" w:rsidR="00FB77D2" w:rsidRPr="0000624E" w:rsidRDefault="00FB77D2" w:rsidP="0093630C">
      <w:pPr>
        <w:pBdr>
          <w:top w:val="single" w:sz="4" w:space="1" w:color="auto"/>
          <w:left w:val="single" w:sz="4" w:space="4" w:color="auto"/>
          <w:bottom w:val="single" w:sz="4" w:space="1" w:color="auto"/>
          <w:right w:val="single" w:sz="4" w:space="4" w:color="auto"/>
        </w:pBdr>
        <w:spacing w:before="240"/>
        <w:jc w:val="both"/>
        <w:rPr>
          <w:rFonts w:ascii="Verdana" w:hAnsi="Verdana"/>
          <w:sz w:val="20"/>
          <w:szCs w:val="20"/>
          <w:lang w:val="en-IE"/>
        </w:rPr>
      </w:pPr>
      <w:r w:rsidRPr="0000624E">
        <w:rPr>
          <w:rFonts w:ascii="Verdana" w:hAnsi="Verdana"/>
          <w:sz w:val="20"/>
          <w:szCs w:val="20"/>
          <w:lang w:val="en-IE"/>
        </w:rPr>
        <w:t xml:space="preserve">My family didn’t let it </w:t>
      </w:r>
      <w:r w:rsidR="0089023D" w:rsidRPr="0000624E">
        <w:rPr>
          <w:rFonts w:ascii="Verdana" w:hAnsi="Verdana"/>
          <w:sz w:val="20"/>
          <w:szCs w:val="20"/>
          <w:lang w:val="en-IE"/>
        </w:rPr>
        <w:t>happen for a long time, though</w:t>
      </w:r>
      <w:r w:rsidRPr="0000624E">
        <w:rPr>
          <w:rFonts w:ascii="Verdana" w:hAnsi="Verdana"/>
          <w:sz w:val="20"/>
          <w:szCs w:val="20"/>
          <w:lang w:val="en-IE"/>
        </w:rPr>
        <w:t xml:space="preserve">, they were dead set against it. They didn’t think I’d be able for it, living on my own. In the end, [a support worker] came down with me to [the family home] and I told my sister: ‘That’s it, I’m moving out, I need my own space.’ And so they said: ‘Well, alright then Cathy.’ </w:t>
      </w:r>
    </w:p>
    <w:p w14:paraId="7D5B474E" w14:textId="77777777" w:rsidR="00FB77D2" w:rsidRPr="0000624E" w:rsidRDefault="00FB77D2" w:rsidP="0093630C">
      <w:pPr>
        <w:pBdr>
          <w:top w:val="single" w:sz="4" w:space="1" w:color="auto"/>
          <w:left w:val="single" w:sz="4" w:space="4" w:color="auto"/>
          <w:bottom w:val="single" w:sz="4" w:space="1" w:color="auto"/>
          <w:right w:val="single" w:sz="4" w:space="4" w:color="auto"/>
        </w:pBdr>
        <w:spacing w:before="240"/>
        <w:jc w:val="both"/>
        <w:rPr>
          <w:rFonts w:ascii="Verdana" w:hAnsi="Verdana"/>
          <w:sz w:val="20"/>
          <w:szCs w:val="20"/>
          <w:lang w:val="en-IE"/>
        </w:rPr>
      </w:pPr>
      <w:r w:rsidRPr="0000624E">
        <w:rPr>
          <w:rFonts w:ascii="Verdana" w:hAnsi="Verdana"/>
          <w:sz w:val="20"/>
          <w:szCs w:val="20"/>
          <w:lang w:val="en-IE"/>
        </w:rPr>
        <w:t xml:space="preserve">I went and viewed apartments myself, with [the support worker] and my younger sister. I saw this apartment and I said: yes, this is the one. I have my own balcony, with a few plants, and I can see over to the river from the balcony. I have a spare room, and my sisters come and stay. My name is on the lease, and if I have any problems, the landlord comes, no hassle. </w:t>
      </w:r>
    </w:p>
    <w:p w14:paraId="63A8CD66" w14:textId="0A6653DB" w:rsidR="00FB77D2" w:rsidRPr="0000624E" w:rsidRDefault="00FB77D2" w:rsidP="0093630C">
      <w:pPr>
        <w:pBdr>
          <w:top w:val="single" w:sz="4" w:space="1" w:color="auto"/>
          <w:left w:val="single" w:sz="4" w:space="4" w:color="auto"/>
          <w:bottom w:val="single" w:sz="4" w:space="1" w:color="auto"/>
          <w:right w:val="single" w:sz="4" w:space="4" w:color="auto"/>
        </w:pBdr>
        <w:spacing w:before="240"/>
        <w:jc w:val="both"/>
        <w:rPr>
          <w:rFonts w:ascii="Verdana" w:hAnsi="Verdana"/>
          <w:sz w:val="20"/>
          <w:szCs w:val="20"/>
          <w:lang w:val="en-IE"/>
        </w:rPr>
      </w:pPr>
      <w:r w:rsidRPr="0000624E">
        <w:rPr>
          <w:rFonts w:ascii="Verdana" w:hAnsi="Verdana"/>
          <w:sz w:val="20"/>
          <w:szCs w:val="20"/>
          <w:lang w:val="en-IE"/>
        </w:rPr>
        <w:t xml:space="preserve">I go to work from 10-2, three days a week, but I get the bus so I’m out from 8.30 to 4. I go to the local day service on Wednesday mornings, </w:t>
      </w:r>
      <w:r w:rsidR="0089023D" w:rsidRPr="0000624E">
        <w:rPr>
          <w:rFonts w:ascii="Verdana" w:hAnsi="Verdana"/>
          <w:sz w:val="20"/>
          <w:szCs w:val="20"/>
          <w:lang w:val="en-IE"/>
        </w:rPr>
        <w:t xml:space="preserve">and </w:t>
      </w:r>
      <w:r w:rsidRPr="0000624E">
        <w:rPr>
          <w:rFonts w:ascii="Verdana" w:hAnsi="Verdana"/>
          <w:sz w:val="20"/>
          <w:szCs w:val="20"/>
          <w:lang w:val="en-IE"/>
        </w:rPr>
        <w:t xml:space="preserve">I’m into all the community activities here, the youth club, the ladies’ group. The neighbours are friendly, they called over when I first arrived, to see if I was ok, like. </w:t>
      </w:r>
    </w:p>
    <w:p w14:paraId="7654EF55" w14:textId="42007CDF" w:rsidR="00FB77D2" w:rsidRPr="0000624E" w:rsidRDefault="00FB77D2" w:rsidP="0093630C">
      <w:pPr>
        <w:pBdr>
          <w:top w:val="single" w:sz="4" w:space="1" w:color="auto"/>
          <w:left w:val="single" w:sz="4" w:space="4" w:color="auto"/>
          <w:bottom w:val="single" w:sz="4" w:space="1" w:color="auto"/>
          <w:right w:val="single" w:sz="4" w:space="4" w:color="auto"/>
        </w:pBdr>
        <w:spacing w:before="240"/>
        <w:jc w:val="both"/>
        <w:rPr>
          <w:rFonts w:ascii="Verdana" w:hAnsi="Verdana"/>
          <w:sz w:val="20"/>
          <w:szCs w:val="20"/>
          <w:lang w:val="en-IE"/>
        </w:rPr>
      </w:pPr>
      <w:r w:rsidRPr="0000624E">
        <w:rPr>
          <w:rFonts w:ascii="Verdana" w:hAnsi="Verdana"/>
          <w:sz w:val="20"/>
          <w:szCs w:val="20"/>
          <w:lang w:val="en-IE"/>
        </w:rPr>
        <w:t xml:space="preserve">I don’t mind being here on my own in the evenings, I’m tired, I’ll watch a bit of telly. I don’t stay here on my own on the weekends, though, it might be a bit lonely. So every second weekend, I go to [Louise, her care worker]’s house, she lives with her partner on a farm. Every other weekend, I go and stay with my friend [Bernadette, another service user] in [principal town]. There’s no staff member there, just the two of us for the weekend. </w:t>
      </w:r>
    </w:p>
    <w:p w14:paraId="0DD8C463" w14:textId="5835B231" w:rsidR="00DF21E6" w:rsidRPr="0000624E" w:rsidRDefault="0089023D" w:rsidP="0093630C">
      <w:pPr>
        <w:pBdr>
          <w:top w:val="single" w:sz="4" w:space="1" w:color="auto"/>
          <w:left w:val="single" w:sz="4" w:space="4" w:color="auto"/>
          <w:bottom w:val="single" w:sz="4" w:space="1" w:color="auto"/>
          <w:right w:val="single" w:sz="4" w:space="4" w:color="auto"/>
        </w:pBdr>
        <w:spacing w:before="240"/>
        <w:jc w:val="both"/>
        <w:rPr>
          <w:rFonts w:ascii="Verdana" w:hAnsi="Verdana"/>
          <w:sz w:val="20"/>
          <w:szCs w:val="20"/>
          <w:lang w:val="en-IE"/>
        </w:rPr>
      </w:pPr>
      <w:r w:rsidRPr="0000624E">
        <w:rPr>
          <w:rFonts w:ascii="Verdana" w:hAnsi="Verdana"/>
          <w:sz w:val="20"/>
          <w:szCs w:val="20"/>
          <w:lang w:val="en-IE"/>
        </w:rPr>
        <w:t>What else do I need</w:t>
      </w:r>
      <w:r w:rsidR="00FB77D2" w:rsidRPr="0000624E">
        <w:rPr>
          <w:rFonts w:ascii="Verdana" w:hAnsi="Verdana"/>
          <w:sz w:val="20"/>
          <w:szCs w:val="20"/>
          <w:lang w:val="en-IE"/>
        </w:rPr>
        <w:t xml:space="preserve"> in my life? Nothing, I’m happy the way I am.</w:t>
      </w:r>
      <w:r w:rsidR="00090010" w:rsidRPr="0000624E">
        <w:rPr>
          <w:rFonts w:ascii="Verdana" w:hAnsi="Verdana"/>
          <w:sz w:val="20"/>
          <w:szCs w:val="20"/>
          <w:lang w:val="en-IE"/>
        </w:rPr>
        <w:t xml:space="preserve"> </w:t>
      </w:r>
    </w:p>
    <w:p w14:paraId="19832F96" w14:textId="77777777" w:rsidR="00D303C0" w:rsidRPr="0000624E" w:rsidRDefault="00D303C0" w:rsidP="00D303C0">
      <w:pPr>
        <w:rPr>
          <w:rFonts w:ascii="Verdana" w:hAnsi="Verdana"/>
          <w:sz w:val="20"/>
          <w:szCs w:val="20"/>
          <w:lang w:val="en-IE"/>
        </w:rPr>
      </w:pPr>
    </w:p>
    <w:p w14:paraId="323813FB" w14:textId="7A1DB09B" w:rsidR="00B963E9" w:rsidRPr="0000624E" w:rsidRDefault="00D3224B"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Barrier 1</w:t>
      </w:r>
      <w:bookmarkEnd w:id="51"/>
      <w:r w:rsidR="002A6FAB" w:rsidRPr="0000624E">
        <w:rPr>
          <w:rFonts w:ascii="Verdana" w:hAnsi="Verdana"/>
          <w:sz w:val="20"/>
          <w:szCs w:val="20"/>
          <w:lang w:val="en-IE"/>
        </w:rPr>
        <w:t xml:space="preserve">: </w:t>
      </w:r>
      <w:r w:rsidR="000B501C" w:rsidRPr="0000624E">
        <w:rPr>
          <w:rFonts w:ascii="Verdana" w:hAnsi="Verdana"/>
          <w:sz w:val="20"/>
          <w:szCs w:val="20"/>
          <w:lang w:val="en-IE"/>
        </w:rPr>
        <w:t>Funding is insufficient, ineffectively spent or opaquely awarded to support the DI process</w:t>
      </w:r>
    </w:p>
    <w:p w14:paraId="1009244C" w14:textId="77777777" w:rsidR="009C2428" w:rsidRPr="0000624E" w:rsidRDefault="000B501C" w:rsidP="0093630C">
      <w:pPr>
        <w:spacing w:before="240"/>
        <w:ind w:left="0"/>
        <w:jc w:val="both"/>
        <w:rPr>
          <w:rFonts w:ascii="Verdana" w:hAnsi="Verdana"/>
          <w:sz w:val="20"/>
          <w:szCs w:val="20"/>
          <w:lang w:val="en-IE"/>
        </w:rPr>
      </w:pPr>
      <w:r w:rsidRPr="0000624E">
        <w:rPr>
          <w:rFonts w:ascii="Verdana" w:hAnsi="Verdana"/>
          <w:sz w:val="20"/>
          <w:szCs w:val="20"/>
          <w:lang w:val="en-IE"/>
        </w:rPr>
        <w:t>Lack of funding was probably the most cited barrier across all participants</w:t>
      </w:r>
      <w:r w:rsidR="00F5725A" w:rsidRPr="0000624E">
        <w:rPr>
          <w:rFonts w:ascii="Verdana" w:hAnsi="Verdana"/>
          <w:sz w:val="20"/>
          <w:szCs w:val="20"/>
          <w:lang w:val="en-IE"/>
        </w:rPr>
        <w:t>. G</w:t>
      </w:r>
      <w:r w:rsidRPr="0000624E">
        <w:rPr>
          <w:rFonts w:ascii="Verdana" w:hAnsi="Verdana"/>
          <w:sz w:val="20"/>
          <w:szCs w:val="20"/>
          <w:lang w:val="en-IE"/>
        </w:rPr>
        <w:t xml:space="preserve">iven that </w:t>
      </w:r>
      <w:r w:rsidR="005C17E3" w:rsidRPr="0000624E">
        <w:rPr>
          <w:rFonts w:ascii="Verdana" w:hAnsi="Verdana"/>
          <w:sz w:val="20"/>
          <w:szCs w:val="20"/>
          <w:lang w:val="en-IE"/>
        </w:rPr>
        <w:t>the 2011 Time to Move On strategy had little dedicated funding unti</w:t>
      </w:r>
      <w:r w:rsidR="00085051" w:rsidRPr="0000624E">
        <w:rPr>
          <w:rFonts w:ascii="Verdana" w:hAnsi="Verdana"/>
          <w:sz w:val="20"/>
          <w:szCs w:val="20"/>
          <w:lang w:val="en-IE"/>
        </w:rPr>
        <w:t>l 2016, this is not surprising</w:t>
      </w:r>
      <w:r w:rsidR="00F5725A" w:rsidRPr="0000624E">
        <w:rPr>
          <w:rFonts w:ascii="Verdana" w:hAnsi="Verdana"/>
          <w:sz w:val="20"/>
          <w:szCs w:val="20"/>
          <w:lang w:val="en-IE"/>
        </w:rPr>
        <w:t xml:space="preserve">. It </w:t>
      </w:r>
      <w:r w:rsidR="00085051" w:rsidRPr="0000624E">
        <w:rPr>
          <w:rFonts w:ascii="Verdana" w:hAnsi="Verdana"/>
          <w:sz w:val="20"/>
          <w:szCs w:val="20"/>
          <w:lang w:val="en-IE"/>
        </w:rPr>
        <w:t xml:space="preserve">is in itself also an indicator of limited political will to some extent. </w:t>
      </w:r>
      <w:r w:rsidR="005C17E3" w:rsidRPr="0000624E">
        <w:rPr>
          <w:rFonts w:ascii="Verdana" w:hAnsi="Verdana"/>
          <w:sz w:val="20"/>
          <w:szCs w:val="20"/>
          <w:lang w:val="en-IE"/>
        </w:rPr>
        <w:t xml:space="preserve">However, many participants also cited a lack of transparency </w:t>
      </w:r>
      <w:r w:rsidR="00D842C6" w:rsidRPr="0000624E">
        <w:rPr>
          <w:rFonts w:ascii="Verdana" w:hAnsi="Verdana"/>
          <w:sz w:val="20"/>
          <w:szCs w:val="20"/>
          <w:lang w:val="en-IE"/>
        </w:rPr>
        <w:t xml:space="preserve">and efficiency </w:t>
      </w:r>
      <w:r w:rsidR="005C17E3" w:rsidRPr="0000624E">
        <w:rPr>
          <w:rFonts w:ascii="Verdana" w:hAnsi="Verdana"/>
          <w:sz w:val="20"/>
          <w:szCs w:val="20"/>
          <w:lang w:val="en-IE"/>
        </w:rPr>
        <w:t xml:space="preserve">around funding and how it is </w:t>
      </w:r>
      <w:r w:rsidR="00D842C6" w:rsidRPr="0000624E">
        <w:rPr>
          <w:rFonts w:ascii="Verdana" w:hAnsi="Verdana"/>
          <w:sz w:val="20"/>
          <w:szCs w:val="20"/>
          <w:lang w:val="en-IE"/>
        </w:rPr>
        <w:t xml:space="preserve">awarded, as illustrated by one person with a physical disability: </w:t>
      </w:r>
    </w:p>
    <w:p w14:paraId="4EF95672" w14:textId="43016245" w:rsidR="009C2428" w:rsidRPr="0000624E" w:rsidRDefault="00F5725A" w:rsidP="002F6129">
      <w:pPr>
        <w:spacing w:before="240"/>
        <w:ind w:left="720"/>
        <w:jc w:val="both"/>
        <w:rPr>
          <w:rFonts w:ascii="Verdana" w:hAnsi="Verdana"/>
          <w:sz w:val="20"/>
          <w:szCs w:val="20"/>
          <w:lang w:val="en-IE"/>
        </w:rPr>
      </w:pPr>
      <w:r w:rsidRPr="0000624E">
        <w:rPr>
          <w:rFonts w:ascii="Verdana" w:hAnsi="Verdana"/>
          <w:sz w:val="20"/>
          <w:szCs w:val="20"/>
          <w:lang w:val="en-IE"/>
        </w:rPr>
        <w:t>“</w:t>
      </w:r>
      <w:r w:rsidR="00D842C6" w:rsidRPr="0000624E">
        <w:rPr>
          <w:rFonts w:ascii="Verdana" w:hAnsi="Verdana"/>
          <w:i/>
          <w:sz w:val="20"/>
          <w:szCs w:val="20"/>
          <w:lang w:val="en-IE"/>
        </w:rPr>
        <w:t>I mean you’re not entitled to anything… One person gets, one person doesn’t get, there doesn’t seem to be no rhyme or reason as to why one person get and one person doesn’t get it.</w:t>
      </w:r>
      <w:r w:rsidRPr="0000624E">
        <w:rPr>
          <w:rFonts w:ascii="Verdana" w:hAnsi="Verdana"/>
          <w:i/>
          <w:sz w:val="20"/>
          <w:szCs w:val="20"/>
          <w:lang w:val="en-IE"/>
        </w:rPr>
        <w:t>”</w:t>
      </w:r>
      <w:r w:rsidR="00D842C6" w:rsidRPr="0000624E">
        <w:rPr>
          <w:rFonts w:ascii="Verdana" w:hAnsi="Verdana"/>
          <w:i/>
          <w:sz w:val="20"/>
          <w:szCs w:val="20"/>
          <w:lang w:val="en-IE"/>
        </w:rPr>
        <w:t xml:space="preserve"> </w:t>
      </w:r>
      <w:r w:rsidR="004559B1" w:rsidRPr="0000624E">
        <w:rPr>
          <w:rFonts w:ascii="Verdana" w:hAnsi="Verdana"/>
          <w:sz w:val="20"/>
          <w:szCs w:val="20"/>
          <w:lang w:val="en-IE"/>
        </w:rPr>
        <w:t>(Person with a disability)</w:t>
      </w:r>
      <w:r w:rsidR="00D842C6" w:rsidRPr="0000624E">
        <w:rPr>
          <w:rFonts w:ascii="Verdana" w:hAnsi="Verdana"/>
          <w:sz w:val="20"/>
          <w:szCs w:val="20"/>
          <w:lang w:val="en-IE"/>
        </w:rPr>
        <w:t xml:space="preserve"> </w:t>
      </w:r>
    </w:p>
    <w:p w14:paraId="39553269" w14:textId="7FA68AF5" w:rsidR="00F5725A" w:rsidRPr="0000624E" w:rsidRDefault="00D842C6" w:rsidP="009C2428">
      <w:pPr>
        <w:spacing w:before="240"/>
        <w:ind w:left="0"/>
        <w:jc w:val="both"/>
        <w:rPr>
          <w:rFonts w:ascii="Verdana" w:hAnsi="Verdana"/>
          <w:sz w:val="20"/>
          <w:szCs w:val="20"/>
          <w:lang w:val="en-IE"/>
        </w:rPr>
      </w:pPr>
      <w:r w:rsidRPr="0000624E">
        <w:rPr>
          <w:rFonts w:ascii="Verdana" w:hAnsi="Verdana"/>
          <w:sz w:val="20"/>
          <w:szCs w:val="20"/>
          <w:lang w:val="en-IE"/>
        </w:rPr>
        <w:t xml:space="preserve">A service manager recounted that he was offered a sum so large he </w:t>
      </w:r>
      <w:r w:rsidR="009C2428" w:rsidRPr="0000624E">
        <w:rPr>
          <w:rFonts w:ascii="Verdana" w:hAnsi="Verdana"/>
          <w:sz w:val="20"/>
          <w:szCs w:val="20"/>
          <w:lang w:val="en-IE"/>
        </w:rPr>
        <w:t>“</w:t>
      </w:r>
      <w:r w:rsidRPr="0000624E">
        <w:rPr>
          <w:rFonts w:ascii="Verdana" w:hAnsi="Verdana"/>
          <w:i/>
          <w:sz w:val="20"/>
          <w:szCs w:val="20"/>
          <w:lang w:val="en-IE"/>
        </w:rPr>
        <w:t>would be embarrassed to tell yo</w:t>
      </w:r>
      <w:r w:rsidRPr="0000624E">
        <w:rPr>
          <w:rFonts w:ascii="Verdana" w:hAnsi="Verdana"/>
          <w:sz w:val="20"/>
          <w:szCs w:val="20"/>
          <w:lang w:val="en-IE"/>
        </w:rPr>
        <w:t>u</w:t>
      </w:r>
      <w:r w:rsidR="009C2428" w:rsidRPr="0000624E">
        <w:rPr>
          <w:rFonts w:ascii="Verdana" w:hAnsi="Verdana"/>
          <w:sz w:val="20"/>
          <w:szCs w:val="20"/>
          <w:lang w:val="en-IE"/>
        </w:rPr>
        <w:t>”</w:t>
      </w:r>
      <w:r w:rsidRPr="0000624E">
        <w:rPr>
          <w:rFonts w:ascii="Verdana" w:hAnsi="Verdana"/>
          <w:sz w:val="20"/>
          <w:szCs w:val="20"/>
          <w:lang w:val="en-IE"/>
        </w:rPr>
        <w:t xml:space="preserve"> by the HSE to provide an individualised service to one person.</w:t>
      </w:r>
    </w:p>
    <w:p w14:paraId="41457061" w14:textId="1195B453" w:rsidR="00D842C6" w:rsidRPr="0000624E" w:rsidRDefault="00606735"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Several others also pointed to inefficiencies in the way </w:t>
      </w:r>
      <w:r w:rsidR="00934F7E" w:rsidRPr="0000624E">
        <w:rPr>
          <w:rFonts w:ascii="Verdana" w:hAnsi="Verdana"/>
          <w:sz w:val="20"/>
          <w:szCs w:val="20"/>
          <w:lang w:val="en-IE"/>
        </w:rPr>
        <w:t xml:space="preserve">some </w:t>
      </w:r>
      <w:r w:rsidRPr="0000624E">
        <w:rPr>
          <w:rFonts w:ascii="Verdana" w:hAnsi="Verdana"/>
          <w:sz w:val="20"/>
          <w:szCs w:val="20"/>
          <w:lang w:val="en-IE"/>
        </w:rPr>
        <w:t>large voluntary services spent their funding</w:t>
      </w:r>
      <w:r w:rsidR="00F5725A" w:rsidRPr="0000624E">
        <w:rPr>
          <w:rFonts w:ascii="Verdana" w:hAnsi="Verdana"/>
          <w:sz w:val="20"/>
          <w:szCs w:val="20"/>
          <w:lang w:val="en-IE"/>
        </w:rPr>
        <w:t xml:space="preserve">. </w:t>
      </w:r>
      <w:r w:rsidR="00166511" w:rsidRPr="0000624E">
        <w:rPr>
          <w:rFonts w:ascii="Verdana" w:hAnsi="Verdana"/>
          <w:sz w:val="20"/>
          <w:szCs w:val="20"/>
          <w:lang w:val="en-IE"/>
        </w:rPr>
        <w:t>T</w:t>
      </w:r>
      <w:r w:rsidR="006F0CEA" w:rsidRPr="0000624E">
        <w:rPr>
          <w:rFonts w:ascii="Verdana" w:hAnsi="Verdana"/>
          <w:sz w:val="20"/>
          <w:szCs w:val="20"/>
          <w:lang w:val="en-IE"/>
        </w:rPr>
        <w:t>he awarding of funding to date has been channelled towards the services which fall short of HIQA standards</w:t>
      </w:r>
      <w:r w:rsidR="00772DD2" w:rsidRPr="0000624E">
        <w:rPr>
          <w:rFonts w:ascii="Verdana" w:hAnsi="Verdana"/>
          <w:sz w:val="20"/>
          <w:szCs w:val="20"/>
          <w:lang w:val="en-IE"/>
        </w:rPr>
        <w:t xml:space="preserve"> (see section 3.1.1)</w:t>
      </w:r>
      <w:r w:rsidR="00592050" w:rsidRPr="0000624E">
        <w:rPr>
          <w:rFonts w:ascii="Verdana" w:hAnsi="Verdana"/>
          <w:sz w:val="20"/>
          <w:szCs w:val="20"/>
          <w:lang w:val="en-IE"/>
        </w:rPr>
        <w:t xml:space="preserve">. </w:t>
      </w:r>
      <w:r w:rsidR="00F5725A" w:rsidRPr="0000624E">
        <w:rPr>
          <w:rFonts w:ascii="Verdana" w:hAnsi="Verdana"/>
          <w:sz w:val="20"/>
          <w:szCs w:val="20"/>
          <w:lang w:val="en-IE"/>
        </w:rPr>
        <w:t>S</w:t>
      </w:r>
      <w:r w:rsidR="00592050" w:rsidRPr="0000624E">
        <w:rPr>
          <w:rFonts w:ascii="Verdana" w:hAnsi="Verdana"/>
          <w:sz w:val="20"/>
          <w:szCs w:val="20"/>
          <w:lang w:val="en-IE"/>
        </w:rPr>
        <w:t>ome participants</w:t>
      </w:r>
      <w:r w:rsidRPr="0000624E">
        <w:rPr>
          <w:rFonts w:ascii="Verdana" w:hAnsi="Verdana"/>
          <w:sz w:val="20"/>
          <w:szCs w:val="20"/>
          <w:lang w:val="en-IE"/>
        </w:rPr>
        <w:t xml:space="preserve"> </w:t>
      </w:r>
      <w:r w:rsidR="00F5725A" w:rsidRPr="0000624E">
        <w:rPr>
          <w:rFonts w:ascii="Verdana" w:hAnsi="Verdana"/>
          <w:sz w:val="20"/>
          <w:szCs w:val="20"/>
          <w:lang w:val="en-IE"/>
        </w:rPr>
        <w:t xml:space="preserve">suggested </w:t>
      </w:r>
      <w:r w:rsidRPr="0000624E">
        <w:rPr>
          <w:rFonts w:ascii="Verdana" w:hAnsi="Verdana"/>
          <w:sz w:val="20"/>
          <w:szCs w:val="20"/>
          <w:lang w:val="en-IE"/>
        </w:rPr>
        <w:t xml:space="preserve">that unreasonably large sums were requested by services to undertake DI </w:t>
      </w:r>
      <w:r w:rsidR="007E0BA0" w:rsidRPr="0000624E">
        <w:rPr>
          <w:rFonts w:ascii="Verdana" w:hAnsi="Verdana"/>
          <w:sz w:val="20"/>
          <w:szCs w:val="20"/>
          <w:lang w:val="en-IE"/>
        </w:rPr>
        <w:t>because of their unwilling</w:t>
      </w:r>
      <w:r w:rsidR="004559B1" w:rsidRPr="0000624E">
        <w:rPr>
          <w:rFonts w:ascii="Verdana" w:hAnsi="Verdana"/>
          <w:sz w:val="20"/>
          <w:szCs w:val="20"/>
          <w:lang w:val="en-IE"/>
        </w:rPr>
        <w:t>ness to engage with the process</w:t>
      </w:r>
      <w:r w:rsidR="00592050" w:rsidRPr="0000624E">
        <w:rPr>
          <w:rFonts w:ascii="Verdana" w:hAnsi="Verdana"/>
          <w:sz w:val="20"/>
          <w:szCs w:val="20"/>
          <w:lang w:val="en-IE"/>
        </w:rPr>
        <w:t>.</w:t>
      </w:r>
    </w:p>
    <w:p w14:paraId="4F939E11" w14:textId="20E67A22" w:rsidR="00EB7C56" w:rsidRPr="0000624E" w:rsidRDefault="00D842C6" w:rsidP="0093630C">
      <w:pPr>
        <w:spacing w:before="240" w:after="240"/>
        <w:ind w:left="0"/>
        <w:jc w:val="both"/>
        <w:rPr>
          <w:rFonts w:ascii="Verdana" w:hAnsi="Verdana"/>
          <w:sz w:val="20"/>
          <w:szCs w:val="20"/>
          <w:lang w:val="en-IE"/>
        </w:rPr>
      </w:pPr>
      <w:r w:rsidRPr="0000624E">
        <w:rPr>
          <w:rFonts w:ascii="Verdana" w:hAnsi="Verdana"/>
          <w:sz w:val="20"/>
          <w:szCs w:val="20"/>
          <w:lang w:val="en-IE"/>
        </w:rPr>
        <w:t>Many participant</w:t>
      </w:r>
      <w:r w:rsidR="00E602B6" w:rsidRPr="0000624E">
        <w:rPr>
          <w:rFonts w:ascii="Verdana" w:hAnsi="Verdana"/>
          <w:sz w:val="20"/>
          <w:szCs w:val="20"/>
          <w:lang w:val="en-IE"/>
        </w:rPr>
        <w:t>s</w:t>
      </w:r>
      <w:r w:rsidRPr="0000624E">
        <w:rPr>
          <w:rFonts w:ascii="Verdana" w:hAnsi="Verdana"/>
          <w:sz w:val="20"/>
          <w:szCs w:val="20"/>
          <w:lang w:val="en-IE"/>
        </w:rPr>
        <w:t xml:space="preserve"> felt that the lack of a standard resource allocation model, taking into account different levels of impairment was part of the problem</w:t>
      </w:r>
      <w:r w:rsidR="00F5725A" w:rsidRPr="0000624E">
        <w:rPr>
          <w:rFonts w:ascii="Verdana" w:hAnsi="Verdana"/>
          <w:sz w:val="20"/>
          <w:szCs w:val="20"/>
          <w:lang w:val="en-IE"/>
        </w:rPr>
        <w:t>. However,</w:t>
      </w:r>
      <w:r w:rsidRPr="0000624E">
        <w:rPr>
          <w:rFonts w:ascii="Verdana" w:hAnsi="Verdana"/>
          <w:sz w:val="20"/>
          <w:szCs w:val="20"/>
          <w:lang w:val="en-IE"/>
        </w:rPr>
        <w:t xml:space="preserve"> some service providers felt that the block grant syst</w:t>
      </w:r>
      <w:r w:rsidR="00606735" w:rsidRPr="0000624E">
        <w:rPr>
          <w:rFonts w:ascii="Verdana" w:hAnsi="Verdana"/>
          <w:sz w:val="20"/>
          <w:szCs w:val="20"/>
          <w:lang w:val="en-IE"/>
        </w:rPr>
        <w:t>em had actually been helpful in their move towards DI</w:t>
      </w:r>
      <w:r w:rsidR="00F5725A" w:rsidRPr="0000624E">
        <w:rPr>
          <w:rFonts w:ascii="Verdana" w:hAnsi="Verdana"/>
          <w:sz w:val="20"/>
          <w:szCs w:val="20"/>
          <w:lang w:val="en-IE"/>
        </w:rPr>
        <w:t>. They</w:t>
      </w:r>
      <w:r w:rsidR="00606735" w:rsidRPr="0000624E">
        <w:rPr>
          <w:rFonts w:ascii="Verdana" w:hAnsi="Verdana"/>
          <w:sz w:val="20"/>
          <w:szCs w:val="20"/>
          <w:lang w:val="en-IE"/>
        </w:rPr>
        <w:t xml:space="preserve"> point</w:t>
      </w:r>
      <w:r w:rsidR="00F5725A" w:rsidRPr="0000624E">
        <w:rPr>
          <w:rFonts w:ascii="Verdana" w:hAnsi="Verdana"/>
          <w:sz w:val="20"/>
          <w:szCs w:val="20"/>
          <w:lang w:val="en-IE"/>
        </w:rPr>
        <w:t>ed</w:t>
      </w:r>
      <w:r w:rsidR="00606735" w:rsidRPr="0000624E">
        <w:rPr>
          <w:rFonts w:ascii="Verdana" w:hAnsi="Verdana"/>
          <w:sz w:val="20"/>
          <w:szCs w:val="20"/>
          <w:lang w:val="en-IE"/>
        </w:rPr>
        <w:t xml:space="preserve"> out that it was very hard to predict what funding one person would need in a community based service before transition, and that block funding permitted them to move funding quick</w:t>
      </w:r>
      <w:r w:rsidR="00B30AB5" w:rsidRPr="0000624E">
        <w:rPr>
          <w:rFonts w:ascii="Verdana" w:hAnsi="Verdana"/>
          <w:sz w:val="20"/>
          <w:szCs w:val="20"/>
          <w:lang w:val="en-IE"/>
        </w:rPr>
        <w:t>ly to where it was most needed.</w:t>
      </w:r>
    </w:p>
    <w:p w14:paraId="55646DD2" w14:textId="637B7661" w:rsidR="00085051" w:rsidRPr="0000624E" w:rsidRDefault="00085051" w:rsidP="00C143AF">
      <w:pPr>
        <w:pStyle w:val="Heading3"/>
        <w:numPr>
          <w:ilvl w:val="2"/>
          <w:numId w:val="17"/>
        </w:numPr>
        <w:spacing w:before="240" w:after="240"/>
        <w:ind w:left="567" w:hanging="567"/>
        <w:rPr>
          <w:rFonts w:ascii="Verdana" w:hAnsi="Verdana"/>
          <w:sz w:val="20"/>
          <w:szCs w:val="20"/>
          <w:lang w:val="en-IE"/>
        </w:rPr>
      </w:pPr>
      <w:bookmarkStart w:id="52" w:name="_Toc483329609"/>
      <w:r w:rsidRPr="0000624E">
        <w:rPr>
          <w:rFonts w:ascii="Verdana" w:hAnsi="Verdana"/>
          <w:sz w:val="20"/>
          <w:szCs w:val="20"/>
          <w:lang w:val="en-IE"/>
        </w:rPr>
        <w:t>Barrier 2: Reluctance on the part of some voluntary agencies</w:t>
      </w:r>
      <w:r w:rsidR="00D44B1C" w:rsidRPr="0000624E">
        <w:rPr>
          <w:rFonts w:ascii="Verdana" w:hAnsi="Verdana"/>
          <w:sz w:val="20"/>
          <w:szCs w:val="20"/>
          <w:lang w:val="en-IE"/>
        </w:rPr>
        <w:t xml:space="preserve"> </w:t>
      </w:r>
    </w:p>
    <w:p w14:paraId="69A69A51" w14:textId="37338DEC" w:rsidR="000C1550" w:rsidRPr="0000624E" w:rsidRDefault="000C1550" w:rsidP="0093630C">
      <w:pPr>
        <w:spacing w:before="240"/>
        <w:jc w:val="both"/>
        <w:rPr>
          <w:rFonts w:ascii="Verdana" w:hAnsi="Verdana"/>
          <w:sz w:val="20"/>
          <w:szCs w:val="20"/>
          <w:lang w:val="en-IE"/>
        </w:rPr>
      </w:pPr>
      <w:r w:rsidRPr="0000624E">
        <w:rPr>
          <w:rFonts w:ascii="Verdana" w:hAnsi="Verdana"/>
          <w:i/>
          <w:sz w:val="20"/>
          <w:szCs w:val="20"/>
          <w:lang w:val="en-IE"/>
        </w:rPr>
        <w:t xml:space="preserve">“I’m sure it’s to do with the agencies themselves. I mean not wanting to do it. That’s the biggest block.” </w:t>
      </w:r>
      <w:r w:rsidR="008C29AB" w:rsidRPr="0000624E">
        <w:rPr>
          <w:rFonts w:ascii="Verdana" w:hAnsi="Verdana"/>
          <w:i/>
          <w:sz w:val="20"/>
          <w:szCs w:val="20"/>
          <w:lang w:val="en-IE"/>
        </w:rPr>
        <w:t>(</w:t>
      </w:r>
      <w:r w:rsidR="00772DD2" w:rsidRPr="0000624E">
        <w:rPr>
          <w:rFonts w:ascii="Verdana" w:hAnsi="Verdana"/>
          <w:sz w:val="20"/>
          <w:szCs w:val="20"/>
          <w:lang w:val="en-IE"/>
        </w:rPr>
        <w:t>Person</w:t>
      </w:r>
      <w:r w:rsidR="00062100" w:rsidRPr="0000624E">
        <w:rPr>
          <w:rFonts w:ascii="Verdana" w:hAnsi="Verdana"/>
          <w:sz w:val="20"/>
          <w:szCs w:val="20"/>
          <w:lang w:val="en-IE"/>
        </w:rPr>
        <w:t xml:space="preserve"> </w:t>
      </w:r>
      <w:r w:rsidR="008C29AB" w:rsidRPr="0000624E">
        <w:rPr>
          <w:rFonts w:ascii="Verdana" w:hAnsi="Verdana"/>
          <w:sz w:val="20"/>
          <w:szCs w:val="20"/>
          <w:lang w:val="en-IE"/>
        </w:rPr>
        <w:t>with a physical disability)</w:t>
      </w:r>
    </w:p>
    <w:p w14:paraId="786A6F05" w14:textId="098753D5" w:rsidR="00CA04B7" w:rsidRPr="0000624E" w:rsidRDefault="00CA04B7" w:rsidP="0093630C">
      <w:pPr>
        <w:spacing w:before="240"/>
        <w:ind w:left="0"/>
        <w:jc w:val="both"/>
        <w:rPr>
          <w:rFonts w:ascii="Verdana" w:hAnsi="Verdana"/>
          <w:sz w:val="20"/>
          <w:szCs w:val="20"/>
          <w:lang w:val="en-IE"/>
        </w:rPr>
      </w:pPr>
      <w:r w:rsidRPr="0000624E">
        <w:rPr>
          <w:rFonts w:ascii="Verdana" w:hAnsi="Verdana"/>
          <w:sz w:val="20"/>
          <w:szCs w:val="20"/>
          <w:lang w:val="en-IE"/>
        </w:rPr>
        <w:t>While some voluntary agencies have been early champions of the DI process, the influence of these large voluntary bodies on the DI process has not been universally positive</w:t>
      </w:r>
      <w:r w:rsidR="00772DD2" w:rsidRPr="0000624E">
        <w:rPr>
          <w:rFonts w:ascii="Verdana" w:hAnsi="Verdana"/>
          <w:sz w:val="20"/>
          <w:szCs w:val="20"/>
          <w:lang w:val="en-IE"/>
        </w:rPr>
        <w:t xml:space="preserve"> (see section 3.1.3)</w:t>
      </w:r>
      <w:r w:rsidRPr="0000624E">
        <w:rPr>
          <w:rFonts w:ascii="Verdana" w:hAnsi="Verdana"/>
          <w:sz w:val="20"/>
          <w:szCs w:val="20"/>
          <w:lang w:val="en-IE"/>
        </w:rPr>
        <w:t xml:space="preserve">. One interviewee stated that there had been significant lobbying on the part of some service providers during the drafting of the </w:t>
      </w:r>
      <w:r w:rsidR="00060688" w:rsidRPr="0048660B">
        <w:rPr>
          <w:rFonts w:ascii="Verdana" w:hAnsi="Verdana"/>
          <w:sz w:val="20"/>
          <w:szCs w:val="20"/>
          <w:lang w:val="en-IE"/>
        </w:rPr>
        <w:t>Time to Move On</w:t>
      </w:r>
      <w:r w:rsidR="00060688" w:rsidRPr="0000624E" w:rsidDel="00060688">
        <w:rPr>
          <w:rFonts w:ascii="Verdana" w:hAnsi="Verdana"/>
          <w:i/>
          <w:sz w:val="20"/>
          <w:szCs w:val="20"/>
          <w:lang w:val="en-IE"/>
        </w:rPr>
        <w:t xml:space="preserve"> </w:t>
      </w:r>
      <w:r w:rsidRPr="0000624E">
        <w:rPr>
          <w:rFonts w:ascii="Verdana" w:hAnsi="Verdana"/>
          <w:sz w:val="20"/>
          <w:szCs w:val="20"/>
          <w:lang w:val="en-IE"/>
        </w:rPr>
        <w:t>report, arguing for campus-based accommodations for those with high levels of impairment, for example</w:t>
      </w:r>
      <w:r w:rsidR="004559B1" w:rsidRPr="0000624E">
        <w:rPr>
          <w:rFonts w:ascii="Verdana" w:hAnsi="Verdana"/>
          <w:sz w:val="20"/>
          <w:szCs w:val="20"/>
          <w:lang w:val="en-IE"/>
        </w:rPr>
        <w:t>.</w:t>
      </w:r>
      <w:r w:rsidRPr="0000624E">
        <w:rPr>
          <w:rFonts w:ascii="Verdana" w:hAnsi="Verdana"/>
          <w:sz w:val="20"/>
          <w:szCs w:val="20"/>
          <w:lang w:val="en-IE"/>
        </w:rPr>
        <w:t xml:space="preserve"> </w:t>
      </w:r>
    </w:p>
    <w:p w14:paraId="1EF2CF04" w14:textId="35606781" w:rsidR="001545CE" w:rsidRPr="0000624E" w:rsidRDefault="00803A97" w:rsidP="0093630C">
      <w:pPr>
        <w:spacing w:before="240" w:after="240"/>
        <w:ind w:left="0"/>
        <w:jc w:val="both"/>
        <w:rPr>
          <w:rFonts w:ascii="Verdana" w:hAnsi="Verdana" w:cstheme="minorHAnsi"/>
          <w:sz w:val="20"/>
          <w:szCs w:val="20"/>
          <w:lang w:val="en-IE"/>
        </w:rPr>
      </w:pPr>
      <w:r w:rsidRPr="0000624E">
        <w:rPr>
          <w:rFonts w:ascii="Verdana" w:hAnsi="Verdana" w:cstheme="minorHAnsi"/>
          <w:sz w:val="20"/>
          <w:szCs w:val="20"/>
          <w:lang w:val="en-IE"/>
        </w:rPr>
        <w:t>While all of the voluntary agencies who agreed to take part in this study were committed to DI, both HSE managers and voluntary agency managers pointed to the challenges of simultaneously running a large institution while trying to undertake DI.</w:t>
      </w:r>
      <w:r w:rsidR="004559B1" w:rsidRPr="0000624E">
        <w:rPr>
          <w:rFonts w:ascii="Verdana" w:hAnsi="Verdana" w:cstheme="minorHAnsi"/>
          <w:sz w:val="20"/>
          <w:szCs w:val="20"/>
          <w:lang w:val="en-IE"/>
        </w:rPr>
        <w:t xml:space="preserve"> </w:t>
      </w:r>
      <w:r w:rsidRPr="0000624E">
        <w:rPr>
          <w:rFonts w:ascii="Verdana" w:hAnsi="Verdana" w:cstheme="minorHAnsi"/>
          <w:sz w:val="20"/>
          <w:szCs w:val="20"/>
          <w:lang w:val="en-IE"/>
        </w:rPr>
        <w:t xml:space="preserve"> In </w:t>
      </w:r>
      <w:r w:rsidR="00F5725A" w:rsidRPr="0000624E">
        <w:rPr>
          <w:rFonts w:ascii="Verdana" w:hAnsi="Verdana" w:cstheme="minorHAnsi"/>
          <w:sz w:val="20"/>
          <w:szCs w:val="20"/>
          <w:lang w:val="en-IE"/>
        </w:rPr>
        <w:t xml:space="preserve">the </w:t>
      </w:r>
      <w:r w:rsidRPr="0000624E">
        <w:rPr>
          <w:rFonts w:ascii="Verdana" w:hAnsi="Verdana" w:cstheme="minorHAnsi"/>
          <w:sz w:val="20"/>
          <w:szCs w:val="20"/>
          <w:lang w:val="en-IE"/>
        </w:rPr>
        <w:t xml:space="preserve">case study locality, this was achieved by separating the campus based operation from the community based operation, and by further establishing a quasi-autonomous </w:t>
      </w:r>
      <w:r w:rsidR="001545CE" w:rsidRPr="0000624E">
        <w:rPr>
          <w:rFonts w:ascii="Verdana" w:hAnsi="Verdana" w:cstheme="minorHAnsi"/>
          <w:sz w:val="20"/>
          <w:szCs w:val="20"/>
          <w:lang w:val="en-IE"/>
        </w:rPr>
        <w:t xml:space="preserve">independent living service. </w:t>
      </w:r>
    </w:p>
    <w:p w14:paraId="63FC8313" w14:textId="5C2226AD" w:rsidR="001545CE" w:rsidRPr="0000624E" w:rsidRDefault="001545CE"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Barrier 3: Limited political will at national level</w:t>
      </w:r>
      <w:r w:rsidR="00D44B1C" w:rsidRPr="0000624E">
        <w:rPr>
          <w:rFonts w:ascii="Verdana" w:hAnsi="Verdana"/>
          <w:sz w:val="20"/>
          <w:szCs w:val="20"/>
          <w:lang w:val="en-IE"/>
        </w:rPr>
        <w:t xml:space="preserve"> </w:t>
      </w:r>
    </w:p>
    <w:p w14:paraId="7134F33D" w14:textId="3DA5A61A" w:rsidR="00221FA5" w:rsidRPr="0000624E" w:rsidRDefault="00F5725A" w:rsidP="0093630C">
      <w:pPr>
        <w:spacing w:before="240" w:after="240"/>
        <w:ind w:left="0"/>
        <w:jc w:val="both"/>
        <w:rPr>
          <w:rFonts w:ascii="Verdana" w:hAnsi="Verdana"/>
          <w:sz w:val="20"/>
          <w:szCs w:val="20"/>
          <w:lang w:val="en-IE"/>
        </w:rPr>
      </w:pPr>
      <w:r w:rsidRPr="0000624E">
        <w:rPr>
          <w:rFonts w:ascii="Verdana" w:hAnsi="Verdana"/>
          <w:sz w:val="20"/>
          <w:szCs w:val="20"/>
          <w:lang w:val="en-IE"/>
        </w:rPr>
        <w:t>M</w:t>
      </w:r>
      <w:r w:rsidR="001545CE" w:rsidRPr="0000624E">
        <w:rPr>
          <w:rFonts w:ascii="Verdana" w:hAnsi="Verdana"/>
          <w:sz w:val="20"/>
          <w:szCs w:val="20"/>
          <w:lang w:val="en-IE"/>
        </w:rPr>
        <w:t>any participants very clearly thought that it took the negative findings of the regulator</w:t>
      </w:r>
      <w:r w:rsidRPr="0000624E">
        <w:rPr>
          <w:rFonts w:ascii="Verdana" w:hAnsi="Verdana"/>
          <w:sz w:val="20"/>
          <w:szCs w:val="20"/>
          <w:lang w:val="en-IE"/>
        </w:rPr>
        <w:t>, HIQA,</w:t>
      </w:r>
      <w:r w:rsidR="001545CE" w:rsidRPr="0000624E">
        <w:rPr>
          <w:rFonts w:ascii="Verdana" w:hAnsi="Verdana"/>
          <w:sz w:val="20"/>
          <w:szCs w:val="20"/>
          <w:lang w:val="en-IE"/>
        </w:rPr>
        <w:t xml:space="preserve"> to generate momentum behind the DI process, and that the reaction was sometimes knee-jerk rather than well thought through for best outcomes.</w:t>
      </w:r>
      <w:r w:rsidR="004559B1" w:rsidRPr="0000624E">
        <w:rPr>
          <w:rFonts w:ascii="Verdana" w:hAnsi="Verdana"/>
          <w:sz w:val="20"/>
          <w:szCs w:val="20"/>
          <w:lang w:val="en-IE"/>
        </w:rPr>
        <w:t xml:space="preserve"> </w:t>
      </w:r>
      <w:r w:rsidR="001545CE" w:rsidRPr="0000624E">
        <w:rPr>
          <w:rFonts w:ascii="Verdana" w:hAnsi="Verdana"/>
          <w:sz w:val="20"/>
          <w:szCs w:val="20"/>
          <w:lang w:val="en-IE"/>
        </w:rPr>
        <w:t xml:space="preserve">HSE managers also mentioned that, in some cases, local </w:t>
      </w:r>
      <w:r w:rsidRPr="0000624E">
        <w:rPr>
          <w:rFonts w:ascii="Verdana" w:hAnsi="Verdana"/>
          <w:sz w:val="20"/>
          <w:szCs w:val="20"/>
          <w:lang w:val="en-IE"/>
        </w:rPr>
        <w:t xml:space="preserve">members of parliament </w:t>
      </w:r>
      <w:r w:rsidR="001545CE" w:rsidRPr="0000624E">
        <w:rPr>
          <w:rFonts w:ascii="Verdana" w:hAnsi="Verdana"/>
          <w:sz w:val="20"/>
          <w:szCs w:val="20"/>
          <w:lang w:val="en-IE"/>
        </w:rPr>
        <w:t xml:space="preserve">spoke out against the closure of institutions because of </w:t>
      </w:r>
      <w:r w:rsidR="004559B1" w:rsidRPr="0000624E">
        <w:rPr>
          <w:rFonts w:ascii="Verdana" w:hAnsi="Verdana"/>
          <w:sz w:val="20"/>
          <w:szCs w:val="20"/>
          <w:lang w:val="en-IE"/>
        </w:rPr>
        <w:t xml:space="preserve">the job losses it might entail. </w:t>
      </w:r>
      <w:r w:rsidR="001545CE" w:rsidRPr="0000624E">
        <w:rPr>
          <w:rFonts w:ascii="Verdana" w:hAnsi="Verdana"/>
          <w:sz w:val="20"/>
          <w:szCs w:val="20"/>
          <w:lang w:val="en-IE"/>
        </w:rPr>
        <w:t xml:space="preserve"> </w:t>
      </w:r>
      <w:bookmarkEnd w:id="52"/>
    </w:p>
    <w:p w14:paraId="10FADFE0" w14:textId="1FF12BBB" w:rsidR="00BB2B58" w:rsidRPr="0000624E" w:rsidRDefault="00841BCD" w:rsidP="0000624E">
      <w:pPr>
        <w:pStyle w:val="Heading2"/>
        <w:numPr>
          <w:ilvl w:val="1"/>
          <w:numId w:val="17"/>
        </w:numPr>
        <w:rPr>
          <w:rFonts w:ascii="Verdana" w:hAnsi="Verdana"/>
          <w:sz w:val="24"/>
          <w:szCs w:val="24"/>
          <w:lang w:val="en-IE"/>
        </w:rPr>
      </w:pPr>
      <w:bookmarkStart w:id="53" w:name="_Toc483329610"/>
      <w:bookmarkStart w:id="54" w:name="_Toc518643765"/>
      <w:r w:rsidRPr="0000624E">
        <w:rPr>
          <w:rFonts w:ascii="Verdana" w:hAnsi="Verdana"/>
          <w:sz w:val="24"/>
          <w:szCs w:val="24"/>
          <w:lang w:val="en-IE"/>
        </w:rPr>
        <w:t>Availability of guidance to support the deinstitutionalisation process</w:t>
      </w:r>
      <w:bookmarkEnd w:id="53"/>
      <w:bookmarkEnd w:id="54"/>
    </w:p>
    <w:p w14:paraId="203615DC" w14:textId="6C5DDD35" w:rsidR="00D030E5" w:rsidRPr="0000624E" w:rsidRDefault="00453DF2" w:rsidP="0093630C">
      <w:pPr>
        <w:spacing w:before="240" w:after="240"/>
        <w:ind w:left="0"/>
        <w:jc w:val="both"/>
        <w:rPr>
          <w:rFonts w:ascii="Verdana" w:hAnsi="Verdana"/>
          <w:sz w:val="20"/>
          <w:szCs w:val="20"/>
          <w:lang w:val="en-IE"/>
        </w:rPr>
      </w:pPr>
      <w:r w:rsidRPr="0000624E">
        <w:rPr>
          <w:rFonts w:ascii="Verdana" w:hAnsi="Verdana"/>
          <w:sz w:val="20"/>
          <w:szCs w:val="20"/>
          <w:lang w:val="en-IE"/>
        </w:rPr>
        <w:t xml:space="preserve">Although there are now a number of toolkits and guidelines which have been prepared by the </w:t>
      </w:r>
      <w:r w:rsidR="00060688" w:rsidRPr="0048660B">
        <w:rPr>
          <w:rFonts w:ascii="Verdana" w:hAnsi="Verdana"/>
          <w:sz w:val="20"/>
          <w:szCs w:val="20"/>
          <w:lang w:val="en-IE"/>
        </w:rPr>
        <w:t>Time to Move On</w:t>
      </w:r>
      <w:r w:rsidR="00060688" w:rsidRPr="0000624E" w:rsidDel="00060688">
        <w:rPr>
          <w:rFonts w:ascii="Verdana" w:hAnsi="Verdana"/>
          <w:i/>
          <w:sz w:val="20"/>
          <w:szCs w:val="20"/>
          <w:lang w:val="en-IE"/>
        </w:rPr>
        <w:t xml:space="preserve"> </w:t>
      </w:r>
      <w:r w:rsidRPr="0000624E">
        <w:rPr>
          <w:rFonts w:ascii="Verdana" w:hAnsi="Verdana"/>
          <w:sz w:val="20"/>
          <w:szCs w:val="20"/>
          <w:lang w:val="en-IE"/>
        </w:rPr>
        <w:t>working group</w:t>
      </w:r>
      <w:r w:rsidR="00166511" w:rsidRPr="0000624E">
        <w:rPr>
          <w:rFonts w:ascii="Verdana" w:hAnsi="Verdana"/>
          <w:sz w:val="20"/>
          <w:szCs w:val="20"/>
          <w:lang w:val="en-IE"/>
        </w:rPr>
        <w:t>,</w:t>
      </w:r>
      <w:r w:rsidRPr="0000624E">
        <w:rPr>
          <w:rStyle w:val="FootnoteReference"/>
          <w:rFonts w:ascii="Verdana" w:hAnsi="Verdana"/>
          <w:sz w:val="20"/>
          <w:szCs w:val="20"/>
          <w:lang w:val="en-IE"/>
        </w:rPr>
        <w:footnoteReference w:id="49"/>
      </w:r>
      <w:r w:rsidRPr="0000624E">
        <w:rPr>
          <w:rFonts w:ascii="Verdana" w:hAnsi="Verdana"/>
          <w:sz w:val="20"/>
          <w:szCs w:val="20"/>
          <w:lang w:val="en-IE"/>
        </w:rPr>
        <w:t xml:space="preserve"> these were rarely mentioned by the participants in the research. Part of this may be to do with the relative newness of some of these tools, and part of it may be attributed to the very different systems which each voluntary service operates, making a ‘one size fits all’ system difficult to achieve. </w:t>
      </w:r>
      <w:r w:rsidR="00CA04B7" w:rsidRPr="0000624E">
        <w:rPr>
          <w:rFonts w:ascii="Verdana" w:hAnsi="Verdana"/>
          <w:sz w:val="20"/>
          <w:szCs w:val="20"/>
          <w:lang w:val="en-IE"/>
        </w:rPr>
        <w:t xml:space="preserve">Secondly, rather than close down institutions in one go, </w:t>
      </w:r>
      <w:r w:rsidR="0068457B" w:rsidRPr="0000624E">
        <w:rPr>
          <w:rFonts w:ascii="Verdana" w:hAnsi="Verdana"/>
          <w:sz w:val="20"/>
          <w:szCs w:val="20"/>
          <w:lang w:val="en-IE"/>
        </w:rPr>
        <w:t>Ireland has espoused</w:t>
      </w:r>
      <w:r w:rsidR="00CA04B7" w:rsidRPr="0000624E">
        <w:rPr>
          <w:rFonts w:ascii="Verdana" w:hAnsi="Verdana"/>
          <w:sz w:val="20"/>
          <w:szCs w:val="20"/>
          <w:lang w:val="en-IE"/>
        </w:rPr>
        <w:t xml:space="preserve"> a ‘one person at a time’ approach to DI </w:t>
      </w:r>
      <w:r w:rsidR="0068457B" w:rsidRPr="0000624E">
        <w:rPr>
          <w:rFonts w:ascii="Verdana" w:hAnsi="Verdana"/>
          <w:sz w:val="20"/>
          <w:szCs w:val="20"/>
          <w:lang w:val="en-IE"/>
        </w:rPr>
        <w:t xml:space="preserve">which, while </w:t>
      </w:r>
      <w:r w:rsidR="00E602B6" w:rsidRPr="0000624E">
        <w:rPr>
          <w:rFonts w:ascii="Verdana" w:hAnsi="Verdana"/>
          <w:sz w:val="20"/>
          <w:szCs w:val="20"/>
          <w:lang w:val="en-IE"/>
        </w:rPr>
        <w:t>this</w:t>
      </w:r>
      <w:r w:rsidR="0068457B" w:rsidRPr="0000624E">
        <w:rPr>
          <w:rFonts w:ascii="Verdana" w:hAnsi="Verdana"/>
          <w:sz w:val="20"/>
          <w:szCs w:val="20"/>
          <w:lang w:val="en-IE"/>
        </w:rPr>
        <w:t xml:space="preserve"> has involved a very slow pace of change, </w:t>
      </w:r>
      <w:r w:rsidR="00E602B6" w:rsidRPr="0000624E">
        <w:rPr>
          <w:rFonts w:ascii="Verdana" w:hAnsi="Verdana"/>
          <w:sz w:val="20"/>
          <w:szCs w:val="20"/>
          <w:lang w:val="en-IE"/>
        </w:rPr>
        <w:t xml:space="preserve">it </w:t>
      </w:r>
      <w:r w:rsidR="0068457B" w:rsidRPr="0000624E">
        <w:rPr>
          <w:rFonts w:ascii="Verdana" w:hAnsi="Verdana"/>
          <w:sz w:val="20"/>
          <w:szCs w:val="20"/>
          <w:lang w:val="en-IE"/>
        </w:rPr>
        <w:t xml:space="preserve">has perhaps meant that </w:t>
      </w:r>
      <w:r w:rsidR="00D030E5" w:rsidRPr="0000624E">
        <w:rPr>
          <w:rFonts w:ascii="Verdana" w:hAnsi="Verdana"/>
          <w:sz w:val="20"/>
          <w:szCs w:val="20"/>
          <w:lang w:val="en-IE"/>
        </w:rPr>
        <w:t>there are less observations of i</w:t>
      </w:r>
      <w:r w:rsidR="0057191C" w:rsidRPr="0000624E">
        <w:rPr>
          <w:rFonts w:ascii="Verdana" w:hAnsi="Verdana"/>
          <w:sz w:val="20"/>
          <w:szCs w:val="20"/>
          <w:lang w:val="en-IE"/>
        </w:rPr>
        <w:t>nsufficient preparation for DI</w:t>
      </w:r>
      <w:r w:rsidR="00F5725A" w:rsidRPr="0000624E">
        <w:rPr>
          <w:rFonts w:ascii="Verdana" w:hAnsi="Verdana"/>
          <w:sz w:val="20"/>
          <w:szCs w:val="20"/>
          <w:lang w:val="en-IE"/>
        </w:rPr>
        <w:t>. C</w:t>
      </w:r>
      <w:r w:rsidR="0057191C" w:rsidRPr="0000624E">
        <w:rPr>
          <w:rFonts w:ascii="Verdana" w:hAnsi="Verdana"/>
          <w:sz w:val="20"/>
          <w:szCs w:val="20"/>
          <w:lang w:val="en-IE"/>
        </w:rPr>
        <w:t xml:space="preserve">ertainly, some participants felt it was preferable to the rush to ‘de-designate’ mental health institutions in the early 2000s. </w:t>
      </w:r>
      <w:r w:rsidR="00314F20" w:rsidRPr="0000624E">
        <w:rPr>
          <w:rFonts w:ascii="Verdana" w:hAnsi="Verdana"/>
          <w:sz w:val="20"/>
          <w:szCs w:val="20"/>
          <w:lang w:val="en-IE"/>
        </w:rPr>
        <w:t xml:space="preserve">Finally, many participants, particularly in the case study locality, were wary of </w:t>
      </w:r>
      <w:r w:rsidR="009C2428" w:rsidRPr="0000624E">
        <w:rPr>
          <w:rFonts w:ascii="Verdana" w:hAnsi="Verdana"/>
          <w:sz w:val="20"/>
          <w:szCs w:val="20"/>
          <w:lang w:val="en-IE"/>
        </w:rPr>
        <w:t>“</w:t>
      </w:r>
      <w:r w:rsidR="00314F20" w:rsidRPr="0000624E">
        <w:rPr>
          <w:rFonts w:ascii="Verdana" w:hAnsi="Verdana"/>
          <w:i/>
          <w:sz w:val="20"/>
          <w:szCs w:val="20"/>
          <w:lang w:val="en-IE"/>
        </w:rPr>
        <w:t>going down the road of a system to put in place</w:t>
      </w:r>
      <w:r w:rsidR="009C2428" w:rsidRPr="0000624E">
        <w:rPr>
          <w:rFonts w:ascii="Verdana" w:hAnsi="Verdana"/>
          <w:i/>
          <w:sz w:val="20"/>
          <w:szCs w:val="20"/>
          <w:lang w:val="en-IE"/>
        </w:rPr>
        <w:t>”</w:t>
      </w:r>
      <w:r w:rsidR="004559B1" w:rsidRPr="0000624E">
        <w:rPr>
          <w:rFonts w:ascii="Verdana" w:hAnsi="Verdana"/>
          <w:sz w:val="20"/>
          <w:szCs w:val="20"/>
          <w:lang w:val="en-IE"/>
        </w:rPr>
        <w:t xml:space="preserve"> </w:t>
      </w:r>
      <w:r w:rsidR="00314F20" w:rsidRPr="0000624E">
        <w:rPr>
          <w:rFonts w:ascii="Verdana" w:hAnsi="Verdana"/>
          <w:sz w:val="20"/>
          <w:szCs w:val="20"/>
          <w:lang w:val="en-IE"/>
        </w:rPr>
        <w:t xml:space="preserve">feeling that the essence of a person-centred approach was that there was no single approach that suited everyone, and that over-reliance on standard systems and guidance would impede that. However, some potential drivers and barriers around guidance and preparation for DI are briefly mentioned below. </w:t>
      </w:r>
      <w:bookmarkStart w:id="55" w:name="_Toc483329611"/>
    </w:p>
    <w:p w14:paraId="64E80627" w14:textId="2506DC1D" w:rsidR="00D3224B" w:rsidRPr="0000624E" w:rsidRDefault="00D3224B"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 xml:space="preserve">Driver </w:t>
      </w:r>
      <w:bookmarkEnd w:id="55"/>
      <w:r w:rsidR="00CA04B7" w:rsidRPr="0000624E">
        <w:rPr>
          <w:rFonts w:ascii="Verdana" w:hAnsi="Verdana"/>
          <w:sz w:val="20"/>
          <w:szCs w:val="20"/>
          <w:lang w:val="en-IE"/>
        </w:rPr>
        <w:t>1</w:t>
      </w:r>
      <w:r w:rsidR="00453DF2" w:rsidRPr="0000624E">
        <w:rPr>
          <w:rFonts w:ascii="Verdana" w:hAnsi="Verdana"/>
          <w:sz w:val="20"/>
          <w:szCs w:val="20"/>
          <w:lang w:val="en-IE"/>
        </w:rPr>
        <w:t>: Pilot projects showcasing how DI works in practice are implemented</w:t>
      </w:r>
    </w:p>
    <w:p w14:paraId="0603C9E9" w14:textId="30C0CD26" w:rsidR="000B486D" w:rsidRPr="0000624E" w:rsidRDefault="00453DF2" w:rsidP="0093630C">
      <w:pPr>
        <w:spacing w:before="240" w:after="240"/>
        <w:ind w:left="0"/>
        <w:jc w:val="both"/>
        <w:rPr>
          <w:rFonts w:ascii="Verdana" w:hAnsi="Verdana"/>
          <w:sz w:val="20"/>
          <w:szCs w:val="20"/>
          <w:lang w:val="en-IE"/>
        </w:rPr>
      </w:pPr>
      <w:r w:rsidRPr="0000624E">
        <w:rPr>
          <w:rFonts w:ascii="Verdana" w:hAnsi="Verdana"/>
          <w:sz w:val="20"/>
          <w:szCs w:val="20"/>
          <w:lang w:val="en-IE"/>
        </w:rPr>
        <w:t>Several participants</w:t>
      </w:r>
      <w:r w:rsidR="00001400" w:rsidRPr="00001400">
        <w:rPr>
          <w:rFonts w:ascii="Verdana" w:hAnsi="Verdana"/>
          <w:sz w:val="20"/>
          <w:szCs w:val="20"/>
          <w:lang w:val="en-IE"/>
        </w:rPr>
        <w:t xml:space="preserve"> </w:t>
      </w:r>
      <w:r w:rsidR="00001400" w:rsidRPr="0000624E">
        <w:rPr>
          <w:rFonts w:ascii="Verdana" w:hAnsi="Verdana"/>
          <w:sz w:val="20"/>
          <w:szCs w:val="20"/>
          <w:lang w:val="en-IE"/>
        </w:rPr>
        <w:t>mentioned</w:t>
      </w:r>
      <w:r w:rsidRPr="0000624E">
        <w:rPr>
          <w:rFonts w:ascii="Verdana" w:hAnsi="Verdana"/>
          <w:sz w:val="20"/>
          <w:szCs w:val="20"/>
          <w:lang w:val="en-IE"/>
        </w:rPr>
        <w:t xml:space="preserve"> </w:t>
      </w:r>
      <w:r w:rsidR="00001400" w:rsidRPr="0000624E">
        <w:rPr>
          <w:rFonts w:ascii="Verdana" w:hAnsi="Verdana"/>
          <w:sz w:val="20"/>
          <w:szCs w:val="20"/>
          <w:lang w:val="en-IE"/>
        </w:rPr>
        <w:t>the work done by the Federation of Voluntary Bodies ‘Next Steps’ project through case studies of ongoing work to identify supports and barriers in moving towards more individualised supports.</w:t>
      </w:r>
      <w:r w:rsidR="00001400" w:rsidRPr="0000624E">
        <w:rPr>
          <w:rStyle w:val="FootnoteReference"/>
          <w:rFonts w:ascii="Verdana" w:hAnsi="Verdana"/>
          <w:sz w:val="20"/>
          <w:szCs w:val="20"/>
          <w:lang w:val="en-IE"/>
        </w:rPr>
        <w:footnoteReference w:id="50"/>
      </w:r>
      <w:r w:rsidR="000B486D" w:rsidRPr="0000624E">
        <w:rPr>
          <w:rFonts w:ascii="Verdana" w:hAnsi="Verdana"/>
          <w:sz w:val="20"/>
          <w:szCs w:val="20"/>
          <w:lang w:val="en-IE"/>
        </w:rPr>
        <w:t xml:space="preserve"> </w:t>
      </w:r>
      <w:r w:rsidR="005743D8" w:rsidRPr="0000624E">
        <w:rPr>
          <w:rFonts w:ascii="Verdana" w:hAnsi="Verdana"/>
          <w:sz w:val="20"/>
          <w:szCs w:val="20"/>
          <w:lang w:val="en-IE"/>
        </w:rPr>
        <w:t>O</w:t>
      </w:r>
      <w:r w:rsidR="000B486D" w:rsidRPr="0000624E">
        <w:rPr>
          <w:rFonts w:ascii="Verdana" w:hAnsi="Verdana"/>
          <w:sz w:val="20"/>
          <w:szCs w:val="20"/>
          <w:lang w:val="en-IE"/>
        </w:rPr>
        <w:t xml:space="preserve">thers </w:t>
      </w:r>
      <w:r w:rsidR="00001400" w:rsidRPr="0000624E">
        <w:rPr>
          <w:rFonts w:ascii="Verdana" w:hAnsi="Verdana"/>
          <w:sz w:val="20"/>
          <w:szCs w:val="20"/>
          <w:lang w:val="en-IE"/>
        </w:rPr>
        <w:t>were either managing or service users in a pilot DI project funded by Genio</w:t>
      </w:r>
      <w:r w:rsidR="00001400">
        <w:rPr>
          <w:rFonts w:ascii="Verdana" w:hAnsi="Verdana"/>
          <w:sz w:val="20"/>
          <w:szCs w:val="20"/>
          <w:lang w:val="en-IE"/>
        </w:rPr>
        <w:t>.</w:t>
      </w:r>
      <w:r w:rsidR="00001400" w:rsidRPr="0000624E" w:rsidDel="00001400">
        <w:rPr>
          <w:rFonts w:ascii="Verdana" w:hAnsi="Verdana"/>
          <w:sz w:val="20"/>
          <w:szCs w:val="20"/>
          <w:lang w:val="en-IE"/>
        </w:rPr>
        <w:t xml:space="preserve"> </w:t>
      </w:r>
      <w:r w:rsidR="00D030E5" w:rsidRPr="0000624E">
        <w:rPr>
          <w:rFonts w:ascii="Verdana" w:hAnsi="Verdana"/>
          <w:sz w:val="20"/>
          <w:szCs w:val="20"/>
          <w:lang w:val="en-IE"/>
        </w:rPr>
        <w:t xml:space="preserve">Clearly, many of the participants were familiar with these projects and were well-networked with each other in a variety of fora. </w:t>
      </w:r>
      <w:r w:rsidR="003B777B" w:rsidRPr="0000624E">
        <w:rPr>
          <w:rFonts w:ascii="Verdana" w:hAnsi="Verdana"/>
          <w:sz w:val="20"/>
          <w:szCs w:val="20"/>
          <w:lang w:val="en-IE"/>
        </w:rPr>
        <w:t>However, one national stakeholder</w:t>
      </w:r>
      <w:r w:rsidR="000B486D" w:rsidRPr="0000624E">
        <w:rPr>
          <w:rFonts w:ascii="Verdana" w:hAnsi="Verdana"/>
          <w:sz w:val="20"/>
          <w:szCs w:val="20"/>
          <w:lang w:val="en-IE"/>
        </w:rPr>
        <w:t xml:space="preserve"> commented: </w:t>
      </w:r>
      <w:r w:rsidR="005743D8" w:rsidRPr="0000624E">
        <w:rPr>
          <w:rFonts w:ascii="Verdana" w:hAnsi="Verdana"/>
          <w:sz w:val="20"/>
          <w:szCs w:val="20"/>
          <w:lang w:val="en-IE"/>
        </w:rPr>
        <w:t>“</w:t>
      </w:r>
      <w:r w:rsidR="000B486D" w:rsidRPr="0000624E">
        <w:rPr>
          <w:rFonts w:ascii="Verdana" w:hAnsi="Verdana"/>
          <w:i/>
          <w:sz w:val="20"/>
          <w:szCs w:val="20"/>
          <w:lang w:val="en-IE"/>
        </w:rPr>
        <w:t>there’s some very good stories out there but we don’t seem to have them in places where people are hearing them often</w:t>
      </w:r>
      <w:r w:rsidR="005743D8" w:rsidRPr="0000624E">
        <w:rPr>
          <w:rFonts w:ascii="Verdana" w:hAnsi="Verdana"/>
          <w:i/>
          <w:sz w:val="20"/>
          <w:szCs w:val="20"/>
          <w:lang w:val="en-IE"/>
        </w:rPr>
        <w:t>”</w:t>
      </w:r>
      <w:r w:rsidR="004559B1" w:rsidRPr="0000624E">
        <w:rPr>
          <w:rFonts w:ascii="Verdana" w:hAnsi="Verdana"/>
          <w:i/>
          <w:sz w:val="20"/>
          <w:szCs w:val="20"/>
          <w:lang w:val="en-IE"/>
        </w:rPr>
        <w:t xml:space="preserve">. </w:t>
      </w:r>
    </w:p>
    <w:p w14:paraId="5A659196" w14:textId="434A896B" w:rsidR="000B486D" w:rsidRPr="0000624E" w:rsidRDefault="00CA04B7"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Driver 2</w:t>
      </w:r>
      <w:r w:rsidR="000B486D" w:rsidRPr="0000624E">
        <w:rPr>
          <w:rFonts w:ascii="Verdana" w:hAnsi="Verdana"/>
          <w:sz w:val="20"/>
          <w:szCs w:val="20"/>
          <w:lang w:val="en-IE"/>
        </w:rPr>
        <w:t>: Staff working with and for persons with disabilities receive (re-) training on how to implement the DI process</w:t>
      </w:r>
    </w:p>
    <w:p w14:paraId="70B771C7" w14:textId="02AF79E6" w:rsidR="0006518C" w:rsidRPr="0000624E" w:rsidRDefault="00166511" w:rsidP="0093630C">
      <w:pPr>
        <w:spacing w:before="240" w:after="240"/>
        <w:ind w:left="0"/>
        <w:jc w:val="both"/>
        <w:rPr>
          <w:rFonts w:ascii="Verdana" w:hAnsi="Verdana"/>
          <w:sz w:val="20"/>
          <w:szCs w:val="20"/>
          <w:lang w:val="en-IE"/>
        </w:rPr>
      </w:pPr>
      <w:r w:rsidRPr="0000624E">
        <w:rPr>
          <w:rFonts w:ascii="Verdana" w:hAnsi="Verdana"/>
          <w:sz w:val="20"/>
          <w:szCs w:val="20"/>
          <w:lang w:val="en-IE"/>
        </w:rPr>
        <w:t>M</w:t>
      </w:r>
      <w:r w:rsidR="000B486D" w:rsidRPr="0000624E">
        <w:rPr>
          <w:rFonts w:ascii="Verdana" w:hAnsi="Verdana"/>
          <w:sz w:val="20"/>
          <w:szCs w:val="20"/>
          <w:lang w:val="en-IE"/>
        </w:rPr>
        <w:t>any participants, particularly in the case study locality, explained that they tried to recruit afresh for staff in community-based settings, to avoid bringing institutional habits into the community</w:t>
      </w:r>
      <w:r w:rsidR="00772DD2" w:rsidRPr="0000624E">
        <w:rPr>
          <w:rFonts w:ascii="Verdana" w:hAnsi="Verdana"/>
          <w:sz w:val="20"/>
          <w:szCs w:val="20"/>
          <w:lang w:val="en-IE"/>
        </w:rPr>
        <w:t xml:space="preserve"> (see section 3.4)</w:t>
      </w:r>
      <w:r w:rsidR="000B486D" w:rsidRPr="0000624E">
        <w:rPr>
          <w:rFonts w:ascii="Verdana" w:hAnsi="Verdana"/>
          <w:sz w:val="20"/>
          <w:szCs w:val="20"/>
          <w:lang w:val="en-IE"/>
        </w:rPr>
        <w:t xml:space="preserve">. However, in the case study locality, re-training was offered to service staff, such as canteen or maintenance staff, to become community care workers, and several took it up. This was a way of recruiting staff who would be familiar with service users, but not necessarily influenced by models of institutional care, </w:t>
      </w:r>
      <w:r w:rsidR="0068457B" w:rsidRPr="0000624E">
        <w:rPr>
          <w:rFonts w:ascii="Verdana" w:hAnsi="Verdana"/>
          <w:sz w:val="20"/>
          <w:szCs w:val="20"/>
          <w:lang w:val="en-IE"/>
        </w:rPr>
        <w:t>while ensuring jobs for those who might otherwise be without a job as the insti</w:t>
      </w:r>
      <w:r w:rsidR="00D030E5" w:rsidRPr="0000624E">
        <w:rPr>
          <w:rFonts w:ascii="Verdana" w:hAnsi="Verdana"/>
          <w:sz w:val="20"/>
          <w:szCs w:val="20"/>
          <w:lang w:val="en-IE"/>
        </w:rPr>
        <w:t>t</w:t>
      </w:r>
      <w:r w:rsidR="0068457B" w:rsidRPr="0000624E">
        <w:rPr>
          <w:rFonts w:ascii="Verdana" w:hAnsi="Verdana"/>
          <w:sz w:val="20"/>
          <w:szCs w:val="20"/>
          <w:lang w:val="en-IE"/>
        </w:rPr>
        <w:t xml:space="preserve">ution grew smaller. </w:t>
      </w:r>
    </w:p>
    <w:p w14:paraId="3A00B2DC" w14:textId="516C064E" w:rsidR="00D3224B" w:rsidRPr="0000624E" w:rsidRDefault="00D3224B" w:rsidP="00C143AF">
      <w:pPr>
        <w:pStyle w:val="Heading3"/>
        <w:numPr>
          <w:ilvl w:val="2"/>
          <w:numId w:val="17"/>
        </w:numPr>
        <w:spacing w:before="240" w:after="240"/>
        <w:ind w:left="567" w:hanging="567"/>
        <w:rPr>
          <w:rFonts w:ascii="Verdana" w:hAnsi="Verdana"/>
          <w:sz w:val="20"/>
          <w:szCs w:val="20"/>
          <w:lang w:val="en-IE"/>
        </w:rPr>
      </w:pPr>
      <w:bookmarkStart w:id="56" w:name="_Toc483329614"/>
      <w:r w:rsidRPr="0000624E">
        <w:rPr>
          <w:rFonts w:ascii="Verdana" w:hAnsi="Verdana"/>
          <w:sz w:val="20"/>
          <w:szCs w:val="20"/>
          <w:lang w:val="en-IE"/>
        </w:rPr>
        <w:t>Barrier 1</w:t>
      </w:r>
      <w:bookmarkEnd w:id="56"/>
      <w:r w:rsidR="005B09A1" w:rsidRPr="0000624E">
        <w:rPr>
          <w:rFonts w:ascii="Verdana" w:hAnsi="Verdana"/>
          <w:sz w:val="20"/>
          <w:szCs w:val="20"/>
          <w:lang w:val="en-IE"/>
        </w:rPr>
        <w:t>: Insufficient preparation for DI for the persons concerned</w:t>
      </w:r>
    </w:p>
    <w:p w14:paraId="742DEDB6" w14:textId="5D3603C6" w:rsidR="009C2428" w:rsidRPr="0000624E" w:rsidRDefault="00314F20" w:rsidP="0093630C">
      <w:pPr>
        <w:spacing w:before="240"/>
        <w:ind w:left="0"/>
        <w:jc w:val="both"/>
        <w:rPr>
          <w:rFonts w:ascii="Verdana" w:hAnsi="Verdana"/>
          <w:sz w:val="20"/>
          <w:szCs w:val="20"/>
          <w:lang w:val="en-IE"/>
        </w:rPr>
      </w:pPr>
      <w:r w:rsidRPr="0000624E">
        <w:rPr>
          <w:rFonts w:ascii="Verdana" w:hAnsi="Verdana"/>
          <w:sz w:val="20"/>
          <w:szCs w:val="20"/>
          <w:lang w:val="en-IE"/>
        </w:rPr>
        <w:t>There was a divergence of views as to the level of preparation for DI</w:t>
      </w:r>
      <w:r w:rsidR="005743D8" w:rsidRPr="0000624E">
        <w:rPr>
          <w:rFonts w:ascii="Verdana" w:hAnsi="Verdana"/>
          <w:sz w:val="20"/>
          <w:szCs w:val="20"/>
          <w:lang w:val="en-IE"/>
        </w:rPr>
        <w:t xml:space="preserve"> that is necessary and useful</w:t>
      </w:r>
      <w:r w:rsidRPr="0000624E">
        <w:rPr>
          <w:rFonts w:ascii="Verdana" w:hAnsi="Verdana"/>
          <w:sz w:val="20"/>
          <w:szCs w:val="20"/>
          <w:lang w:val="en-IE"/>
        </w:rPr>
        <w:t>, particularly for the service user concerned. In Part 1</w:t>
      </w:r>
      <w:r w:rsidR="00772DD2" w:rsidRPr="0000624E">
        <w:rPr>
          <w:rFonts w:ascii="Verdana" w:hAnsi="Verdana"/>
          <w:sz w:val="20"/>
          <w:szCs w:val="20"/>
          <w:lang w:val="en-IE"/>
        </w:rPr>
        <w:t xml:space="preserve"> of the </w:t>
      </w:r>
      <w:r w:rsidR="00C143AF" w:rsidRPr="0000624E">
        <w:rPr>
          <w:rFonts w:ascii="Verdana" w:hAnsi="Verdana"/>
          <w:sz w:val="20"/>
          <w:szCs w:val="20"/>
          <w:lang w:val="en-IE"/>
        </w:rPr>
        <w:t>research</w:t>
      </w:r>
      <w:r w:rsidRPr="0000624E">
        <w:rPr>
          <w:rFonts w:ascii="Verdana" w:hAnsi="Verdana"/>
          <w:sz w:val="20"/>
          <w:szCs w:val="20"/>
          <w:lang w:val="en-IE"/>
        </w:rPr>
        <w:t>, both a peer advocate consulted and a service user felt that it was crucial to prepare</w:t>
      </w:r>
      <w:r w:rsidR="00A0159A" w:rsidRPr="0000624E">
        <w:rPr>
          <w:rFonts w:ascii="Verdana" w:hAnsi="Verdana"/>
          <w:sz w:val="20"/>
          <w:szCs w:val="20"/>
          <w:lang w:val="en-IE"/>
        </w:rPr>
        <w:t xml:space="preserve"> people well in advance for DI, by providing extra individual support while still in the institution: </w:t>
      </w:r>
    </w:p>
    <w:p w14:paraId="7923F235" w14:textId="20E4237B" w:rsidR="009C2428" w:rsidRPr="0000624E" w:rsidRDefault="009C2428" w:rsidP="002F6129">
      <w:pPr>
        <w:spacing w:before="240"/>
        <w:ind w:left="720"/>
        <w:jc w:val="both"/>
        <w:rPr>
          <w:rFonts w:ascii="Verdana" w:hAnsi="Verdana"/>
          <w:sz w:val="20"/>
          <w:szCs w:val="20"/>
          <w:lang w:val="en-IE"/>
        </w:rPr>
      </w:pPr>
      <w:r w:rsidRPr="0000624E">
        <w:rPr>
          <w:rFonts w:ascii="Verdana" w:hAnsi="Verdana"/>
          <w:sz w:val="20"/>
          <w:szCs w:val="20"/>
          <w:lang w:val="en-IE"/>
        </w:rPr>
        <w:t>“</w:t>
      </w:r>
      <w:r w:rsidR="00DF5BE9" w:rsidRPr="0000624E">
        <w:rPr>
          <w:rFonts w:ascii="Verdana" w:hAnsi="Verdana"/>
          <w:i/>
          <w:sz w:val="20"/>
          <w:szCs w:val="20"/>
          <w:lang w:val="en-IE"/>
        </w:rPr>
        <w:t>W</w:t>
      </w:r>
      <w:r w:rsidR="00314F20" w:rsidRPr="0000624E">
        <w:rPr>
          <w:rFonts w:ascii="Verdana" w:hAnsi="Verdana"/>
          <w:i/>
          <w:sz w:val="20"/>
          <w:szCs w:val="20"/>
          <w:lang w:val="en-IE"/>
        </w:rPr>
        <w:t>hat’s happening now is that these people are setting us up to fail… after 40 years in an institution, they can’t just all of a sudden overnight throw you out say off you go in the morning on your own. There has to be a good six to nine months lead-in time where they teach you these life skills</w:t>
      </w:r>
      <w:r w:rsidRPr="0000624E">
        <w:rPr>
          <w:rFonts w:ascii="Verdana" w:hAnsi="Verdana"/>
          <w:sz w:val="20"/>
          <w:szCs w:val="20"/>
          <w:lang w:val="en-IE"/>
        </w:rPr>
        <w:t>.”</w:t>
      </w:r>
      <w:r w:rsidR="002F6129" w:rsidRPr="0000624E">
        <w:rPr>
          <w:rFonts w:ascii="Verdana" w:hAnsi="Verdana"/>
          <w:sz w:val="20"/>
          <w:szCs w:val="20"/>
          <w:lang w:val="en-IE"/>
        </w:rPr>
        <w:t xml:space="preserve"> </w:t>
      </w:r>
      <w:r w:rsidR="00A0159A" w:rsidRPr="0000624E">
        <w:rPr>
          <w:rFonts w:ascii="Verdana" w:hAnsi="Verdana"/>
          <w:sz w:val="20"/>
          <w:szCs w:val="20"/>
          <w:lang w:val="en-IE"/>
        </w:rPr>
        <w:t>(</w:t>
      </w:r>
      <w:r w:rsidR="002F6129" w:rsidRPr="0000624E">
        <w:rPr>
          <w:rFonts w:ascii="Verdana" w:hAnsi="Verdana"/>
          <w:sz w:val="20"/>
          <w:szCs w:val="20"/>
          <w:lang w:val="en-IE"/>
        </w:rPr>
        <w:t>Service user)</w:t>
      </w:r>
    </w:p>
    <w:p w14:paraId="36C58D3C" w14:textId="730FCE57" w:rsidR="00314F20" w:rsidRPr="0000624E" w:rsidRDefault="00CA04B7" w:rsidP="009C2428">
      <w:pPr>
        <w:spacing w:before="240"/>
        <w:ind w:left="0"/>
        <w:jc w:val="both"/>
        <w:rPr>
          <w:rFonts w:ascii="Verdana" w:hAnsi="Verdana"/>
          <w:sz w:val="20"/>
          <w:szCs w:val="20"/>
          <w:lang w:val="en-IE"/>
        </w:rPr>
      </w:pPr>
      <w:r w:rsidRPr="0000624E">
        <w:rPr>
          <w:rFonts w:ascii="Verdana" w:hAnsi="Verdana"/>
          <w:sz w:val="20"/>
          <w:szCs w:val="20"/>
          <w:lang w:val="en-IE"/>
        </w:rPr>
        <w:t>Another self-advocate felt that the transition needed to be properly resourced</w:t>
      </w:r>
      <w:r w:rsidR="004559B1" w:rsidRPr="0000624E">
        <w:rPr>
          <w:rFonts w:ascii="Verdana" w:hAnsi="Verdana"/>
          <w:sz w:val="20"/>
          <w:szCs w:val="20"/>
          <w:lang w:val="en-IE"/>
        </w:rPr>
        <w:t xml:space="preserve">. </w:t>
      </w:r>
      <w:r w:rsidRPr="0000624E">
        <w:rPr>
          <w:rFonts w:ascii="Verdana" w:hAnsi="Verdana"/>
          <w:sz w:val="20"/>
          <w:szCs w:val="20"/>
          <w:lang w:val="en-IE"/>
        </w:rPr>
        <w:t xml:space="preserve"> </w:t>
      </w:r>
    </w:p>
    <w:p w14:paraId="406BDFCF" w14:textId="77777777" w:rsidR="009C2428" w:rsidRPr="0000624E" w:rsidRDefault="00314F20" w:rsidP="0093630C">
      <w:pPr>
        <w:spacing w:before="240" w:after="240"/>
        <w:ind w:left="0"/>
        <w:jc w:val="both"/>
        <w:rPr>
          <w:rFonts w:ascii="Verdana" w:hAnsi="Verdana" w:cstheme="majorHAnsi"/>
          <w:sz w:val="20"/>
          <w:szCs w:val="20"/>
          <w:lang w:val="en-IE"/>
        </w:rPr>
      </w:pPr>
      <w:r w:rsidRPr="0000624E">
        <w:rPr>
          <w:rFonts w:ascii="Verdana" w:hAnsi="Verdana"/>
          <w:sz w:val="20"/>
          <w:szCs w:val="20"/>
          <w:lang w:val="en-IE"/>
        </w:rPr>
        <w:t xml:space="preserve">However, in the case study locality, </w:t>
      </w:r>
      <w:r w:rsidR="00A0159A" w:rsidRPr="0000624E">
        <w:rPr>
          <w:rFonts w:ascii="Verdana" w:hAnsi="Verdana" w:cstheme="majorHAnsi"/>
          <w:sz w:val="20"/>
          <w:szCs w:val="20"/>
          <w:lang w:val="en-IE"/>
        </w:rPr>
        <w:t>very short transition periods were generally favoured, partly in order to avoid prolonged conflict with staff, and partly because</w:t>
      </w:r>
      <w:r w:rsidR="005743D8" w:rsidRPr="0000624E">
        <w:rPr>
          <w:rFonts w:ascii="Verdana" w:hAnsi="Verdana" w:cstheme="majorHAnsi"/>
          <w:sz w:val="20"/>
          <w:szCs w:val="20"/>
          <w:lang w:val="en-IE"/>
        </w:rPr>
        <w:t xml:space="preserve"> </w:t>
      </w:r>
      <w:r w:rsidR="009509DE" w:rsidRPr="0000624E">
        <w:rPr>
          <w:rFonts w:ascii="Verdana" w:hAnsi="Verdana" w:cstheme="majorHAnsi"/>
          <w:sz w:val="20"/>
          <w:szCs w:val="20"/>
          <w:lang w:val="en-IE"/>
        </w:rPr>
        <w:t xml:space="preserve">management felt that </w:t>
      </w:r>
      <w:r w:rsidR="00A0159A" w:rsidRPr="0000624E">
        <w:rPr>
          <w:rFonts w:ascii="Verdana" w:hAnsi="Verdana" w:cstheme="majorHAnsi"/>
          <w:sz w:val="20"/>
          <w:szCs w:val="20"/>
          <w:lang w:val="en-IE"/>
        </w:rPr>
        <w:t xml:space="preserve">it was only after a move to community group housing that the person’s true potential was revealed. Key to the success of this approach was the organisation’s willingness and ability to move an individual to another living arrangement within a short space of time if necessary – three out of four persons with disabilities interviewed in the locality had moved several times. In general, the approach appeared to have worked well, although one staff member who remained in the campus-based setting provided a dissenting view: </w:t>
      </w:r>
    </w:p>
    <w:p w14:paraId="27DE3E41" w14:textId="79118D1F" w:rsidR="00263F65" w:rsidRPr="0000624E" w:rsidRDefault="005743D8" w:rsidP="002F6129">
      <w:pPr>
        <w:spacing w:before="240" w:after="240"/>
        <w:ind w:left="644"/>
        <w:jc w:val="both"/>
        <w:rPr>
          <w:rFonts w:ascii="Verdana" w:hAnsi="Verdana"/>
          <w:sz w:val="20"/>
          <w:szCs w:val="20"/>
          <w:lang w:val="en-IE"/>
        </w:rPr>
      </w:pPr>
      <w:r w:rsidRPr="0000624E">
        <w:rPr>
          <w:rFonts w:ascii="Verdana" w:hAnsi="Verdana"/>
          <w:i/>
          <w:sz w:val="20"/>
          <w:szCs w:val="20"/>
          <w:lang w:val="en-IE"/>
        </w:rPr>
        <w:t>“</w:t>
      </w:r>
      <w:r w:rsidR="00A0159A" w:rsidRPr="0000624E">
        <w:rPr>
          <w:rFonts w:ascii="Verdana" w:hAnsi="Verdana"/>
          <w:i/>
          <w:sz w:val="20"/>
          <w:szCs w:val="20"/>
          <w:lang w:val="en-IE"/>
        </w:rPr>
        <w:t>If [the transition] had have happened over eight weeks, you could tell then possibly someone’s not really going to make this and then you could actually delay it.</w:t>
      </w:r>
      <w:r w:rsidRPr="0000624E">
        <w:rPr>
          <w:rFonts w:ascii="Verdana" w:hAnsi="Verdana"/>
          <w:i/>
          <w:sz w:val="20"/>
          <w:szCs w:val="20"/>
          <w:lang w:val="en-IE"/>
        </w:rPr>
        <w:t>”</w:t>
      </w:r>
      <w:r w:rsidR="004559B1" w:rsidRPr="0000624E">
        <w:rPr>
          <w:rFonts w:ascii="Verdana" w:hAnsi="Verdana"/>
          <w:i/>
          <w:sz w:val="20"/>
          <w:szCs w:val="20"/>
          <w:lang w:val="en-IE"/>
        </w:rPr>
        <w:t xml:space="preserve"> </w:t>
      </w:r>
      <w:r w:rsidR="004559B1" w:rsidRPr="0000624E">
        <w:rPr>
          <w:rFonts w:ascii="Verdana" w:hAnsi="Verdana"/>
          <w:sz w:val="20"/>
          <w:szCs w:val="20"/>
          <w:lang w:val="en-IE"/>
        </w:rPr>
        <w:t xml:space="preserve">(Staff member) </w:t>
      </w:r>
    </w:p>
    <w:p w14:paraId="3A926963" w14:textId="3B99D8C1" w:rsidR="00841BCD" w:rsidRPr="0000624E" w:rsidRDefault="00841BCD" w:rsidP="0000624E">
      <w:pPr>
        <w:pStyle w:val="Heading2"/>
        <w:numPr>
          <w:ilvl w:val="1"/>
          <w:numId w:val="17"/>
        </w:numPr>
        <w:rPr>
          <w:rFonts w:ascii="Verdana" w:hAnsi="Verdana"/>
          <w:sz w:val="24"/>
          <w:szCs w:val="24"/>
          <w:lang w:val="en-IE"/>
        </w:rPr>
      </w:pPr>
      <w:bookmarkStart w:id="57" w:name="_Toc483329617"/>
      <w:bookmarkStart w:id="58" w:name="_Toc518643766"/>
      <w:r w:rsidRPr="0000624E">
        <w:rPr>
          <w:rFonts w:ascii="Verdana" w:hAnsi="Verdana"/>
          <w:sz w:val="24"/>
          <w:szCs w:val="24"/>
          <w:lang w:val="en-IE"/>
        </w:rPr>
        <w:t>Active cooperation between the people involved in the deinstitutionalisation process</w:t>
      </w:r>
      <w:bookmarkEnd w:id="57"/>
      <w:bookmarkEnd w:id="58"/>
    </w:p>
    <w:p w14:paraId="5F28C39C" w14:textId="2195F384" w:rsidR="00722C08" w:rsidRPr="0000624E" w:rsidRDefault="005743D8" w:rsidP="0093630C">
      <w:pPr>
        <w:spacing w:before="240" w:after="240"/>
        <w:ind w:left="0"/>
        <w:jc w:val="both"/>
        <w:rPr>
          <w:rFonts w:ascii="Verdana" w:hAnsi="Verdana"/>
          <w:sz w:val="20"/>
          <w:szCs w:val="20"/>
          <w:lang w:val="en-IE"/>
        </w:rPr>
      </w:pPr>
      <w:r w:rsidRPr="0000624E">
        <w:rPr>
          <w:rFonts w:ascii="Verdana" w:hAnsi="Verdana"/>
          <w:sz w:val="20"/>
          <w:szCs w:val="20"/>
          <w:lang w:val="en-IE"/>
        </w:rPr>
        <w:t>A</w:t>
      </w:r>
      <w:r w:rsidR="0002620C" w:rsidRPr="0000624E">
        <w:rPr>
          <w:rFonts w:ascii="Verdana" w:hAnsi="Verdana"/>
          <w:sz w:val="20"/>
          <w:szCs w:val="20"/>
          <w:lang w:val="en-IE"/>
        </w:rPr>
        <w:t>ctive co-operation between persons involved did not feature very prominently in the discussions with participants in the research</w:t>
      </w:r>
      <w:r w:rsidRPr="0000624E">
        <w:rPr>
          <w:rFonts w:ascii="Verdana" w:hAnsi="Verdana"/>
          <w:sz w:val="20"/>
          <w:szCs w:val="20"/>
          <w:lang w:val="en-IE"/>
        </w:rPr>
        <w:t>. W</w:t>
      </w:r>
      <w:r w:rsidR="0002620C" w:rsidRPr="0000624E">
        <w:rPr>
          <w:rFonts w:ascii="Verdana" w:hAnsi="Verdana"/>
          <w:sz w:val="20"/>
          <w:szCs w:val="20"/>
          <w:lang w:val="en-IE"/>
        </w:rPr>
        <w:t>here it did, it was sometimes the inverse of what might be expected</w:t>
      </w:r>
      <w:r w:rsidRPr="0000624E">
        <w:rPr>
          <w:rFonts w:ascii="Verdana" w:hAnsi="Verdana"/>
          <w:sz w:val="20"/>
          <w:szCs w:val="20"/>
          <w:lang w:val="en-IE"/>
        </w:rPr>
        <w:t>.</w:t>
      </w:r>
      <w:r w:rsidR="0002620C" w:rsidRPr="0000624E">
        <w:rPr>
          <w:rFonts w:ascii="Verdana" w:hAnsi="Verdana"/>
          <w:sz w:val="20"/>
          <w:szCs w:val="20"/>
          <w:lang w:val="en-IE"/>
        </w:rPr>
        <w:t xml:space="preserve"> </w:t>
      </w:r>
      <w:r w:rsidRPr="0000624E">
        <w:rPr>
          <w:rFonts w:ascii="Verdana" w:hAnsi="Verdana"/>
          <w:sz w:val="20"/>
          <w:szCs w:val="20"/>
          <w:lang w:val="en-IE"/>
        </w:rPr>
        <w:t>C</w:t>
      </w:r>
      <w:r w:rsidR="0002620C" w:rsidRPr="0000624E">
        <w:rPr>
          <w:rFonts w:ascii="Verdana" w:hAnsi="Verdana"/>
          <w:sz w:val="20"/>
          <w:szCs w:val="20"/>
          <w:lang w:val="en-IE"/>
        </w:rPr>
        <w:t>ooperation between stakeholders including staff, family and local communities was seen more often as reinforcing resistance to DI, and therefore long and comprehensive consultative processes were often avoided. This was particularly true in t</w:t>
      </w:r>
      <w:r w:rsidR="0059026D" w:rsidRPr="0000624E">
        <w:rPr>
          <w:rFonts w:ascii="Verdana" w:hAnsi="Verdana"/>
          <w:sz w:val="20"/>
          <w:szCs w:val="20"/>
          <w:lang w:val="en-IE"/>
        </w:rPr>
        <w:t xml:space="preserve">he case study locality. </w:t>
      </w:r>
    </w:p>
    <w:p w14:paraId="0452796A" w14:textId="49D1508A" w:rsidR="00D3224B" w:rsidRPr="0000624E" w:rsidRDefault="00D3224B" w:rsidP="00C143AF">
      <w:pPr>
        <w:pStyle w:val="Heading3"/>
        <w:numPr>
          <w:ilvl w:val="2"/>
          <w:numId w:val="17"/>
        </w:numPr>
        <w:spacing w:before="240" w:after="240"/>
        <w:ind w:left="567" w:hanging="567"/>
        <w:rPr>
          <w:rFonts w:ascii="Verdana" w:hAnsi="Verdana"/>
          <w:sz w:val="20"/>
          <w:szCs w:val="20"/>
          <w:lang w:val="en-IE"/>
        </w:rPr>
      </w:pPr>
      <w:bookmarkStart w:id="59" w:name="_Toc483329619"/>
      <w:r w:rsidRPr="0000624E">
        <w:rPr>
          <w:rFonts w:ascii="Verdana" w:hAnsi="Verdana"/>
          <w:sz w:val="20"/>
          <w:szCs w:val="20"/>
          <w:lang w:val="en-IE"/>
        </w:rPr>
        <w:t xml:space="preserve">Driver </w:t>
      </w:r>
      <w:bookmarkEnd w:id="59"/>
      <w:r w:rsidR="0002620C" w:rsidRPr="0000624E">
        <w:rPr>
          <w:rFonts w:ascii="Verdana" w:hAnsi="Verdana"/>
          <w:sz w:val="20"/>
          <w:szCs w:val="20"/>
          <w:lang w:val="en-IE"/>
        </w:rPr>
        <w:t>1</w:t>
      </w:r>
      <w:r w:rsidR="0059026D" w:rsidRPr="0000624E">
        <w:rPr>
          <w:rFonts w:ascii="Verdana" w:hAnsi="Verdana"/>
          <w:sz w:val="20"/>
          <w:szCs w:val="20"/>
          <w:lang w:val="en-IE"/>
        </w:rPr>
        <w:t>: Avoidance of large-scale comprehensive consultation</w:t>
      </w:r>
    </w:p>
    <w:p w14:paraId="3CC89BE4" w14:textId="4953AD51" w:rsidR="009509DE" w:rsidRPr="0000624E" w:rsidRDefault="004559B1" w:rsidP="0093630C">
      <w:pPr>
        <w:spacing w:before="240"/>
        <w:ind w:left="0"/>
        <w:jc w:val="both"/>
        <w:rPr>
          <w:rFonts w:ascii="Verdana" w:hAnsi="Verdana" w:cstheme="minorHAnsi"/>
          <w:i/>
          <w:sz w:val="20"/>
          <w:szCs w:val="20"/>
          <w:lang w:val="en-IE"/>
        </w:rPr>
      </w:pPr>
      <w:r w:rsidRPr="0000624E">
        <w:rPr>
          <w:rFonts w:ascii="Verdana" w:hAnsi="Verdana"/>
          <w:sz w:val="20"/>
          <w:szCs w:val="20"/>
          <w:lang w:val="en-IE"/>
        </w:rPr>
        <w:t>One service</w:t>
      </w:r>
      <w:r w:rsidR="009509DE" w:rsidRPr="0000624E">
        <w:rPr>
          <w:rFonts w:ascii="Verdana" w:hAnsi="Verdana"/>
          <w:sz w:val="20"/>
          <w:szCs w:val="20"/>
          <w:lang w:val="en-IE"/>
        </w:rPr>
        <w:t xml:space="preserve"> attributed part of their success in achieving DI to avoiding a large-scale consultation approach. </w:t>
      </w:r>
    </w:p>
    <w:p w14:paraId="1F19DF4A" w14:textId="77D31C73" w:rsidR="0002620C" w:rsidRPr="0000624E" w:rsidRDefault="00B30AB5" w:rsidP="0093630C">
      <w:pPr>
        <w:spacing w:before="240"/>
        <w:jc w:val="both"/>
        <w:rPr>
          <w:rFonts w:ascii="Verdana" w:hAnsi="Verdana" w:cstheme="minorHAnsi"/>
          <w:i/>
          <w:sz w:val="20"/>
          <w:szCs w:val="20"/>
          <w:lang w:val="en-IE"/>
        </w:rPr>
      </w:pPr>
      <w:r w:rsidRPr="0000624E">
        <w:rPr>
          <w:rFonts w:ascii="Verdana" w:hAnsi="Verdana" w:cstheme="minorHAnsi"/>
          <w:i/>
          <w:sz w:val="20"/>
          <w:szCs w:val="20"/>
          <w:lang w:val="en-IE"/>
        </w:rPr>
        <w:t>“</w:t>
      </w:r>
      <w:r w:rsidR="0002620C" w:rsidRPr="0000624E">
        <w:rPr>
          <w:rFonts w:ascii="Verdana" w:hAnsi="Verdana" w:cstheme="minorHAnsi"/>
          <w:i/>
          <w:sz w:val="20"/>
          <w:szCs w:val="20"/>
          <w:lang w:val="en-IE"/>
        </w:rPr>
        <w:t xml:space="preserve">We </w:t>
      </w:r>
      <w:r w:rsidR="00263F65" w:rsidRPr="0000624E">
        <w:rPr>
          <w:rFonts w:ascii="Verdana" w:hAnsi="Verdana" w:cstheme="minorHAnsi"/>
          <w:i/>
          <w:sz w:val="20"/>
          <w:szCs w:val="20"/>
          <w:lang w:val="en-IE"/>
        </w:rPr>
        <w:t>would have pursued very much guerrilla tac</w:t>
      </w:r>
      <w:r w:rsidR="0002620C" w:rsidRPr="0000624E">
        <w:rPr>
          <w:rFonts w:ascii="Verdana" w:hAnsi="Verdana" w:cstheme="minorHAnsi"/>
          <w:i/>
          <w:sz w:val="20"/>
          <w:szCs w:val="20"/>
          <w:lang w:val="en-IE"/>
        </w:rPr>
        <w:t xml:space="preserve">tics, seriously, we would say </w:t>
      </w:r>
      <w:r w:rsidR="00166511" w:rsidRPr="0000624E">
        <w:rPr>
          <w:rFonts w:ascii="Verdana" w:hAnsi="Verdana" w:cstheme="minorHAnsi"/>
          <w:i/>
          <w:sz w:val="20"/>
          <w:szCs w:val="20"/>
          <w:lang w:val="en-IE"/>
        </w:rPr>
        <w:t>‘</w:t>
      </w:r>
      <w:r w:rsidR="0002620C" w:rsidRPr="0000624E">
        <w:rPr>
          <w:rFonts w:ascii="Verdana" w:hAnsi="Verdana" w:cstheme="minorHAnsi"/>
          <w:i/>
          <w:sz w:val="20"/>
          <w:szCs w:val="20"/>
          <w:lang w:val="en-IE"/>
        </w:rPr>
        <w:t>t</w:t>
      </w:r>
      <w:r w:rsidR="00263F65" w:rsidRPr="0000624E">
        <w:rPr>
          <w:rFonts w:ascii="Verdana" w:hAnsi="Verdana" w:cstheme="minorHAnsi"/>
          <w:i/>
          <w:sz w:val="20"/>
          <w:szCs w:val="20"/>
          <w:lang w:val="en-IE"/>
        </w:rPr>
        <w:t>hese three or four people</w:t>
      </w:r>
      <w:r w:rsidR="00166511" w:rsidRPr="0000624E">
        <w:rPr>
          <w:rFonts w:ascii="Verdana" w:hAnsi="Verdana" w:cstheme="minorHAnsi"/>
          <w:i/>
          <w:sz w:val="20"/>
          <w:szCs w:val="20"/>
          <w:lang w:val="en-IE"/>
        </w:rPr>
        <w:t xml:space="preserve">’ </w:t>
      </w:r>
      <w:r w:rsidR="00263F65" w:rsidRPr="0000624E">
        <w:rPr>
          <w:rFonts w:ascii="Verdana" w:hAnsi="Verdana" w:cstheme="minorHAnsi"/>
          <w:i/>
          <w:sz w:val="20"/>
          <w:szCs w:val="20"/>
          <w:lang w:val="en-IE"/>
        </w:rPr>
        <w:t xml:space="preserve">and then let’s move really fast and move faster than the unions you know, before they start ‘oh no we have to meet everybody and we have to’ you know you really have to be a kind of moving target, harder to hit, if you operate on the basis of ‘we need all the stakeholders in the room, we need to agree with all the families and all the unions and all around the table’, </w:t>
      </w:r>
      <w:r w:rsidR="00D91578" w:rsidRPr="0000624E">
        <w:rPr>
          <w:rFonts w:ascii="Verdana" w:hAnsi="Verdana" w:cstheme="minorHAnsi"/>
          <w:i/>
          <w:sz w:val="20"/>
          <w:szCs w:val="20"/>
          <w:lang w:val="en-IE"/>
        </w:rPr>
        <w:t>[forget]</w:t>
      </w:r>
      <w:r w:rsidR="00263F65" w:rsidRPr="0000624E">
        <w:rPr>
          <w:rFonts w:ascii="Verdana" w:hAnsi="Verdana" w:cstheme="minorHAnsi"/>
          <w:i/>
          <w:sz w:val="20"/>
          <w:szCs w:val="20"/>
          <w:lang w:val="en-IE"/>
        </w:rPr>
        <w:t xml:space="preserve"> it.</w:t>
      </w:r>
      <w:r w:rsidRPr="0000624E">
        <w:rPr>
          <w:rFonts w:ascii="Verdana" w:hAnsi="Verdana" w:cstheme="minorHAnsi"/>
          <w:i/>
          <w:sz w:val="20"/>
          <w:szCs w:val="20"/>
          <w:lang w:val="en-IE"/>
        </w:rPr>
        <w:t>”</w:t>
      </w:r>
      <w:r w:rsidR="0002620C" w:rsidRPr="0000624E">
        <w:rPr>
          <w:rFonts w:ascii="Verdana" w:hAnsi="Verdana" w:cstheme="minorHAnsi"/>
          <w:i/>
          <w:sz w:val="20"/>
          <w:szCs w:val="20"/>
          <w:lang w:val="en-IE"/>
        </w:rPr>
        <w:t xml:space="preserve"> </w:t>
      </w:r>
      <w:r w:rsidR="007419A0" w:rsidRPr="0000624E">
        <w:rPr>
          <w:rFonts w:ascii="Verdana" w:hAnsi="Verdana" w:cstheme="minorHAnsi"/>
          <w:i/>
          <w:sz w:val="20"/>
          <w:szCs w:val="20"/>
          <w:lang w:val="en-IE"/>
        </w:rPr>
        <w:t>(</w:t>
      </w:r>
      <w:r w:rsidR="007419A0" w:rsidRPr="0000624E">
        <w:rPr>
          <w:rFonts w:ascii="Verdana" w:hAnsi="Verdana" w:cstheme="minorHAnsi"/>
          <w:sz w:val="20"/>
          <w:szCs w:val="20"/>
          <w:lang w:val="en-IE"/>
        </w:rPr>
        <w:t>Service manager</w:t>
      </w:r>
      <w:r w:rsidR="007419A0" w:rsidRPr="0000624E">
        <w:rPr>
          <w:rFonts w:ascii="Verdana" w:hAnsi="Verdana" w:cstheme="minorHAnsi"/>
          <w:i/>
          <w:sz w:val="20"/>
          <w:szCs w:val="20"/>
          <w:lang w:val="en-IE"/>
        </w:rPr>
        <w:t>)</w:t>
      </w:r>
    </w:p>
    <w:p w14:paraId="688D491C" w14:textId="78F76401" w:rsidR="00772DD2" w:rsidRPr="0000624E" w:rsidRDefault="0059026D" w:rsidP="0093630C">
      <w:pPr>
        <w:spacing w:before="240" w:after="240"/>
        <w:ind w:left="0"/>
        <w:jc w:val="both"/>
        <w:rPr>
          <w:rFonts w:ascii="Verdana" w:hAnsi="Verdana" w:cstheme="minorHAnsi"/>
          <w:sz w:val="20"/>
          <w:szCs w:val="20"/>
          <w:lang w:val="en-IE"/>
        </w:rPr>
      </w:pPr>
      <w:r w:rsidRPr="0000624E">
        <w:rPr>
          <w:rFonts w:ascii="Verdana" w:hAnsi="Verdana" w:cstheme="minorHAnsi"/>
          <w:sz w:val="20"/>
          <w:szCs w:val="20"/>
          <w:lang w:val="en-IE"/>
        </w:rPr>
        <w:t>As well as avoiding comprehensive downward consultation, t</w:t>
      </w:r>
      <w:r w:rsidR="004559B1" w:rsidRPr="0000624E">
        <w:rPr>
          <w:rFonts w:ascii="Verdana" w:hAnsi="Verdana" w:cstheme="minorHAnsi"/>
          <w:sz w:val="20"/>
          <w:szCs w:val="20"/>
          <w:lang w:val="en-IE"/>
        </w:rPr>
        <w:t>his service</w:t>
      </w:r>
      <w:r w:rsidRPr="0000624E">
        <w:rPr>
          <w:rFonts w:ascii="Verdana" w:hAnsi="Verdana" w:cstheme="minorHAnsi"/>
          <w:sz w:val="20"/>
          <w:szCs w:val="20"/>
          <w:lang w:val="en-IE"/>
        </w:rPr>
        <w:t xml:space="preserve"> minimised top-down control by funding DI out of their block grant: </w:t>
      </w:r>
    </w:p>
    <w:p w14:paraId="452A53F9" w14:textId="0F3AA997" w:rsidR="00094E14" w:rsidRPr="0000624E" w:rsidRDefault="009C2428" w:rsidP="00525C44">
      <w:pPr>
        <w:spacing w:before="240" w:after="240"/>
        <w:ind w:left="568"/>
        <w:jc w:val="both"/>
        <w:rPr>
          <w:rFonts w:ascii="Verdana" w:hAnsi="Verdana" w:cstheme="minorHAnsi"/>
          <w:sz w:val="20"/>
          <w:szCs w:val="20"/>
          <w:lang w:val="en-IE"/>
        </w:rPr>
      </w:pPr>
      <w:r w:rsidRPr="0000624E">
        <w:rPr>
          <w:rFonts w:ascii="Verdana" w:hAnsi="Verdana" w:cstheme="minorHAnsi"/>
          <w:sz w:val="20"/>
          <w:szCs w:val="20"/>
          <w:lang w:val="en-IE"/>
        </w:rPr>
        <w:t>“</w:t>
      </w:r>
      <w:r w:rsidR="0059026D" w:rsidRPr="0000624E">
        <w:rPr>
          <w:rFonts w:ascii="Verdana" w:hAnsi="Verdana" w:cstheme="minorHAnsi"/>
          <w:i/>
          <w:sz w:val="20"/>
          <w:szCs w:val="20"/>
          <w:lang w:val="en-IE"/>
        </w:rPr>
        <w:t>the greatest benefit we had was we had no contact with HSE, they just kept out of the way and we didn’t go to them for funding</w:t>
      </w:r>
      <w:r w:rsidRPr="0000624E">
        <w:rPr>
          <w:rFonts w:ascii="Verdana" w:hAnsi="Verdana" w:cstheme="minorHAnsi"/>
          <w:i/>
          <w:sz w:val="20"/>
          <w:szCs w:val="20"/>
          <w:lang w:val="en-IE"/>
        </w:rPr>
        <w:t>”</w:t>
      </w:r>
      <w:r w:rsidR="0059026D" w:rsidRPr="0000624E">
        <w:rPr>
          <w:rFonts w:ascii="Verdana" w:hAnsi="Verdana" w:cstheme="minorHAnsi"/>
          <w:i/>
          <w:sz w:val="20"/>
          <w:szCs w:val="20"/>
          <w:lang w:val="en-IE"/>
        </w:rPr>
        <w:t>.</w:t>
      </w:r>
      <w:r w:rsidR="0059026D" w:rsidRPr="0000624E">
        <w:rPr>
          <w:rFonts w:ascii="Verdana" w:hAnsi="Verdana" w:cstheme="minorHAnsi"/>
          <w:sz w:val="20"/>
          <w:szCs w:val="20"/>
          <w:lang w:val="en-IE"/>
        </w:rPr>
        <w:t xml:space="preserve"> </w:t>
      </w:r>
      <w:r w:rsidR="004559B1" w:rsidRPr="0000624E">
        <w:rPr>
          <w:rFonts w:ascii="Verdana" w:hAnsi="Verdana" w:cstheme="minorHAnsi"/>
          <w:sz w:val="20"/>
          <w:szCs w:val="20"/>
          <w:lang w:val="en-IE"/>
        </w:rPr>
        <w:t>(Service manager</w:t>
      </w:r>
      <w:r w:rsidR="007419A0" w:rsidRPr="0000624E">
        <w:rPr>
          <w:rFonts w:ascii="Verdana" w:hAnsi="Verdana" w:cstheme="minorHAnsi"/>
          <w:sz w:val="20"/>
          <w:szCs w:val="20"/>
          <w:lang w:val="en-IE"/>
        </w:rPr>
        <w:t>)</w:t>
      </w:r>
    </w:p>
    <w:p w14:paraId="676ED508" w14:textId="66886678" w:rsidR="00094E14" w:rsidRPr="0000624E" w:rsidRDefault="00094E14"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Driver 2: Active engagement with families of persons with disabilities on an individual basis</w:t>
      </w:r>
    </w:p>
    <w:p w14:paraId="3297D56A" w14:textId="1E905390" w:rsidR="007419A0" w:rsidRPr="0000624E" w:rsidRDefault="00094E14"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While </w:t>
      </w:r>
      <w:r w:rsidR="00E84DBC" w:rsidRPr="0000624E">
        <w:rPr>
          <w:rFonts w:ascii="Verdana" w:hAnsi="Verdana"/>
          <w:sz w:val="20"/>
          <w:szCs w:val="20"/>
          <w:lang w:val="en-IE"/>
        </w:rPr>
        <w:t xml:space="preserve">the </w:t>
      </w:r>
      <w:r w:rsidRPr="0000624E">
        <w:rPr>
          <w:rFonts w:ascii="Verdana" w:hAnsi="Verdana"/>
          <w:sz w:val="20"/>
          <w:szCs w:val="20"/>
          <w:lang w:val="en-IE"/>
        </w:rPr>
        <w:t xml:space="preserve">approach of avoiding large-scale consultations was informed by early experiences of meeting families as a group, which proved to be </w:t>
      </w:r>
      <w:r w:rsidR="00166511" w:rsidRPr="0000624E">
        <w:rPr>
          <w:rFonts w:ascii="Verdana" w:hAnsi="Verdana"/>
          <w:sz w:val="20"/>
          <w:szCs w:val="20"/>
          <w:lang w:val="en-IE"/>
        </w:rPr>
        <w:t>“</w:t>
      </w:r>
      <w:r w:rsidR="004559B1" w:rsidRPr="0000624E">
        <w:rPr>
          <w:rFonts w:ascii="Verdana" w:hAnsi="Verdana"/>
          <w:i/>
          <w:sz w:val="20"/>
          <w:szCs w:val="20"/>
          <w:lang w:val="en-IE"/>
        </w:rPr>
        <w:t xml:space="preserve">a </w:t>
      </w:r>
      <w:r w:rsidR="00166511" w:rsidRPr="0000624E">
        <w:rPr>
          <w:rFonts w:ascii="Verdana" w:hAnsi="Verdana"/>
          <w:i/>
          <w:sz w:val="20"/>
          <w:szCs w:val="20"/>
          <w:lang w:val="en-IE"/>
        </w:rPr>
        <w:t>disaster”</w:t>
      </w:r>
      <w:r w:rsidR="004559B1" w:rsidRPr="0000624E">
        <w:rPr>
          <w:rFonts w:ascii="Verdana" w:hAnsi="Verdana"/>
          <w:i/>
          <w:sz w:val="20"/>
          <w:szCs w:val="20"/>
          <w:lang w:val="en-IE"/>
        </w:rPr>
        <w:t xml:space="preserve">, </w:t>
      </w:r>
      <w:r w:rsidRPr="0000624E">
        <w:rPr>
          <w:rFonts w:ascii="Verdana" w:hAnsi="Verdana"/>
          <w:sz w:val="20"/>
          <w:szCs w:val="20"/>
          <w:lang w:val="en-IE"/>
        </w:rPr>
        <w:t xml:space="preserve">another senior manager in the </w:t>
      </w:r>
      <w:r w:rsidR="00934F7E" w:rsidRPr="0000624E">
        <w:rPr>
          <w:rFonts w:ascii="Verdana" w:hAnsi="Verdana"/>
          <w:sz w:val="20"/>
          <w:szCs w:val="20"/>
          <w:lang w:val="en-IE"/>
        </w:rPr>
        <w:t xml:space="preserve">case study </w:t>
      </w:r>
      <w:r w:rsidRPr="0000624E">
        <w:rPr>
          <w:rFonts w:ascii="Verdana" w:hAnsi="Verdana"/>
          <w:sz w:val="20"/>
          <w:szCs w:val="20"/>
          <w:lang w:val="en-IE"/>
        </w:rPr>
        <w:t>organisation described the sometimes very long process by which families of individuals would be consult</w:t>
      </w:r>
      <w:r w:rsidR="007419A0" w:rsidRPr="0000624E">
        <w:rPr>
          <w:rFonts w:ascii="Verdana" w:hAnsi="Verdana"/>
          <w:sz w:val="20"/>
          <w:szCs w:val="20"/>
          <w:lang w:val="en-IE"/>
        </w:rPr>
        <w:t xml:space="preserve">ed about the possibility of DI. </w:t>
      </w:r>
    </w:p>
    <w:p w14:paraId="42AEC002" w14:textId="442512C4" w:rsidR="007419A0" w:rsidRPr="0000624E" w:rsidRDefault="00B30AB5" w:rsidP="0093630C">
      <w:pPr>
        <w:spacing w:before="240"/>
        <w:ind w:left="568"/>
        <w:jc w:val="both"/>
        <w:rPr>
          <w:rFonts w:ascii="Verdana" w:hAnsi="Verdana"/>
          <w:sz w:val="20"/>
          <w:szCs w:val="20"/>
          <w:lang w:val="en-IE"/>
        </w:rPr>
      </w:pPr>
      <w:r w:rsidRPr="0000624E">
        <w:rPr>
          <w:rFonts w:ascii="Verdana" w:hAnsi="Verdana"/>
          <w:sz w:val="20"/>
          <w:szCs w:val="20"/>
          <w:lang w:val="en-IE"/>
        </w:rPr>
        <w:t>“</w:t>
      </w:r>
      <w:r w:rsidR="007419A0" w:rsidRPr="0000624E">
        <w:rPr>
          <w:rFonts w:ascii="Verdana" w:hAnsi="Verdana"/>
          <w:sz w:val="20"/>
          <w:szCs w:val="20"/>
          <w:lang w:val="en-IE"/>
        </w:rPr>
        <w:t>[S]</w:t>
      </w:r>
      <w:r w:rsidR="007419A0" w:rsidRPr="0000624E">
        <w:rPr>
          <w:rFonts w:ascii="Verdana" w:hAnsi="Verdana"/>
          <w:i/>
          <w:sz w:val="20"/>
          <w:szCs w:val="20"/>
          <w:lang w:val="en-IE"/>
        </w:rPr>
        <w:t>o</w:t>
      </w:r>
      <w:r w:rsidR="00094E14" w:rsidRPr="0000624E">
        <w:rPr>
          <w:rFonts w:ascii="Verdana" w:hAnsi="Verdana"/>
          <w:i/>
          <w:sz w:val="20"/>
          <w:szCs w:val="20"/>
          <w:lang w:val="en-IE"/>
        </w:rPr>
        <w:t>me other families are great, they’re in every week, have a conversation and it’s so much easier if you can have a conversation, ‘I was wondering about, you know, would you consider it?’ plant the seed, ‘no</w:t>
      </w:r>
      <w:r w:rsidR="00682F4F" w:rsidRPr="0000624E">
        <w:rPr>
          <w:rFonts w:ascii="Verdana" w:hAnsi="Verdana"/>
          <w:i/>
          <w:sz w:val="20"/>
          <w:szCs w:val="20"/>
          <w:lang w:val="en-IE"/>
        </w:rPr>
        <w:t>,</w:t>
      </w:r>
      <w:r w:rsidR="00094E14" w:rsidRPr="0000624E">
        <w:rPr>
          <w:rFonts w:ascii="Verdana" w:hAnsi="Verdana"/>
          <w:i/>
          <w:sz w:val="20"/>
          <w:szCs w:val="20"/>
          <w:lang w:val="en-IE"/>
        </w:rPr>
        <w:t xml:space="preserve"> no wouldn’t consider it’ then, a couple of weeks later you’re kind of back and say, ‘Well look would you talk to another family that somebody has moved out, see what you think, even go see the house’, you know so it’s nearly like a sales person to actually get them to commit a little bit, you’re on a road to selling it, in that sense, you know what I mean?</w:t>
      </w:r>
      <w:r w:rsidRPr="0000624E">
        <w:rPr>
          <w:rFonts w:ascii="Verdana" w:hAnsi="Verdana"/>
          <w:i/>
          <w:sz w:val="20"/>
          <w:szCs w:val="20"/>
          <w:lang w:val="en-IE"/>
        </w:rPr>
        <w:t>”</w:t>
      </w:r>
      <w:r w:rsidR="00094E14" w:rsidRPr="0000624E">
        <w:rPr>
          <w:rFonts w:ascii="Verdana" w:hAnsi="Verdana"/>
          <w:i/>
          <w:sz w:val="20"/>
          <w:szCs w:val="20"/>
          <w:lang w:val="en-IE"/>
        </w:rPr>
        <w:t xml:space="preserve">  </w:t>
      </w:r>
      <w:r w:rsidR="00094E14" w:rsidRPr="0000624E">
        <w:rPr>
          <w:rFonts w:ascii="Verdana" w:hAnsi="Verdana"/>
          <w:sz w:val="20"/>
          <w:szCs w:val="20"/>
          <w:lang w:val="en-IE"/>
        </w:rPr>
        <w:t>(</w:t>
      </w:r>
      <w:r w:rsidR="00E84DBC" w:rsidRPr="0000624E">
        <w:rPr>
          <w:rFonts w:ascii="Verdana" w:hAnsi="Verdana"/>
          <w:sz w:val="20"/>
          <w:szCs w:val="20"/>
          <w:lang w:val="en-IE"/>
        </w:rPr>
        <w:t>Senior manager</w:t>
      </w:r>
      <w:r w:rsidR="002F6129" w:rsidRPr="0000624E">
        <w:rPr>
          <w:rFonts w:ascii="Verdana" w:hAnsi="Verdana"/>
          <w:sz w:val="20"/>
          <w:szCs w:val="20"/>
          <w:lang w:val="en-IE"/>
        </w:rPr>
        <w:t>)</w:t>
      </w:r>
    </w:p>
    <w:p w14:paraId="3F773A42" w14:textId="1FEA3530" w:rsidR="001545CE" w:rsidRPr="0000624E" w:rsidRDefault="00094E14" w:rsidP="0093630C">
      <w:pPr>
        <w:spacing w:before="240" w:after="240"/>
        <w:ind w:left="0"/>
        <w:jc w:val="both"/>
        <w:rPr>
          <w:rFonts w:ascii="Verdana" w:hAnsi="Verdana"/>
          <w:sz w:val="20"/>
          <w:szCs w:val="20"/>
          <w:lang w:val="en-IE"/>
        </w:rPr>
      </w:pPr>
      <w:r w:rsidRPr="0000624E">
        <w:rPr>
          <w:rFonts w:ascii="Verdana" w:hAnsi="Verdana"/>
          <w:sz w:val="20"/>
          <w:szCs w:val="20"/>
          <w:lang w:val="en-IE"/>
        </w:rPr>
        <w:t xml:space="preserve">Such a process might involve as many as ten meetings, and in some cases, the manager would travel to other parts of the country to meet less engaged family members. </w:t>
      </w:r>
      <w:r w:rsidR="009B3FA1" w:rsidRPr="0000624E">
        <w:rPr>
          <w:rFonts w:ascii="Verdana" w:hAnsi="Verdana"/>
          <w:sz w:val="20"/>
          <w:szCs w:val="20"/>
          <w:lang w:val="en-IE"/>
        </w:rPr>
        <w:t>Another senior manager in the service mentioned that, in some cases, she had given written assurances to families that their family member could return to the institution if they wer</w:t>
      </w:r>
      <w:r w:rsidR="007419A0" w:rsidRPr="0000624E">
        <w:rPr>
          <w:rFonts w:ascii="Verdana" w:hAnsi="Verdana"/>
          <w:sz w:val="20"/>
          <w:szCs w:val="20"/>
          <w:lang w:val="en-IE"/>
        </w:rPr>
        <w:t>e not happy – this had only ever</w:t>
      </w:r>
      <w:r w:rsidR="009B3FA1" w:rsidRPr="0000624E">
        <w:rPr>
          <w:rFonts w:ascii="Verdana" w:hAnsi="Verdana"/>
          <w:sz w:val="20"/>
          <w:szCs w:val="20"/>
          <w:lang w:val="en-IE"/>
        </w:rPr>
        <w:t xml:space="preserve"> been taken up in one case. </w:t>
      </w:r>
    </w:p>
    <w:p w14:paraId="7B181971" w14:textId="4A2B990F" w:rsidR="0002620C" w:rsidRPr="0000624E" w:rsidRDefault="0002620C" w:rsidP="00C143AF">
      <w:pPr>
        <w:pStyle w:val="Heading3"/>
        <w:numPr>
          <w:ilvl w:val="2"/>
          <w:numId w:val="17"/>
        </w:numPr>
        <w:spacing w:before="240" w:after="240"/>
        <w:ind w:left="567" w:hanging="567"/>
        <w:rPr>
          <w:rFonts w:ascii="Verdana" w:hAnsi="Verdana"/>
          <w:sz w:val="20"/>
          <w:szCs w:val="20"/>
          <w:lang w:val="en-IE"/>
        </w:rPr>
      </w:pPr>
      <w:bookmarkStart w:id="60" w:name="_Toc483329618"/>
      <w:r w:rsidRPr="0000624E">
        <w:rPr>
          <w:rFonts w:ascii="Verdana" w:hAnsi="Verdana"/>
          <w:sz w:val="20"/>
          <w:szCs w:val="20"/>
          <w:lang w:val="en-IE"/>
        </w:rPr>
        <w:t xml:space="preserve">Driver </w:t>
      </w:r>
      <w:bookmarkEnd w:id="60"/>
      <w:r w:rsidR="0059026D" w:rsidRPr="0000624E">
        <w:rPr>
          <w:rFonts w:ascii="Verdana" w:hAnsi="Verdana"/>
          <w:sz w:val="20"/>
          <w:szCs w:val="20"/>
          <w:lang w:val="en-IE"/>
        </w:rPr>
        <w:t>3</w:t>
      </w:r>
      <w:r w:rsidRPr="0000624E">
        <w:rPr>
          <w:rFonts w:ascii="Verdana" w:hAnsi="Verdana"/>
          <w:sz w:val="20"/>
          <w:szCs w:val="20"/>
          <w:lang w:val="en-IE"/>
        </w:rPr>
        <w:t xml:space="preserve">: </w:t>
      </w:r>
      <w:r w:rsidR="0059026D" w:rsidRPr="0000624E">
        <w:rPr>
          <w:rFonts w:ascii="Verdana" w:hAnsi="Verdana"/>
          <w:sz w:val="20"/>
          <w:szCs w:val="20"/>
          <w:lang w:val="en-IE"/>
        </w:rPr>
        <w:t>Co-operation between HIQA, HSE and service providers</w:t>
      </w:r>
    </w:p>
    <w:p w14:paraId="1F618B22" w14:textId="45180758" w:rsidR="00263F65" w:rsidRPr="0000624E" w:rsidRDefault="0059026D" w:rsidP="0093630C">
      <w:pPr>
        <w:spacing w:before="240" w:after="240"/>
        <w:ind w:left="0"/>
        <w:jc w:val="both"/>
        <w:rPr>
          <w:rFonts w:ascii="Verdana" w:hAnsi="Verdana" w:cstheme="minorHAnsi"/>
          <w:sz w:val="20"/>
          <w:szCs w:val="20"/>
          <w:lang w:val="en-IE"/>
        </w:rPr>
      </w:pPr>
      <w:r w:rsidRPr="0000624E">
        <w:rPr>
          <w:rFonts w:ascii="Verdana" w:hAnsi="Verdana"/>
          <w:sz w:val="20"/>
          <w:szCs w:val="20"/>
          <w:lang w:val="en-IE"/>
        </w:rPr>
        <w:t xml:space="preserve">A HIQA </w:t>
      </w:r>
      <w:r w:rsidR="00062100" w:rsidRPr="0000624E">
        <w:rPr>
          <w:rFonts w:ascii="Verdana" w:hAnsi="Verdana"/>
          <w:sz w:val="20"/>
          <w:szCs w:val="20"/>
          <w:lang w:val="en-IE"/>
        </w:rPr>
        <w:t xml:space="preserve">participant </w:t>
      </w:r>
      <w:r w:rsidRPr="0000624E">
        <w:rPr>
          <w:rFonts w:ascii="Verdana" w:hAnsi="Verdana"/>
          <w:sz w:val="20"/>
          <w:szCs w:val="20"/>
          <w:lang w:val="en-IE"/>
        </w:rPr>
        <w:t>noted that m</w:t>
      </w:r>
      <w:r w:rsidR="0002620C" w:rsidRPr="0000624E">
        <w:rPr>
          <w:rFonts w:ascii="Verdana" w:hAnsi="Verdana"/>
          <w:sz w:val="20"/>
          <w:szCs w:val="20"/>
          <w:lang w:val="en-IE"/>
        </w:rPr>
        <w:t xml:space="preserve">eetings with the HSE are organised every second month to use the information HIQA has to drive improvements in the disability </w:t>
      </w:r>
      <w:r w:rsidRPr="0000624E">
        <w:rPr>
          <w:rFonts w:ascii="Verdana" w:hAnsi="Verdana"/>
          <w:sz w:val="20"/>
          <w:szCs w:val="20"/>
          <w:lang w:val="en-IE"/>
        </w:rPr>
        <w:t>sector</w:t>
      </w:r>
      <w:r w:rsidR="00E84DBC" w:rsidRPr="0000624E">
        <w:rPr>
          <w:rFonts w:ascii="Verdana" w:hAnsi="Verdana"/>
          <w:sz w:val="20"/>
          <w:szCs w:val="20"/>
          <w:lang w:val="en-IE"/>
        </w:rPr>
        <w:t>. O</w:t>
      </w:r>
      <w:r w:rsidRPr="0000624E">
        <w:rPr>
          <w:rFonts w:ascii="Verdana" w:hAnsi="Verdana"/>
          <w:sz w:val="20"/>
          <w:szCs w:val="20"/>
          <w:lang w:val="en-IE"/>
        </w:rPr>
        <w:t xml:space="preserve">ne HSE manager commented that </w:t>
      </w:r>
      <w:r w:rsidR="00166511" w:rsidRPr="0000624E">
        <w:rPr>
          <w:rFonts w:ascii="Verdana" w:hAnsi="Verdana"/>
          <w:sz w:val="20"/>
          <w:szCs w:val="20"/>
          <w:lang w:val="en-IE"/>
        </w:rPr>
        <w:t>“</w:t>
      </w:r>
      <w:r w:rsidRPr="0000624E">
        <w:rPr>
          <w:rFonts w:ascii="Verdana" w:hAnsi="Verdana" w:cstheme="minorHAnsi"/>
          <w:i/>
          <w:sz w:val="20"/>
          <w:szCs w:val="20"/>
          <w:lang w:val="en-IE"/>
        </w:rPr>
        <w:t>we used HIQA to enable us to push the [DI] agenda much further</w:t>
      </w:r>
      <w:r w:rsidR="00166511" w:rsidRPr="0000624E">
        <w:rPr>
          <w:rFonts w:ascii="Verdana" w:hAnsi="Verdana" w:cstheme="minorHAnsi"/>
          <w:i/>
          <w:sz w:val="20"/>
          <w:szCs w:val="20"/>
          <w:lang w:val="en-IE"/>
        </w:rPr>
        <w:t>”</w:t>
      </w:r>
      <w:r w:rsidR="00A63E0E" w:rsidRPr="0000624E">
        <w:rPr>
          <w:rFonts w:ascii="Verdana" w:hAnsi="Verdana"/>
          <w:sz w:val="20"/>
          <w:szCs w:val="20"/>
          <w:lang w:val="en-IE"/>
        </w:rPr>
        <w:t xml:space="preserve">. </w:t>
      </w:r>
      <w:r w:rsidR="0047716C" w:rsidRPr="0000624E">
        <w:rPr>
          <w:rFonts w:ascii="Verdana" w:hAnsi="Verdana" w:cstheme="minorHAnsi"/>
          <w:sz w:val="20"/>
          <w:szCs w:val="20"/>
          <w:lang w:val="en-IE"/>
        </w:rPr>
        <w:t>This was echoed by a senior manager in the case study locality, who used HIQA findings of poor person-centred planning in one h</w:t>
      </w:r>
      <w:r w:rsidR="000F7BE5" w:rsidRPr="0000624E">
        <w:rPr>
          <w:rFonts w:ascii="Verdana" w:hAnsi="Verdana" w:cstheme="minorHAnsi"/>
          <w:sz w:val="20"/>
          <w:szCs w:val="20"/>
          <w:lang w:val="en-IE"/>
        </w:rPr>
        <w:t>ouse to improve staff practices:</w:t>
      </w:r>
      <w:r w:rsidR="0047716C" w:rsidRPr="0000624E">
        <w:rPr>
          <w:rFonts w:ascii="Verdana" w:hAnsi="Verdana"/>
          <w:i/>
          <w:sz w:val="20"/>
          <w:szCs w:val="20"/>
          <w:lang w:val="en-IE"/>
        </w:rPr>
        <w:t xml:space="preserve"> </w:t>
      </w:r>
      <w:r w:rsidR="009C2428" w:rsidRPr="0000624E">
        <w:rPr>
          <w:rFonts w:ascii="Verdana" w:hAnsi="Verdana"/>
          <w:i/>
          <w:sz w:val="20"/>
          <w:szCs w:val="20"/>
          <w:lang w:val="en-IE"/>
        </w:rPr>
        <w:t>“</w:t>
      </w:r>
      <w:r w:rsidR="0047716C" w:rsidRPr="0000624E">
        <w:rPr>
          <w:rFonts w:ascii="Verdana" w:hAnsi="Verdana" w:cstheme="minorHAnsi"/>
          <w:i/>
          <w:sz w:val="20"/>
          <w:szCs w:val="20"/>
          <w:lang w:val="en-IE"/>
        </w:rPr>
        <w:t>People put it [implementing person-centred plans] on the long finger, I was ready to take that one on the chin and use it you know</w:t>
      </w:r>
      <w:r w:rsidR="009C2428" w:rsidRPr="0000624E">
        <w:rPr>
          <w:rFonts w:ascii="Verdana" w:hAnsi="Verdana" w:cstheme="minorHAnsi"/>
          <w:i/>
          <w:sz w:val="20"/>
          <w:szCs w:val="20"/>
          <w:lang w:val="en-IE"/>
        </w:rPr>
        <w:t>”</w:t>
      </w:r>
      <w:r w:rsidR="0047716C" w:rsidRPr="0000624E">
        <w:rPr>
          <w:rFonts w:ascii="Verdana" w:hAnsi="Verdana" w:cstheme="minorHAnsi"/>
          <w:i/>
          <w:sz w:val="20"/>
          <w:szCs w:val="20"/>
          <w:lang w:val="en-IE"/>
        </w:rPr>
        <w:t xml:space="preserve">. </w:t>
      </w:r>
      <w:r w:rsidR="0047716C" w:rsidRPr="0000624E">
        <w:rPr>
          <w:rFonts w:ascii="Verdana" w:hAnsi="Verdana" w:cstheme="minorHAnsi"/>
          <w:sz w:val="20"/>
          <w:szCs w:val="20"/>
          <w:lang w:val="en-IE"/>
        </w:rPr>
        <w:t>HIQA also organise annual seminars for service providers. However, as pointed out above, HIQA do</w:t>
      </w:r>
      <w:r w:rsidR="00001400">
        <w:rPr>
          <w:rFonts w:ascii="Verdana" w:hAnsi="Verdana" w:cstheme="minorHAnsi"/>
          <w:sz w:val="20"/>
          <w:szCs w:val="20"/>
          <w:lang w:val="en-IE"/>
        </w:rPr>
        <w:t xml:space="preserve"> not</w:t>
      </w:r>
      <w:r w:rsidR="0047716C" w:rsidRPr="0000624E">
        <w:rPr>
          <w:rFonts w:ascii="Verdana" w:hAnsi="Verdana" w:cstheme="minorHAnsi"/>
          <w:sz w:val="20"/>
          <w:szCs w:val="20"/>
          <w:lang w:val="en-IE"/>
        </w:rPr>
        <w:t xml:space="preserve"> hav</w:t>
      </w:r>
      <w:r w:rsidR="00FF25BA" w:rsidRPr="0000624E">
        <w:rPr>
          <w:rFonts w:ascii="Verdana" w:hAnsi="Verdana" w:cstheme="minorHAnsi"/>
          <w:sz w:val="20"/>
          <w:szCs w:val="20"/>
          <w:lang w:val="en-IE"/>
        </w:rPr>
        <w:t>e</w:t>
      </w:r>
      <w:r w:rsidR="0047716C" w:rsidRPr="0000624E">
        <w:rPr>
          <w:rFonts w:ascii="Verdana" w:hAnsi="Verdana" w:cstheme="minorHAnsi"/>
          <w:sz w:val="20"/>
          <w:szCs w:val="20"/>
          <w:lang w:val="en-IE"/>
        </w:rPr>
        <w:t xml:space="preserve"> a remit to seek DI, which somewhat skews the cooperation. </w:t>
      </w:r>
    </w:p>
    <w:p w14:paraId="4013CAE0" w14:textId="1CEFDC53" w:rsidR="00D3224B" w:rsidRPr="0000624E" w:rsidRDefault="00D3224B" w:rsidP="00C143AF">
      <w:pPr>
        <w:pStyle w:val="Heading3"/>
        <w:numPr>
          <w:ilvl w:val="2"/>
          <w:numId w:val="17"/>
        </w:numPr>
        <w:spacing w:before="240" w:after="240"/>
        <w:ind w:left="567" w:hanging="567"/>
        <w:rPr>
          <w:rFonts w:ascii="Verdana" w:hAnsi="Verdana"/>
          <w:sz w:val="20"/>
          <w:szCs w:val="20"/>
          <w:lang w:val="en-IE"/>
        </w:rPr>
      </w:pPr>
      <w:bookmarkStart w:id="61" w:name="_Toc483329621"/>
      <w:r w:rsidRPr="0000624E">
        <w:rPr>
          <w:rFonts w:ascii="Verdana" w:hAnsi="Verdana"/>
          <w:sz w:val="20"/>
          <w:szCs w:val="20"/>
          <w:lang w:val="en-IE"/>
        </w:rPr>
        <w:t>Barrier 1</w:t>
      </w:r>
      <w:bookmarkEnd w:id="61"/>
      <w:r w:rsidR="00221FA5" w:rsidRPr="0000624E">
        <w:rPr>
          <w:rFonts w:ascii="Verdana" w:hAnsi="Verdana"/>
          <w:sz w:val="20"/>
          <w:szCs w:val="20"/>
          <w:lang w:val="en-IE"/>
        </w:rPr>
        <w:t>: Unhelpful ‘co-operation’ between staff and families</w:t>
      </w:r>
    </w:p>
    <w:p w14:paraId="180F44CC" w14:textId="3E4B4336" w:rsidR="0047716C" w:rsidRPr="0000624E" w:rsidRDefault="00B30AB5" w:rsidP="0093630C">
      <w:pPr>
        <w:spacing w:before="240"/>
        <w:jc w:val="both"/>
        <w:rPr>
          <w:rFonts w:ascii="Verdana" w:hAnsi="Verdana"/>
          <w:sz w:val="20"/>
          <w:szCs w:val="20"/>
          <w:lang w:val="en-IE"/>
        </w:rPr>
      </w:pPr>
      <w:r w:rsidRPr="0000624E">
        <w:rPr>
          <w:rFonts w:ascii="Verdana" w:hAnsi="Verdana"/>
          <w:i/>
          <w:sz w:val="20"/>
          <w:szCs w:val="20"/>
          <w:lang w:val="en-IE"/>
        </w:rPr>
        <w:t>“</w:t>
      </w:r>
      <w:r w:rsidR="0047716C" w:rsidRPr="0000624E">
        <w:rPr>
          <w:rFonts w:ascii="Verdana" w:hAnsi="Verdana"/>
          <w:i/>
          <w:sz w:val="20"/>
          <w:szCs w:val="20"/>
          <w:lang w:val="en-IE"/>
        </w:rPr>
        <w:t>What really amazes me is how quickly families who have been dyed in the wool, ‘over my dead body are you moving out of here,’ and within a week [of DI] often are saying ‘Jesus Christ’ and when you go back you find that they were being spun all kinds of things by staff who had an interest in sustaining a particular arrangement.</w:t>
      </w:r>
      <w:r w:rsidRPr="0000624E">
        <w:rPr>
          <w:rFonts w:ascii="Verdana" w:hAnsi="Verdana"/>
          <w:i/>
          <w:sz w:val="20"/>
          <w:szCs w:val="20"/>
          <w:lang w:val="en-IE"/>
        </w:rPr>
        <w:t>”</w:t>
      </w:r>
      <w:r w:rsidR="0047716C" w:rsidRPr="0000624E">
        <w:rPr>
          <w:rFonts w:ascii="Verdana" w:hAnsi="Verdana"/>
          <w:i/>
          <w:sz w:val="20"/>
          <w:szCs w:val="20"/>
          <w:lang w:val="en-IE"/>
        </w:rPr>
        <w:t xml:space="preserve"> </w:t>
      </w:r>
      <w:r w:rsidR="007419A0" w:rsidRPr="0000624E">
        <w:rPr>
          <w:rFonts w:ascii="Verdana" w:hAnsi="Verdana"/>
          <w:i/>
          <w:sz w:val="20"/>
          <w:szCs w:val="20"/>
          <w:lang w:val="en-IE"/>
        </w:rPr>
        <w:t xml:space="preserve"> </w:t>
      </w:r>
      <w:r w:rsidR="00850A46" w:rsidRPr="0000624E">
        <w:rPr>
          <w:rFonts w:ascii="Verdana" w:hAnsi="Verdana"/>
          <w:sz w:val="20"/>
          <w:szCs w:val="20"/>
          <w:lang w:val="en-IE"/>
        </w:rPr>
        <w:t>(Service manager</w:t>
      </w:r>
      <w:r w:rsidR="007419A0" w:rsidRPr="0000624E">
        <w:rPr>
          <w:rFonts w:ascii="Verdana" w:hAnsi="Verdana"/>
          <w:sz w:val="20"/>
          <w:szCs w:val="20"/>
          <w:lang w:val="en-IE"/>
        </w:rPr>
        <w:t>)</w:t>
      </w:r>
    </w:p>
    <w:p w14:paraId="1CCEF5D3" w14:textId="685E344C" w:rsidR="0047716C" w:rsidRPr="0000624E" w:rsidRDefault="0047716C"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This type of resistance fuelled by different stakeholders, particularly staff and families, was mentioned by a number of </w:t>
      </w:r>
      <w:r w:rsidR="00062100" w:rsidRPr="0000624E">
        <w:rPr>
          <w:rFonts w:ascii="Verdana" w:hAnsi="Verdana"/>
          <w:sz w:val="20"/>
          <w:szCs w:val="20"/>
          <w:lang w:val="en-IE"/>
        </w:rPr>
        <w:t xml:space="preserve">participants </w:t>
      </w:r>
      <w:r w:rsidRPr="0000624E">
        <w:rPr>
          <w:rFonts w:ascii="Verdana" w:hAnsi="Verdana"/>
          <w:sz w:val="20"/>
          <w:szCs w:val="20"/>
          <w:lang w:val="en-IE"/>
        </w:rPr>
        <w:t>in the case study locality</w:t>
      </w:r>
      <w:r w:rsidR="00B00559" w:rsidRPr="0000624E">
        <w:rPr>
          <w:rFonts w:ascii="Verdana" w:hAnsi="Verdana"/>
          <w:sz w:val="20"/>
          <w:szCs w:val="20"/>
          <w:lang w:val="en-IE"/>
        </w:rPr>
        <w:t>, including</w:t>
      </w:r>
      <w:r w:rsidR="00A63E0E" w:rsidRPr="0000624E">
        <w:rPr>
          <w:rFonts w:ascii="Verdana" w:hAnsi="Verdana"/>
          <w:sz w:val="20"/>
          <w:szCs w:val="20"/>
          <w:lang w:val="en-IE"/>
        </w:rPr>
        <w:t xml:space="preserve"> the HSE manager for the region. </w:t>
      </w:r>
      <w:r w:rsidR="00B00559" w:rsidRPr="0000624E">
        <w:rPr>
          <w:rFonts w:ascii="Verdana" w:hAnsi="Verdana"/>
          <w:sz w:val="20"/>
          <w:szCs w:val="20"/>
          <w:lang w:val="en-IE"/>
        </w:rPr>
        <w:t xml:space="preserve">It appears that, having initially relied upon the line managers of the units to work with families of service users in transition, it was then seen that this was unhelpful and so the bulk of the work with families was done by a fully committed senior manager for the organisation, as described above. While this overcame a good deal of resistance, this became more challenging as the institution nears final closure: </w:t>
      </w:r>
    </w:p>
    <w:p w14:paraId="1B7B759E" w14:textId="43CC6A6A" w:rsidR="0047716C" w:rsidRPr="0000624E" w:rsidRDefault="00B30AB5" w:rsidP="0093630C">
      <w:pPr>
        <w:spacing w:before="240"/>
        <w:jc w:val="both"/>
        <w:rPr>
          <w:rFonts w:ascii="Verdana" w:hAnsi="Verdana"/>
          <w:sz w:val="20"/>
          <w:szCs w:val="20"/>
          <w:lang w:val="en-IE"/>
        </w:rPr>
      </w:pPr>
      <w:r w:rsidRPr="0000624E">
        <w:rPr>
          <w:rFonts w:ascii="Verdana" w:hAnsi="Verdana"/>
          <w:i/>
          <w:sz w:val="20"/>
          <w:szCs w:val="20"/>
          <w:lang w:val="en-IE"/>
        </w:rPr>
        <w:t>“</w:t>
      </w:r>
      <w:r w:rsidR="0047716C" w:rsidRPr="0000624E">
        <w:rPr>
          <w:rFonts w:ascii="Verdana" w:hAnsi="Verdana"/>
          <w:i/>
          <w:sz w:val="20"/>
          <w:szCs w:val="20"/>
          <w:lang w:val="en-IE"/>
        </w:rPr>
        <w:t>And that’s why, I think, we’re coming to the end now because we’ve a cohort of staff here who won’t want to move.  We’ve a cohort of service users who won’t want to move and sometimes you’ll have the staff getting to the families and so you have to unpick all of that.</w:t>
      </w:r>
      <w:r w:rsidRPr="0000624E">
        <w:rPr>
          <w:rFonts w:ascii="Verdana" w:hAnsi="Verdana"/>
          <w:i/>
          <w:sz w:val="20"/>
          <w:szCs w:val="20"/>
          <w:lang w:val="en-IE"/>
        </w:rPr>
        <w:t>”</w:t>
      </w:r>
      <w:r w:rsidR="0047716C" w:rsidRPr="0000624E">
        <w:rPr>
          <w:rFonts w:ascii="Verdana" w:hAnsi="Verdana"/>
          <w:sz w:val="20"/>
          <w:szCs w:val="20"/>
          <w:lang w:val="en-IE"/>
        </w:rPr>
        <w:t xml:space="preserve"> (</w:t>
      </w:r>
      <w:r w:rsidR="004F29AE" w:rsidRPr="0000624E">
        <w:rPr>
          <w:rFonts w:ascii="Verdana" w:hAnsi="Verdana"/>
          <w:sz w:val="20"/>
          <w:szCs w:val="20"/>
          <w:lang w:val="en-IE"/>
        </w:rPr>
        <w:t>Service provider</w:t>
      </w:r>
      <w:r w:rsidR="00B00559" w:rsidRPr="0000624E">
        <w:rPr>
          <w:rFonts w:ascii="Verdana" w:hAnsi="Verdana"/>
          <w:sz w:val="20"/>
          <w:szCs w:val="20"/>
          <w:lang w:val="en-IE"/>
        </w:rPr>
        <w:t>)</w:t>
      </w:r>
    </w:p>
    <w:p w14:paraId="3BC9FF06" w14:textId="010944F8" w:rsidR="007C2745" w:rsidRPr="0000624E" w:rsidRDefault="004F3EE3" w:rsidP="0093630C">
      <w:pPr>
        <w:spacing w:before="240" w:after="240"/>
        <w:ind w:left="0"/>
        <w:jc w:val="both"/>
        <w:rPr>
          <w:rFonts w:ascii="Verdana" w:hAnsi="Verdana" w:cstheme="minorHAnsi"/>
          <w:sz w:val="20"/>
          <w:szCs w:val="20"/>
          <w:lang w:val="en-IE"/>
        </w:rPr>
      </w:pPr>
      <w:r w:rsidRPr="0000624E">
        <w:rPr>
          <w:rFonts w:ascii="Verdana" w:hAnsi="Verdana" w:cstheme="minorHAnsi"/>
          <w:sz w:val="20"/>
          <w:szCs w:val="20"/>
          <w:lang w:val="en-IE"/>
        </w:rPr>
        <w:t xml:space="preserve">Staff resistance can also feed into service user concerns because service users felt the need to </w:t>
      </w:r>
      <w:r w:rsidR="009C2428" w:rsidRPr="0000624E">
        <w:rPr>
          <w:rFonts w:ascii="Verdana" w:hAnsi="Verdana" w:cstheme="minorHAnsi"/>
          <w:sz w:val="20"/>
          <w:szCs w:val="20"/>
          <w:lang w:val="en-IE"/>
        </w:rPr>
        <w:t>“</w:t>
      </w:r>
      <w:r w:rsidRPr="0000624E">
        <w:rPr>
          <w:rFonts w:ascii="Verdana" w:hAnsi="Verdana" w:cstheme="minorHAnsi"/>
          <w:i/>
          <w:sz w:val="20"/>
          <w:szCs w:val="20"/>
          <w:lang w:val="en-IE"/>
        </w:rPr>
        <w:t>please and appease staff; the power we hold is huge</w:t>
      </w:r>
      <w:r w:rsidR="00772DD2" w:rsidRPr="0000624E">
        <w:rPr>
          <w:rFonts w:ascii="Verdana" w:hAnsi="Verdana" w:cstheme="minorHAnsi"/>
          <w:i/>
          <w:sz w:val="20"/>
          <w:szCs w:val="20"/>
          <w:lang w:val="en-IE"/>
        </w:rPr>
        <w:t xml:space="preserve"> […] s</w:t>
      </w:r>
      <w:r w:rsidRPr="0000624E">
        <w:rPr>
          <w:rFonts w:ascii="Verdana" w:hAnsi="Verdana" w:cstheme="minorHAnsi"/>
          <w:i/>
          <w:sz w:val="20"/>
          <w:szCs w:val="20"/>
          <w:lang w:val="en-IE"/>
        </w:rPr>
        <w:t>o they would very much want to stay with the staff they were obviously familiar with and happy with.</w:t>
      </w:r>
      <w:r w:rsidR="009C2428" w:rsidRPr="0000624E">
        <w:rPr>
          <w:rFonts w:ascii="Verdana" w:hAnsi="Verdana" w:cstheme="minorHAnsi"/>
          <w:i/>
          <w:sz w:val="20"/>
          <w:szCs w:val="20"/>
          <w:lang w:val="en-IE"/>
        </w:rPr>
        <w:t>”</w:t>
      </w:r>
      <w:r w:rsidRPr="0000624E">
        <w:rPr>
          <w:rFonts w:ascii="Verdana" w:hAnsi="Verdana" w:cstheme="minorHAnsi"/>
          <w:i/>
          <w:sz w:val="20"/>
          <w:szCs w:val="20"/>
          <w:lang w:val="en-IE"/>
        </w:rPr>
        <w:t xml:space="preserve"> </w:t>
      </w:r>
      <w:r w:rsidR="00B00559" w:rsidRPr="0000624E">
        <w:rPr>
          <w:rFonts w:ascii="Verdana" w:hAnsi="Verdana" w:cstheme="minorHAnsi"/>
          <w:sz w:val="20"/>
          <w:szCs w:val="20"/>
          <w:lang w:val="en-IE"/>
        </w:rPr>
        <w:t>(</w:t>
      </w:r>
      <w:r w:rsidR="00DF2414" w:rsidRPr="0000624E">
        <w:rPr>
          <w:rFonts w:ascii="Verdana" w:hAnsi="Verdana" w:cstheme="minorHAnsi"/>
          <w:sz w:val="20"/>
          <w:szCs w:val="20"/>
          <w:lang w:val="en-IE"/>
        </w:rPr>
        <w:t>Service provider</w:t>
      </w:r>
      <w:r w:rsidR="00B00559" w:rsidRPr="0000624E">
        <w:rPr>
          <w:rFonts w:ascii="Verdana" w:hAnsi="Verdana" w:cstheme="minorHAnsi"/>
          <w:sz w:val="20"/>
          <w:szCs w:val="20"/>
          <w:lang w:val="en-IE"/>
        </w:rPr>
        <w:t xml:space="preserve">) </w:t>
      </w:r>
    </w:p>
    <w:p w14:paraId="09CFD9ED" w14:textId="30763861" w:rsidR="007C2745" w:rsidRPr="0000624E" w:rsidRDefault="0043754C"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Barrier 2: Lack of co-ordination on housing for people with disabilities</w:t>
      </w:r>
    </w:p>
    <w:p w14:paraId="11E8CAC3" w14:textId="45DEC758" w:rsidR="0043754C" w:rsidRPr="0000624E" w:rsidRDefault="0043754C" w:rsidP="0043754C">
      <w:pPr>
        <w:spacing w:before="240" w:after="240"/>
        <w:ind w:left="0"/>
        <w:jc w:val="both"/>
        <w:rPr>
          <w:rFonts w:ascii="Verdana" w:hAnsi="Verdana" w:cstheme="minorHAnsi"/>
          <w:sz w:val="20"/>
          <w:szCs w:val="20"/>
          <w:lang w:val="en-IE"/>
        </w:rPr>
      </w:pPr>
      <w:r w:rsidRPr="0000624E">
        <w:rPr>
          <w:rFonts w:ascii="Verdana" w:hAnsi="Verdana" w:cstheme="minorHAnsi"/>
          <w:sz w:val="20"/>
          <w:szCs w:val="20"/>
          <w:lang w:val="en-IE"/>
        </w:rPr>
        <w:t>Lack of suitable housing for people with disabilities was a major issue across the country, but some participants also felt that it was compounded by a lack of clarity on how and by whom housing should be provided for people moving to live in the community</w:t>
      </w:r>
      <w:r w:rsidR="00772DD2" w:rsidRPr="0000624E">
        <w:rPr>
          <w:rFonts w:ascii="Verdana" w:hAnsi="Verdana" w:cstheme="minorHAnsi"/>
          <w:sz w:val="20"/>
          <w:szCs w:val="20"/>
          <w:lang w:val="en-IE"/>
        </w:rPr>
        <w:t xml:space="preserve"> (see section 3.5.3)</w:t>
      </w:r>
      <w:r w:rsidRPr="0000624E">
        <w:rPr>
          <w:rFonts w:ascii="Verdana" w:hAnsi="Verdana" w:cstheme="minorHAnsi"/>
          <w:sz w:val="20"/>
          <w:szCs w:val="20"/>
          <w:lang w:val="en-IE"/>
        </w:rPr>
        <w:t>. The Housing Options Guidance document for people with disabilities moving to the community recommends that people with disabilities should be provided for by local authorities as with anyone else with a housing need</w:t>
      </w:r>
      <w:r w:rsidR="009E18C4" w:rsidRPr="0000624E">
        <w:rPr>
          <w:rFonts w:ascii="Verdana" w:hAnsi="Verdana" w:cstheme="minorHAnsi"/>
          <w:sz w:val="20"/>
          <w:szCs w:val="20"/>
          <w:lang w:val="en-IE"/>
        </w:rPr>
        <w:t>.</w:t>
      </w:r>
      <w:r w:rsidRPr="0000624E">
        <w:rPr>
          <w:rStyle w:val="FootnoteReference"/>
          <w:rFonts w:ascii="Verdana" w:hAnsi="Verdana" w:cstheme="minorHAnsi"/>
          <w:sz w:val="20"/>
          <w:szCs w:val="20"/>
          <w:lang w:val="en-IE"/>
        </w:rPr>
        <w:footnoteReference w:id="51"/>
      </w:r>
      <w:r w:rsidR="001E7BAC" w:rsidRPr="0000624E">
        <w:rPr>
          <w:rFonts w:ascii="Verdana" w:hAnsi="Verdana" w:cstheme="minorHAnsi"/>
          <w:sz w:val="20"/>
          <w:szCs w:val="20"/>
          <w:lang w:val="en-IE"/>
        </w:rPr>
        <w:t xml:space="preserve"> H</w:t>
      </w:r>
      <w:r w:rsidRPr="0000624E">
        <w:rPr>
          <w:rFonts w:ascii="Verdana" w:hAnsi="Verdana" w:cstheme="minorHAnsi"/>
          <w:sz w:val="20"/>
          <w:szCs w:val="20"/>
          <w:lang w:val="en-IE"/>
        </w:rPr>
        <w:t xml:space="preserve">owever, the </w:t>
      </w:r>
      <w:r w:rsidR="001E7BAC" w:rsidRPr="0000624E">
        <w:rPr>
          <w:rFonts w:ascii="Verdana" w:hAnsi="Verdana" w:cstheme="minorHAnsi"/>
          <w:sz w:val="20"/>
          <w:szCs w:val="20"/>
          <w:lang w:val="en-IE"/>
        </w:rPr>
        <w:t xml:space="preserve">€100 million capital investment announced in 2016 for decongregation is administered through the HSE. Many of those interviewed felt that houses owned either by service providers or the HSE were a better option, as they were better placed to understand </w:t>
      </w:r>
      <w:r w:rsidR="00D91578" w:rsidRPr="0000624E">
        <w:rPr>
          <w:rFonts w:ascii="Verdana" w:hAnsi="Verdana" w:cstheme="minorHAnsi"/>
          <w:sz w:val="20"/>
          <w:szCs w:val="20"/>
          <w:lang w:val="en-IE"/>
        </w:rPr>
        <w:t>persons with disabilities’</w:t>
      </w:r>
      <w:r w:rsidR="001E7BAC" w:rsidRPr="0000624E">
        <w:rPr>
          <w:rFonts w:ascii="Verdana" w:hAnsi="Verdana" w:cstheme="minorHAnsi"/>
          <w:sz w:val="20"/>
          <w:szCs w:val="20"/>
          <w:lang w:val="en-IE"/>
        </w:rPr>
        <w:t xml:space="preserve"> accessibility needs. Moreover, given the current severe homelessness crisis, local authorities are simply not in a position to provide</w:t>
      </w:r>
      <w:r w:rsidR="00F62338" w:rsidRPr="0000624E">
        <w:rPr>
          <w:rFonts w:ascii="Verdana" w:hAnsi="Verdana" w:cstheme="minorHAnsi"/>
          <w:sz w:val="20"/>
          <w:szCs w:val="20"/>
          <w:lang w:val="en-IE"/>
        </w:rPr>
        <w:t xml:space="preserve"> suitable housing</w:t>
      </w:r>
      <w:r w:rsidR="009E18C4" w:rsidRPr="0000624E">
        <w:rPr>
          <w:rFonts w:ascii="Verdana" w:hAnsi="Verdana" w:cstheme="minorHAnsi"/>
          <w:sz w:val="20"/>
          <w:szCs w:val="20"/>
          <w:lang w:val="en-IE"/>
        </w:rPr>
        <w:t xml:space="preserve">. Service providers can apply, as approved housing bodies, </w:t>
      </w:r>
      <w:r w:rsidR="00D91578" w:rsidRPr="0000624E">
        <w:rPr>
          <w:rFonts w:ascii="Verdana" w:hAnsi="Verdana" w:cstheme="minorHAnsi"/>
          <w:sz w:val="20"/>
          <w:szCs w:val="20"/>
          <w:lang w:val="en-IE"/>
        </w:rPr>
        <w:t>for</w:t>
      </w:r>
      <w:r w:rsidR="009E18C4" w:rsidRPr="0000624E">
        <w:rPr>
          <w:rFonts w:ascii="Verdana" w:hAnsi="Verdana" w:cstheme="minorHAnsi"/>
          <w:sz w:val="20"/>
          <w:szCs w:val="20"/>
          <w:lang w:val="en-IE"/>
        </w:rPr>
        <w:t xml:space="preserve"> funding from their local authorities through the Capital Assistance Scheme. While service providers applauded the fact that some funds in this scheme have been ring</w:t>
      </w:r>
      <w:r w:rsidR="00D91578" w:rsidRPr="0000624E">
        <w:rPr>
          <w:rFonts w:ascii="Verdana" w:hAnsi="Verdana" w:cstheme="minorHAnsi"/>
          <w:sz w:val="20"/>
          <w:szCs w:val="20"/>
          <w:lang w:val="en-IE"/>
        </w:rPr>
        <w:t>-</w:t>
      </w:r>
      <w:r w:rsidR="009E18C4" w:rsidRPr="0000624E">
        <w:rPr>
          <w:rFonts w:ascii="Verdana" w:hAnsi="Verdana" w:cstheme="minorHAnsi"/>
          <w:sz w:val="20"/>
          <w:szCs w:val="20"/>
          <w:lang w:val="en-IE"/>
        </w:rPr>
        <w:t>fenced for decongregation in 2016 for the first time, they felt that there was a lack of understanding of accessibility issues and the expense involved.</w:t>
      </w:r>
    </w:p>
    <w:p w14:paraId="2748280B" w14:textId="76E06E39" w:rsidR="009A3001" w:rsidRPr="0000624E" w:rsidRDefault="0011589A" w:rsidP="0000624E">
      <w:pPr>
        <w:pStyle w:val="Heading2"/>
        <w:numPr>
          <w:ilvl w:val="1"/>
          <w:numId w:val="17"/>
        </w:numPr>
        <w:rPr>
          <w:rFonts w:ascii="Verdana" w:hAnsi="Verdana"/>
          <w:sz w:val="24"/>
          <w:szCs w:val="24"/>
          <w:lang w:val="en-IE"/>
        </w:rPr>
      </w:pPr>
      <w:bookmarkStart w:id="62" w:name="_Toc483329624"/>
      <w:bookmarkStart w:id="63" w:name="_Toc518643767"/>
      <w:r w:rsidRPr="0000624E">
        <w:rPr>
          <w:rFonts w:ascii="Verdana" w:hAnsi="Verdana"/>
          <w:sz w:val="24"/>
          <w:szCs w:val="24"/>
          <w:lang w:val="en-IE"/>
        </w:rPr>
        <w:t>A change in attitudes towards persons with disabilities</w:t>
      </w:r>
      <w:bookmarkEnd w:id="62"/>
      <w:bookmarkEnd w:id="63"/>
    </w:p>
    <w:p w14:paraId="688A7F6F" w14:textId="77777777" w:rsidR="009A3001" w:rsidRPr="0000624E" w:rsidRDefault="009A3001" w:rsidP="00D91578">
      <w:pPr>
        <w:ind w:left="644"/>
        <w:rPr>
          <w:rFonts w:ascii="Verdana" w:hAnsi="Verdana"/>
          <w:sz w:val="20"/>
          <w:szCs w:val="20"/>
          <w:lang w:val="en-IE"/>
        </w:rPr>
      </w:pPr>
    </w:p>
    <w:p w14:paraId="7122E821" w14:textId="3E9DB4E5" w:rsidR="009219F6" w:rsidRPr="0000624E" w:rsidRDefault="009A3001" w:rsidP="00525C44">
      <w:pPr>
        <w:ind w:left="0"/>
        <w:jc w:val="both"/>
        <w:rPr>
          <w:rFonts w:ascii="Verdana" w:hAnsi="Verdana"/>
          <w:sz w:val="20"/>
          <w:szCs w:val="20"/>
          <w:lang w:val="en-IE"/>
        </w:rPr>
      </w:pPr>
      <w:r w:rsidRPr="0000624E">
        <w:rPr>
          <w:rFonts w:ascii="Verdana" w:hAnsi="Verdana"/>
          <w:sz w:val="20"/>
          <w:szCs w:val="20"/>
          <w:lang w:val="en-IE"/>
        </w:rPr>
        <w:t xml:space="preserve">Accepting and welcoming attitudes towards persons with disabilities was for many </w:t>
      </w:r>
      <w:r w:rsidR="00062100" w:rsidRPr="0000624E">
        <w:rPr>
          <w:rFonts w:ascii="Verdana" w:hAnsi="Verdana"/>
          <w:sz w:val="20"/>
          <w:szCs w:val="20"/>
          <w:lang w:val="en-IE"/>
        </w:rPr>
        <w:t xml:space="preserve">participants </w:t>
      </w:r>
      <w:r w:rsidRPr="0000624E">
        <w:rPr>
          <w:rFonts w:ascii="Verdana" w:hAnsi="Verdana"/>
          <w:sz w:val="20"/>
          <w:szCs w:val="20"/>
          <w:lang w:val="en-IE"/>
        </w:rPr>
        <w:t>key to ensuring success in community living. While many felt that Ireland had come a long way in this respect</w:t>
      </w:r>
      <w:r w:rsidR="00001400">
        <w:rPr>
          <w:rFonts w:ascii="Verdana" w:hAnsi="Verdana"/>
          <w:sz w:val="20"/>
          <w:szCs w:val="20"/>
          <w:lang w:val="en-IE"/>
        </w:rPr>
        <w:t xml:space="preserve"> – an observation supported by survey evidence</w:t>
      </w:r>
      <w:r w:rsidR="00001400">
        <w:rPr>
          <w:rStyle w:val="FootnoteReference"/>
          <w:rFonts w:ascii="Verdana" w:hAnsi="Verdana"/>
          <w:sz w:val="20"/>
          <w:szCs w:val="20"/>
          <w:lang w:val="en-IE"/>
        </w:rPr>
        <w:footnoteReference w:id="52"/>
      </w:r>
      <w:r w:rsidR="00001400">
        <w:rPr>
          <w:rFonts w:ascii="Verdana" w:hAnsi="Verdana"/>
          <w:sz w:val="20"/>
          <w:szCs w:val="20"/>
          <w:lang w:val="en-IE"/>
        </w:rPr>
        <w:t xml:space="preserve"> – </w:t>
      </w:r>
      <w:r w:rsidR="00D91578" w:rsidRPr="0000624E">
        <w:rPr>
          <w:rFonts w:ascii="Verdana" w:hAnsi="Verdana"/>
          <w:sz w:val="20"/>
          <w:szCs w:val="20"/>
          <w:lang w:val="en-IE"/>
        </w:rPr>
        <w:t>others</w:t>
      </w:r>
      <w:r w:rsidRPr="0000624E">
        <w:rPr>
          <w:rFonts w:ascii="Verdana" w:hAnsi="Verdana"/>
          <w:sz w:val="20"/>
          <w:szCs w:val="20"/>
          <w:lang w:val="en-IE"/>
        </w:rPr>
        <w:t xml:space="preserve"> felt that more could be done</w:t>
      </w:r>
      <w:r w:rsidR="00D91578" w:rsidRPr="0000624E">
        <w:rPr>
          <w:rFonts w:ascii="Verdana" w:hAnsi="Verdana"/>
          <w:sz w:val="20"/>
          <w:szCs w:val="20"/>
          <w:lang w:val="en-IE"/>
        </w:rPr>
        <w:t>. They particularly highlighted the importance</w:t>
      </w:r>
      <w:r w:rsidRPr="0000624E">
        <w:rPr>
          <w:rFonts w:ascii="Verdana" w:hAnsi="Verdana"/>
          <w:sz w:val="20"/>
          <w:szCs w:val="20"/>
          <w:lang w:val="en-IE"/>
        </w:rPr>
        <w:t xml:space="preserve"> of converting the moral outrage felt by many on conditions in congregated settings, to a deeper understanding of how people with disabilities can be integrated into their communities. </w:t>
      </w:r>
    </w:p>
    <w:p w14:paraId="633020B7" w14:textId="6BF78B64" w:rsidR="009219F6" w:rsidRPr="0000624E" w:rsidRDefault="00166511" w:rsidP="002F6129">
      <w:pPr>
        <w:spacing w:before="240" w:after="240"/>
        <w:ind w:left="0"/>
        <w:jc w:val="both"/>
        <w:rPr>
          <w:rFonts w:ascii="Verdana" w:hAnsi="Verdana" w:cstheme="minorHAnsi"/>
          <w:i/>
          <w:sz w:val="20"/>
          <w:szCs w:val="20"/>
          <w:lang w:val="en-IE"/>
        </w:rPr>
      </w:pPr>
      <w:r w:rsidRPr="0000624E">
        <w:rPr>
          <w:rFonts w:ascii="Verdana" w:hAnsi="Verdana" w:cstheme="minorHAnsi"/>
          <w:sz w:val="20"/>
          <w:szCs w:val="20"/>
          <w:lang w:val="en-IE"/>
        </w:rPr>
        <w:t>T</w:t>
      </w:r>
      <w:r w:rsidR="009219F6" w:rsidRPr="0000624E">
        <w:rPr>
          <w:rFonts w:ascii="Verdana" w:hAnsi="Verdana" w:cstheme="minorHAnsi"/>
          <w:sz w:val="20"/>
          <w:szCs w:val="20"/>
          <w:lang w:val="en-IE"/>
        </w:rPr>
        <w:t xml:space="preserve">he National Federation of Voluntary </w:t>
      </w:r>
      <w:r w:rsidR="00682F4F" w:rsidRPr="0000624E">
        <w:rPr>
          <w:rFonts w:ascii="Verdana" w:hAnsi="Verdana" w:cstheme="minorHAnsi"/>
          <w:sz w:val="20"/>
          <w:szCs w:val="20"/>
          <w:lang w:val="en-IE"/>
        </w:rPr>
        <w:t>Bodies</w:t>
      </w:r>
      <w:r w:rsidR="009219F6" w:rsidRPr="0000624E">
        <w:rPr>
          <w:rFonts w:ascii="Verdana" w:hAnsi="Verdana" w:cstheme="minorHAnsi"/>
          <w:sz w:val="20"/>
          <w:szCs w:val="20"/>
          <w:lang w:val="en-IE"/>
        </w:rPr>
        <w:t xml:space="preserve"> Providing Services to People with Intellectual Disabilities has an ongoing ‘Next Steps’</w:t>
      </w:r>
      <w:r w:rsidR="00CB6969" w:rsidRPr="0000624E">
        <w:rPr>
          <w:rFonts w:ascii="Verdana" w:hAnsi="Verdana" w:cstheme="minorHAnsi"/>
          <w:sz w:val="20"/>
          <w:szCs w:val="20"/>
          <w:lang w:val="en-IE"/>
        </w:rPr>
        <w:t xml:space="preserve"> community of practice</w:t>
      </w:r>
      <w:r w:rsidR="009219F6" w:rsidRPr="0000624E">
        <w:rPr>
          <w:rFonts w:ascii="Verdana" w:hAnsi="Verdana" w:cstheme="minorHAnsi"/>
          <w:sz w:val="20"/>
          <w:szCs w:val="20"/>
          <w:lang w:val="en-IE"/>
        </w:rPr>
        <w:t xml:space="preserve"> which provides leadership and support to services progressing with providing individualised services.  One of the key findings in a report on progress </w:t>
      </w:r>
      <w:r w:rsidR="00CB6969" w:rsidRPr="0000624E">
        <w:rPr>
          <w:rFonts w:ascii="Verdana" w:hAnsi="Verdana" w:cstheme="minorHAnsi"/>
          <w:sz w:val="20"/>
          <w:szCs w:val="20"/>
          <w:lang w:val="en-IE"/>
        </w:rPr>
        <w:t xml:space="preserve">to date </w:t>
      </w:r>
      <w:r w:rsidR="009219F6" w:rsidRPr="0000624E">
        <w:rPr>
          <w:rFonts w:ascii="Verdana" w:hAnsi="Verdana" w:cstheme="minorHAnsi"/>
          <w:sz w:val="20"/>
          <w:szCs w:val="20"/>
          <w:lang w:val="en-IE"/>
        </w:rPr>
        <w:t xml:space="preserve">was that </w:t>
      </w:r>
      <w:r w:rsidR="009C2428" w:rsidRPr="0000624E">
        <w:rPr>
          <w:rFonts w:ascii="Verdana" w:hAnsi="Verdana" w:cstheme="minorHAnsi"/>
          <w:i/>
          <w:sz w:val="20"/>
          <w:szCs w:val="20"/>
          <w:lang w:val="en-IE"/>
        </w:rPr>
        <w:t>“</w:t>
      </w:r>
      <w:r w:rsidR="009219F6" w:rsidRPr="0000624E">
        <w:rPr>
          <w:rFonts w:ascii="Verdana" w:hAnsi="Verdana" w:cstheme="minorHAnsi"/>
          <w:i/>
          <w:sz w:val="20"/>
          <w:szCs w:val="20"/>
          <w:lang w:val="en-IE"/>
        </w:rPr>
        <w:t>having valued roles in your family and community are vital building blocks that support community inclusion</w:t>
      </w:r>
      <w:r w:rsidR="009C2428" w:rsidRPr="0000624E">
        <w:rPr>
          <w:rFonts w:ascii="Verdana" w:hAnsi="Verdana" w:cstheme="minorHAnsi"/>
          <w:i/>
          <w:sz w:val="20"/>
          <w:szCs w:val="20"/>
          <w:lang w:val="en-IE"/>
        </w:rPr>
        <w:t>”</w:t>
      </w:r>
      <w:r w:rsidR="00682F4F" w:rsidRPr="0000624E">
        <w:rPr>
          <w:rFonts w:ascii="Verdana" w:hAnsi="Verdana" w:cstheme="minorHAnsi"/>
          <w:i/>
          <w:sz w:val="20"/>
          <w:szCs w:val="20"/>
          <w:lang w:val="en-IE"/>
        </w:rPr>
        <w:t>.</w:t>
      </w:r>
      <w:r w:rsidR="009219F6" w:rsidRPr="0000624E">
        <w:rPr>
          <w:rStyle w:val="FootnoteReference"/>
          <w:rFonts w:ascii="Verdana" w:hAnsi="Verdana" w:cstheme="minorHAnsi"/>
          <w:i/>
          <w:sz w:val="20"/>
          <w:szCs w:val="20"/>
          <w:lang w:val="en-IE"/>
        </w:rPr>
        <w:footnoteReference w:id="53"/>
      </w:r>
      <w:r w:rsidR="00682F4F" w:rsidRPr="0000624E">
        <w:rPr>
          <w:rFonts w:ascii="Verdana" w:hAnsi="Verdana" w:cstheme="minorHAnsi"/>
          <w:i/>
          <w:sz w:val="20"/>
          <w:szCs w:val="20"/>
          <w:lang w:val="en-IE"/>
        </w:rPr>
        <w:t xml:space="preserve"> </w:t>
      </w:r>
      <w:r w:rsidR="009219F6" w:rsidRPr="0000624E">
        <w:rPr>
          <w:rFonts w:ascii="Verdana" w:hAnsi="Verdana" w:cstheme="minorHAnsi"/>
          <w:sz w:val="20"/>
          <w:szCs w:val="20"/>
          <w:lang w:val="en-IE"/>
        </w:rPr>
        <w:t xml:space="preserve">This might include employment or volunteer roles, but also includes roles which </w:t>
      </w:r>
      <w:r w:rsidR="00682F4F" w:rsidRPr="0000624E">
        <w:rPr>
          <w:rFonts w:ascii="Verdana" w:hAnsi="Verdana" w:cstheme="minorHAnsi"/>
          <w:sz w:val="20"/>
          <w:szCs w:val="20"/>
          <w:lang w:val="en-IE"/>
        </w:rPr>
        <w:t>many people</w:t>
      </w:r>
      <w:r w:rsidR="009219F6" w:rsidRPr="0000624E">
        <w:rPr>
          <w:rFonts w:ascii="Verdana" w:hAnsi="Verdana" w:cstheme="minorHAnsi"/>
          <w:sz w:val="20"/>
          <w:szCs w:val="20"/>
          <w:lang w:val="en-IE"/>
        </w:rPr>
        <w:t xml:space="preserve"> take for granted, like</w:t>
      </w:r>
      <w:r w:rsidR="00CB6969" w:rsidRPr="0000624E">
        <w:rPr>
          <w:rFonts w:ascii="Verdana" w:hAnsi="Verdana" w:cstheme="minorHAnsi"/>
          <w:sz w:val="20"/>
          <w:szCs w:val="20"/>
          <w:lang w:val="en-IE"/>
        </w:rPr>
        <w:t xml:space="preserve"> being a valued</w:t>
      </w:r>
      <w:r w:rsidR="009219F6" w:rsidRPr="0000624E">
        <w:rPr>
          <w:rFonts w:ascii="Verdana" w:hAnsi="Verdana" w:cstheme="minorHAnsi"/>
          <w:sz w:val="20"/>
          <w:szCs w:val="20"/>
          <w:lang w:val="en-IE"/>
        </w:rPr>
        <w:t xml:space="preserve"> ‘sister’, ‘neighbour’ or ‘friend’. In other words, it is not so much about a change in attitudes towards persons with disabilities by ‘the community’, as an understanding of people with disabilities as engaged members of the community in their own right. </w:t>
      </w:r>
    </w:p>
    <w:p w14:paraId="16330480" w14:textId="59C8BE51" w:rsidR="00D3224B" w:rsidRPr="0000624E" w:rsidRDefault="00D3224B" w:rsidP="00C143AF">
      <w:pPr>
        <w:pStyle w:val="Heading3"/>
        <w:numPr>
          <w:ilvl w:val="2"/>
          <w:numId w:val="17"/>
        </w:numPr>
        <w:spacing w:before="240" w:after="240"/>
        <w:ind w:left="567" w:hanging="567"/>
        <w:rPr>
          <w:rFonts w:ascii="Verdana" w:hAnsi="Verdana"/>
          <w:sz w:val="20"/>
          <w:szCs w:val="20"/>
          <w:lang w:val="en-IE"/>
        </w:rPr>
      </w:pPr>
      <w:bookmarkStart w:id="64" w:name="_Toc483329626"/>
      <w:r w:rsidRPr="0000624E">
        <w:rPr>
          <w:rFonts w:ascii="Verdana" w:hAnsi="Verdana"/>
          <w:sz w:val="20"/>
          <w:szCs w:val="20"/>
          <w:lang w:val="en-IE"/>
        </w:rPr>
        <w:t xml:space="preserve">Driver </w:t>
      </w:r>
      <w:bookmarkEnd w:id="64"/>
      <w:r w:rsidR="00547062" w:rsidRPr="0000624E">
        <w:rPr>
          <w:rFonts w:ascii="Verdana" w:hAnsi="Verdana"/>
          <w:sz w:val="20"/>
          <w:szCs w:val="20"/>
          <w:lang w:val="en-IE"/>
        </w:rPr>
        <w:t>1</w:t>
      </w:r>
      <w:r w:rsidR="002C21FC" w:rsidRPr="0000624E">
        <w:rPr>
          <w:rFonts w:ascii="Verdana" w:hAnsi="Verdana"/>
          <w:sz w:val="20"/>
          <w:szCs w:val="20"/>
          <w:lang w:val="en-IE"/>
        </w:rPr>
        <w:t xml:space="preserve">: Individual stories of people with disabilities successfully transitioning to living in the community are shared with people involved in the process. </w:t>
      </w:r>
    </w:p>
    <w:p w14:paraId="74CF572D" w14:textId="56EB696C" w:rsidR="00547062" w:rsidRPr="0000624E" w:rsidRDefault="00C71E11" w:rsidP="0093630C">
      <w:pPr>
        <w:spacing w:before="240"/>
        <w:jc w:val="both"/>
        <w:rPr>
          <w:rFonts w:ascii="Verdana" w:hAnsi="Verdana"/>
          <w:sz w:val="20"/>
          <w:szCs w:val="20"/>
          <w:lang w:val="en-IE"/>
        </w:rPr>
      </w:pPr>
      <w:r w:rsidRPr="0000624E">
        <w:rPr>
          <w:rFonts w:ascii="Verdana" w:hAnsi="Verdana"/>
          <w:i/>
          <w:sz w:val="20"/>
          <w:szCs w:val="20"/>
          <w:lang w:val="en-IE"/>
        </w:rPr>
        <w:t>“</w:t>
      </w:r>
      <w:r w:rsidR="00772DD2" w:rsidRPr="0000624E">
        <w:rPr>
          <w:rFonts w:ascii="Verdana" w:hAnsi="Verdana"/>
          <w:i/>
          <w:sz w:val="20"/>
          <w:szCs w:val="20"/>
          <w:lang w:val="en-IE"/>
        </w:rPr>
        <w:t>A</w:t>
      </w:r>
      <w:r w:rsidR="00547062" w:rsidRPr="0000624E">
        <w:rPr>
          <w:rFonts w:ascii="Verdana" w:hAnsi="Verdana"/>
          <w:i/>
          <w:sz w:val="20"/>
          <w:szCs w:val="20"/>
          <w:lang w:val="en-IE"/>
        </w:rPr>
        <w:t xml:space="preserve">s </w:t>
      </w:r>
      <w:r w:rsidR="00772DD2" w:rsidRPr="0000624E">
        <w:rPr>
          <w:rFonts w:ascii="Verdana" w:hAnsi="Verdana"/>
          <w:i/>
          <w:sz w:val="20"/>
          <w:szCs w:val="20"/>
          <w:lang w:val="en-IE"/>
        </w:rPr>
        <w:t xml:space="preserve">[people with disabilities] </w:t>
      </w:r>
      <w:r w:rsidR="00547062" w:rsidRPr="0000624E">
        <w:rPr>
          <w:rFonts w:ascii="Verdana" w:hAnsi="Verdana"/>
          <w:i/>
          <w:sz w:val="20"/>
          <w:szCs w:val="20"/>
          <w:lang w:val="en-IE"/>
        </w:rPr>
        <w:t>began to agitate and feel, yeah I could do this, I could live, why couldn’t I, so and so has gone to live</w:t>
      </w:r>
      <w:r w:rsidR="00772DD2" w:rsidRPr="0000624E">
        <w:rPr>
          <w:rFonts w:ascii="Verdana" w:hAnsi="Verdana"/>
          <w:i/>
          <w:sz w:val="20"/>
          <w:szCs w:val="20"/>
          <w:lang w:val="en-IE"/>
        </w:rPr>
        <w:t>. […]</w:t>
      </w:r>
      <w:r w:rsidR="00547062" w:rsidRPr="0000624E">
        <w:rPr>
          <w:rFonts w:ascii="Verdana" w:hAnsi="Verdana"/>
          <w:i/>
          <w:sz w:val="20"/>
          <w:szCs w:val="20"/>
          <w:lang w:val="en-IE"/>
        </w:rPr>
        <w:t xml:space="preserve"> </w:t>
      </w:r>
      <w:r w:rsidR="00772DD2" w:rsidRPr="0000624E">
        <w:rPr>
          <w:rFonts w:ascii="Verdana" w:hAnsi="Verdana"/>
          <w:i/>
          <w:sz w:val="20"/>
          <w:szCs w:val="20"/>
          <w:lang w:val="en-IE"/>
        </w:rPr>
        <w:t xml:space="preserve">And </w:t>
      </w:r>
      <w:r w:rsidR="00547062" w:rsidRPr="0000624E">
        <w:rPr>
          <w:rFonts w:ascii="Verdana" w:hAnsi="Verdana"/>
          <w:i/>
          <w:sz w:val="20"/>
          <w:szCs w:val="20"/>
          <w:lang w:val="en-IE"/>
        </w:rPr>
        <w:t>the more they see</w:t>
      </w:r>
      <w:r w:rsidR="00772DD2" w:rsidRPr="0000624E">
        <w:rPr>
          <w:rFonts w:ascii="Verdana" w:hAnsi="Verdana"/>
          <w:i/>
          <w:sz w:val="20"/>
          <w:szCs w:val="20"/>
          <w:lang w:val="en-IE"/>
        </w:rPr>
        <w:t xml:space="preserve"> </w:t>
      </w:r>
      <w:r w:rsidR="00547062" w:rsidRPr="0000624E">
        <w:rPr>
          <w:rFonts w:ascii="Verdana" w:hAnsi="Verdana"/>
          <w:i/>
          <w:sz w:val="20"/>
          <w:szCs w:val="20"/>
          <w:lang w:val="en-IE"/>
        </w:rPr>
        <w:t>people starting to move out</w:t>
      </w:r>
      <w:r w:rsidR="00772DD2" w:rsidRPr="0000624E">
        <w:rPr>
          <w:rFonts w:ascii="Verdana" w:hAnsi="Verdana"/>
          <w:i/>
          <w:sz w:val="20"/>
          <w:szCs w:val="20"/>
          <w:lang w:val="en-IE"/>
        </w:rPr>
        <w:t>, […]</w:t>
      </w:r>
      <w:r w:rsidR="00547062" w:rsidRPr="0000624E">
        <w:rPr>
          <w:rFonts w:ascii="Verdana" w:hAnsi="Verdana"/>
          <w:i/>
          <w:sz w:val="20"/>
          <w:szCs w:val="20"/>
          <w:lang w:val="en-IE"/>
        </w:rPr>
        <w:t xml:space="preserve"> they began to th</w:t>
      </w:r>
      <w:r w:rsidR="00BA21EA" w:rsidRPr="0000624E">
        <w:rPr>
          <w:rFonts w:ascii="Verdana" w:hAnsi="Verdana"/>
          <w:i/>
          <w:sz w:val="20"/>
          <w:szCs w:val="20"/>
          <w:lang w:val="en-IE"/>
        </w:rPr>
        <w:t>ink, yeah, this is for me. Once</w:t>
      </w:r>
      <w:r w:rsidR="00772DD2" w:rsidRPr="0000624E">
        <w:rPr>
          <w:rFonts w:ascii="Verdana" w:hAnsi="Verdana"/>
          <w:i/>
          <w:sz w:val="20"/>
          <w:szCs w:val="20"/>
          <w:lang w:val="en-IE"/>
        </w:rPr>
        <w:t xml:space="preserve"> </w:t>
      </w:r>
      <w:r w:rsidR="00547062" w:rsidRPr="0000624E">
        <w:rPr>
          <w:rFonts w:ascii="Verdana" w:hAnsi="Verdana"/>
          <w:i/>
          <w:sz w:val="20"/>
          <w:szCs w:val="20"/>
          <w:lang w:val="en-IE"/>
        </w:rPr>
        <w:t>the person themselves, the service user, once they can see it happening for others, then, that’s a life that can happen for me too.</w:t>
      </w:r>
      <w:r w:rsidRPr="0000624E">
        <w:rPr>
          <w:rFonts w:ascii="Verdana" w:hAnsi="Verdana"/>
          <w:i/>
          <w:sz w:val="20"/>
          <w:szCs w:val="20"/>
          <w:lang w:val="en-IE"/>
        </w:rPr>
        <w:t>”</w:t>
      </w:r>
      <w:r w:rsidR="00547062" w:rsidRPr="0000624E">
        <w:rPr>
          <w:rFonts w:ascii="Verdana" w:hAnsi="Verdana"/>
          <w:i/>
          <w:sz w:val="20"/>
          <w:szCs w:val="20"/>
          <w:lang w:val="en-IE"/>
        </w:rPr>
        <w:t xml:space="preserve"> (</w:t>
      </w:r>
      <w:r w:rsidR="004F29AE" w:rsidRPr="0000624E">
        <w:rPr>
          <w:rFonts w:ascii="Verdana" w:hAnsi="Verdana"/>
          <w:i/>
          <w:sz w:val="20"/>
          <w:szCs w:val="20"/>
          <w:lang w:val="en-IE"/>
        </w:rPr>
        <w:t>Service provider</w:t>
      </w:r>
      <w:r w:rsidR="00BA21EA" w:rsidRPr="0000624E">
        <w:rPr>
          <w:rFonts w:ascii="Verdana" w:hAnsi="Verdana"/>
          <w:sz w:val="20"/>
          <w:szCs w:val="20"/>
          <w:lang w:val="en-IE"/>
        </w:rPr>
        <w:t xml:space="preserve">) </w:t>
      </w:r>
    </w:p>
    <w:p w14:paraId="68114E80" w14:textId="77777777" w:rsidR="00CA5015" w:rsidRDefault="00BA21EA" w:rsidP="0093630C">
      <w:pPr>
        <w:spacing w:before="240"/>
        <w:ind w:left="0"/>
        <w:jc w:val="both"/>
        <w:rPr>
          <w:rFonts w:ascii="Verdana" w:hAnsi="Verdana" w:cstheme="minorHAnsi"/>
          <w:sz w:val="20"/>
          <w:szCs w:val="20"/>
          <w:lang w:val="en-IE"/>
        </w:rPr>
      </w:pPr>
      <w:r w:rsidRPr="0000624E">
        <w:rPr>
          <w:rFonts w:ascii="Verdana" w:hAnsi="Verdana"/>
          <w:sz w:val="20"/>
          <w:szCs w:val="20"/>
          <w:lang w:val="en-IE"/>
        </w:rPr>
        <w:t>Participants regularly referenced the success stories</w:t>
      </w:r>
      <w:r w:rsidR="009A3001" w:rsidRPr="0000624E">
        <w:rPr>
          <w:rFonts w:ascii="Verdana" w:hAnsi="Verdana"/>
          <w:sz w:val="20"/>
          <w:szCs w:val="20"/>
          <w:lang w:val="en-IE"/>
        </w:rPr>
        <w:t xml:space="preserve"> as key to convincing other stakeholders</w:t>
      </w:r>
      <w:r w:rsidRPr="0000624E">
        <w:rPr>
          <w:rFonts w:ascii="Verdana" w:hAnsi="Verdana"/>
          <w:sz w:val="20"/>
          <w:szCs w:val="20"/>
          <w:lang w:val="en-IE"/>
        </w:rPr>
        <w:t xml:space="preserve">. </w:t>
      </w:r>
      <w:r w:rsidRPr="0000624E">
        <w:rPr>
          <w:rFonts w:ascii="Verdana" w:hAnsi="Verdana" w:cstheme="minorHAnsi"/>
          <w:sz w:val="20"/>
          <w:szCs w:val="20"/>
          <w:lang w:val="en-IE"/>
        </w:rPr>
        <w:t>This held true for service users, as in the quote above, for staff and most particularly for families. As one HSE manager commented:</w:t>
      </w:r>
    </w:p>
    <w:p w14:paraId="3B95EE8E" w14:textId="4331989F" w:rsidR="00BA21EA" w:rsidRPr="0000624E" w:rsidRDefault="009C2428" w:rsidP="00274817">
      <w:pPr>
        <w:spacing w:before="240"/>
        <w:ind w:left="720"/>
        <w:jc w:val="both"/>
        <w:rPr>
          <w:rFonts w:ascii="Verdana" w:hAnsi="Verdana" w:cstheme="minorHAnsi"/>
          <w:sz w:val="20"/>
          <w:szCs w:val="20"/>
          <w:lang w:val="en-IE"/>
        </w:rPr>
      </w:pPr>
      <w:r w:rsidRPr="0000624E">
        <w:rPr>
          <w:rFonts w:ascii="Verdana" w:hAnsi="Verdana" w:cstheme="minorHAnsi"/>
          <w:sz w:val="20"/>
          <w:szCs w:val="20"/>
          <w:lang w:val="en-IE"/>
        </w:rPr>
        <w:t>“</w:t>
      </w:r>
      <w:r w:rsidR="00547062" w:rsidRPr="0000624E">
        <w:rPr>
          <w:rFonts w:ascii="Verdana" w:hAnsi="Verdana" w:cstheme="minorHAnsi"/>
          <w:i/>
          <w:sz w:val="20"/>
          <w:szCs w:val="20"/>
          <w:lang w:val="en-IE"/>
        </w:rPr>
        <w:t>Like everything else you have to find a champion</w:t>
      </w:r>
      <w:r w:rsidR="00682F4F" w:rsidRPr="0000624E">
        <w:rPr>
          <w:rFonts w:ascii="Verdana" w:hAnsi="Verdana" w:cstheme="minorHAnsi"/>
          <w:i/>
          <w:sz w:val="20"/>
          <w:szCs w:val="20"/>
          <w:lang w:val="en-IE"/>
        </w:rPr>
        <w:t>. […]</w:t>
      </w:r>
      <w:r w:rsidR="00547062" w:rsidRPr="0000624E">
        <w:rPr>
          <w:rFonts w:ascii="Verdana" w:hAnsi="Verdana" w:cstheme="minorHAnsi"/>
          <w:i/>
          <w:sz w:val="20"/>
          <w:szCs w:val="20"/>
          <w:lang w:val="en-IE"/>
        </w:rPr>
        <w:t xml:space="preserve"> I got a family that said ‘I want to move’ and they influenced the rest of them</w:t>
      </w:r>
      <w:r w:rsidR="00547062" w:rsidRPr="0000624E">
        <w:rPr>
          <w:rFonts w:ascii="Verdana" w:hAnsi="Verdana" w:cstheme="minorHAnsi"/>
          <w:sz w:val="20"/>
          <w:szCs w:val="20"/>
          <w:lang w:val="en-IE"/>
        </w:rPr>
        <w:t>.</w:t>
      </w:r>
      <w:r w:rsidRPr="0000624E">
        <w:rPr>
          <w:rFonts w:ascii="Verdana" w:hAnsi="Verdana" w:cstheme="minorHAnsi"/>
          <w:sz w:val="20"/>
          <w:szCs w:val="20"/>
          <w:lang w:val="en-IE"/>
        </w:rPr>
        <w:t>”</w:t>
      </w:r>
      <w:r w:rsidR="00CA5015">
        <w:rPr>
          <w:rFonts w:ascii="Verdana" w:hAnsi="Verdana" w:cstheme="minorHAnsi"/>
          <w:sz w:val="20"/>
          <w:szCs w:val="20"/>
          <w:lang w:val="en-IE"/>
        </w:rPr>
        <w:t xml:space="preserve"> (National official)</w:t>
      </w:r>
    </w:p>
    <w:p w14:paraId="49A0AEAA" w14:textId="77777777" w:rsidR="00CA5015" w:rsidRDefault="00BA21EA" w:rsidP="0093630C">
      <w:pPr>
        <w:spacing w:before="240" w:after="240"/>
        <w:ind w:left="0"/>
        <w:jc w:val="both"/>
        <w:rPr>
          <w:rFonts w:ascii="Verdana" w:hAnsi="Verdana"/>
          <w:sz w:val="20"/>
          <w:szCs w:val="20"/>
          <w:lang w:val="en-IE"/>
        </w:rPr>
      </w:pPr>
      <w:r w:rsidRPr="0000624E">
        <w:rPr>
          <w:rFonts w:ascii="Verdana" w:hAnsi="Verdana"/>
          <w:sz w:val="20"/>
          <w:szCs w:val="20"/>
          <w:lang w:val="en-IE"/>
        </w:rPr>
        <w:t xml:space="preserve">Getting that crucial first win could be challenging, because people wanted to hear local success stories: </w:t>
      </w:r>
    </w:p>
    <w:p w14:paraId="66340D5C" w14:textId="3083B429" w:rsidR="00CA5015" w:rsidRDefault="009C2428" w:rsidP="00274817">
      <w:pPr>
        <w:spacing w:before="240" w:after="240"/>
        <w:ind w:left="720"/>
        <w:jc w:val="both"/>
        <w:rPr>
          <w:rFonts w:ascii="Verdana" w:hAnsi="Verdana"/>
          <w:sz w:val="20"/>
          <w:szCs w:val="20"/>
          <w:lang w:val="en-IE"/>
        </w:rPr>
      </w:pPr>
      <w:r w:rsidRPr="0000624E">
        <w:rPr>
          <w:rFonts w:ascii="Verdana" w:hAnsi="Verdana"/>
          <w:sz w:val="20"/>
          <w:szCs w:val="20"/>
          <w:lang w:val="en-IE"/>
        </w:rPr>
        <w:t>“</w:t>
      </w:r>
      <w:r w:rsidR="00CA5015">
        <w:rPr>
          <w:rFonts w:ascii="Verdana" w:hAnsi="Verdana"/>
          <w:i/>
          <w:sz w:val="20"/>
          <w:szCs w:val="20"/>
          <w:lang w:val="en-IE"/>
        </w:rPr>
        <w:t>F</w:t>
      </w:r>
      <w:r w:rsidR="00BA21EA" w:rsidRPr="0000624E">
        <w:rPr>
          <w:rFonts w:ascii="Verdana" w:hAnsi="Verdana"/>
          <w:i/>
          <w:sz w:val="20"/>
          <w:szCs w:val="20"/>
          <w:lang w:val="en-IE"/>
        </w:rPr>
        <w:t>amilies were a bit like that’s grand in America like and it’s grand in Australia but this is Ireland</w:t>
      </w:r>
      <w:r w:rsidR="00CA5015">
        <w:rPr>
          <w:rFonts w:ascii="Verdana" w:hAnsi="Verdana"/>
          <w:i/>
          <w:sz w:val="20"/>
          <w:szCs w:val="20"/>
          <w:lang w:val="en-IE"/>
        </w:rPr>
        <w:t>.</w:t>
      </w:r>
      <w:r w:rsidRPr="0000624E">
        <w:rPr>
          <w:rFonts w:ascii="Verdana" w:hAnsi="Verdana"/>
          <w:i/>
          <w:sz w:val="20"/>
          <w:szCs w:val="20"/>
          <w:lang w:val="en-IE"/>
        </w:rPr>
        <w:t>”</w:t>
      </w:r>
      <w:r w:rsidR="002F6129" w:rsidRPr="0000624E">
        <w:rPr>
          <w:rFonts w:ascii="Verdana" w:hAnsi="Verdana"/>
          <w:i/>
          <w:sz w:val="20"/>
          <w:szCs w:val="20"/>
          <w:lang w:val="en-IE"/>
        </w:rPr>
        <w:t xml:space="preserve"> </w:t>
      </w:r>
      <w:r w:rsidR="004F29AE" w:rsidRPr="0000624E">
        <w:rPr>
          <w:rFonts w:ascii="Verdana" w:hAnsi="Verdana"/>
          <w:sz w:val="20"/>
          <w:szCs w:val="20"/>
          <w:lang w:val="en-IE"/>
        </w:rPr>
        <w:t>(Service provider</w:t>
      </w:r>
      <w:r w:rsidR="00BA21EA" w:rsidRPr="0000624E">
        <w:rPr>
          <w:rFonts w:ascii="Verdana" w:hAnsi="Verdana"/>
          <w:sz w:val="20"/>
          <w:szCs w:val="20"/>
          <w:lang w:val="en-IE"/>
        </w:rPr>
        <w:t>)</w:t>
      </w:r>
    </w:p>
    <w:p w14:paraId="5012A844" w14:textId="75F16AF2" w:rsidR="009C2428" w:rsidRPr="0000624E" w:rsidRDefault="00BA21EA" w:rsidP="0093630C">
      <w:pPr>
        <w:spacing w:before="240" w:after="240"/>
        <w:ind w:left="0"/>
        <w:jc w:val="both"/>
        <w:rPr>
          <w:rFonts w:ascii="Verdana" w:hAnsi="Verdana"/>
          <w:sz w:val="20"/>
          <w:szCs w:val="20"/>
          <w:lang w:val="en-IE"/>
        </w:rPr>
      </w:pPr>
      <w:r w:rsidRPr="0000624E">
        <w:rPr>
          <w:rFonts w:ascii="Verdana" w:hAnsi="Verdana"/>
          <w:sz w:val="20"/>
          <w:szCs w:val="20"/>
          <w:lang w:val="en-IE"/>
        </w:rPr>
        <w:t>However, as the process progressed, this became easier, and one HSE manager</w:t>
      </w:r>
      <w:r w:rsidR="00547062" w:rsidRPr="0000624E">
        <w:rPr>
          <w:rFonts w:ascii="Verdana" w:hAnsi="Verdana"/>
          <w:sz w:val="20"/>
          <w:szCs w:val="20"/>
          <w:lang w:val="en-IE"/>
        </w:rPr>
        <w:t xml:space="preserve"> described being actively contacted by families who want to share their success stories with o</w:t>
      </w:r>
      <w:r w:rsidR="004F29AE" w:rsidRPr="0000624E">
        <w:rPr>
          <w:rFonts w:ascii="Verdana" w:hAnsi="Verdana"/>
          <w:sz w:val="20"/>
          <w:szCs w:val="20"/>
          <w:lang w:val="en-IE"/>
        </w:rPr>
        <w:t xml:space="preserve">ther families in the process. </w:t>
      </w:r>
      <w:r w:rsidRPr="0000624E">
        <w:rPr>
          <w:rFonts w:ascii="Verdana" w:hAnsi="Verdana"/>
          <w:sz w:val="20"/>
          <w:szCs w:val="20"/>
          <w:lang w:val="en-IE"/>
        </w:rPr>
        <w:t xml:space="preserve">As one </w:t>
      </w:r>
      <w:r w:rsidR="00062100" w:rsidRPr="0000624E">
        <w:rPr>
          <w:rFonts w:ascii="Verdana" w:hAnsi="Verdana"/>
          <w:sz w:val="20"/>
          <w:szCs w:val="20"/>
          <w:lang w:val="en-IE"/>
        </w:rPr>
        <w:t xml:space="preserve">participant </w:t>
      </w:r>
      <w:r w:rsidRPr="0000624E">
        <w:rPr>
          <w:rFonts w:ascii="Verdana" w:hAnsi="Verdana"/>
          <w:sz w:val="20"/>
          <w:szCs w:val="20"/>
          <w:lang w:val="en-IE"/>
        </w:rPr>
        <w:t xml:space="preserve">put it, the power of personal stories is that: </w:t>
      </w:r>
    </w:p>
    <w:p w14:paraId="4BC81D93" w14:textId="1C93B5A0" w:rsidR="002F6129" w:rsidRPr="0000624E" w:rsidRDefault="002F6129" w:rsidP="002F6129">
      <w:pPr>
        <w:spacing w:before="240" w:after="240"/>
        <w:ind w:left="568"/>
        <w:jc w:val="both"/>
        <w:rPr>
          <w:rFonts w:ascii="Verdana" w:hAnsi="Verdana"/>
          <w:sz w:val="20"/>
          <w:szCs w:val="20"/>
          <w:lang w:val="en-IE"/>
        </w:rPr>
      </w:pPr>
      <w:r w:rsidRPr="0000624E">
        <w:rPr>
          <w:rFonts w:ascii="Verdana" w:hAnsi="Verdana"/>
          <w:sz w:val="20"/>
          <w:szCs w:val="20"/>
          <w:lang w:val="en-IE"/>
        </w:rPr>
        <w:t>“</w:t>
      </w:r>
      <w:r w:rsidRPr="0000624E">
        <w:rPr>
          <w:rFonts w:ascii="Verdana" w:hAnsi="Verdana" w:cstheme="minorHAnsi"/>
          <w:i/>
          <w:sz w:val="20"/>
          <w:szCs w:val="20"/>
          <w:lang w:val="en-IE"/>
        </w:rPr>
        <w:t xml:space="preserve">Any argument with a </w:t>
      </w:r>
      <w:r w:rsidR="008C3BB7">
        <w:rPr>
          <w:rFonts w:ascii="Verdana" w:hAnsi="Verdana" w:cstheme="minorHAnsi"/>
          <w:i/>
          <w:sz w:val="20"/>
          <w:szCs w:val="20"/>
          <w:lang w:val="en-IE"/>
        </w:rPr>
        <w:t>[Chief Executive Officer]</w:t>
      </w:r>
      <w:r w:rsidRPr="0000624E">
        <w:rPr>
          <w:rFonts w:ascii="Verdana" w:hAnsi="Verdana" w:cstheme="minorHAnsi"/>
          <w:i/>
          <w:sz w:val="20"/>
          <w:szCs w:val="20"/>
          <w:lang w:val="en-IE"/>
        </w:rPr>
        <w:t xml:space="preserve"> or a funder or a department, or a government representative], […] it just cuts through all of it because they are saying: ‘</w:t>
      </w:r>
      <w:r w:rsidR="008C3BB7">
        <w:rPr>
          <w:rFonts w:ascii="Verdana" w:hAnsi="Verdana" w:cstheme="minorHAnsi"/>
          <w:i/>
          <w:sz w:val="20"/>
          <w:szCs w:val="20"/>
          <w:lang w:val="en-IE"/>
        </w:rPr>
        <w:t>m</w:t>
      </w:r>
      <w:r w:rsidRPr="0000624E">
        <w:rPr>
          <w:rFonts w:ascii="Verdana" w:hAnsi="Verdana" w:cstheme="minorHAnsi"/>
          <w:i/>
          <w:sz w:val="20"/>
          <w:szCs w:val="20"/>
          <w:lang w:val="en-IE"/>
        </w:rPr>
        <w:t xml:space="preserve">y life is better’.” </w:t>
      </w:r>
      <w:r w:rsidRPr="0000624E">
        <w:rPr>
          <w:rFonts w:ascii="Verdana" w:hAnsi="Verdana" w:cstheme="minorHAnsi"/>
          <w:sz w:val="20"/>
          <w:szCs w:val="20"/>
          <w:lang w:val="en-IE"/>
        </w:rPr>
        <w:t>(National official)</w:t>
      </w:r>
    </w:p>
    <w:p w14:paraId="331AFADA" w14:textId="20D34075" w:rsidR="00B10B10" w:rsidRPr="0000624E" w:rsidRDefault="009B3FA1"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 xml:space="preserve">Driver 2: </w:t>
      </w:r>
      <w:r w:rsidR="00B320D3" w:rsidRPr="0000624E">
        <w:rPr>
          <w:rFonts w:ascii="Verdana" w:hAnsi="Verdana"/>
          <w:sz w:val="20"/>
          <w:szCs w:val="20"/>
          <w:lang w:val="en-IE"/>
        </w:rPr>
        <w:t>C</w:t>
      </w:r>
      <w:r w:rsidR="00C143AF">
        <w:rPr>
          <w:rFonts w:ascii="Verdana" w:hAnsi="Verdana"/>
          <w:sz w:val="20"/>
          <w:szCs w:val="20"/>
          <w:lang w:val="en-IE"/>
        </w:rPr>
        <w:t>ommitted community based staff</w:t>
      </w:r>
    </w:p>
    <w:p w14:paraId="3108055C" w14:textId="548E407C" w:rsidR="00682F4F" w:rsidRPr="0000624E" w:rsidRDefault="009B3FA1" w:rsidP="0093630C">
      <w:pPr>
        <w:spacing w:before="240"/>
        <w:ind w:left="0"/>
        <w:jc w:val="both"/>
        <w:rPr>
          <w:rFonts w:ascii="Verdana" w:hAnsi="Verdana"/>
          <w:sz w:val="20"/>
          <w:szCs w:val="20"/>
          <w:lang w:val="en-IE"/>
        </w:rPr>
      </w:pPr>
      <w:r w:rsidRPr="0000624E">
        <w:rPr>
          <w:rFonts w:ascii="Verdana" w:hAnsi="Verdana"/>
          <w:sz w:val="20"/>
          <w:szCs w:val="20"/>
          <w:lang w:val="en-IE"/>
        </w:rPr>
        <w:t>While front line staff were not generally cited as a driver in the DI process itself</w:t>
      </w:r>
      <w:r w:rsidR="00772DD2" w:rsidRPr="0000624E">
        <w:rPr>
          <w:rFonts w:ascii="Verdana" w:hAnsi="Verdana"/>
          <w:sz w:val="20"/>
          <w:szCs w:val="20"/>
          <w:lang w:val="en-IE"/>
        </w:rPr>
        <w:t xml:space="preserve"> – </w:t>
      </w:r>
      <w:r w:rsidRPr="0000624E">
        <w:rPr>
          <w:rFonts w:ascii="Verdana" w:hAnsi="Verdana"/>
          <w:sz w:val="20"/>
          <w:szCs w:val="20"/>
          <w:lang w:val="en-IE"/>
        </w:rPr>
        <w:t>and indeed, frontline staff in the congregated settings were very frequently cited as a barrier to DI</w:t>
      </w:r>
      <w:r w:rsidR="00772DD2" w:rsidRPr="0000624E">
        <w:rPr>
          <w:rFonts w:ascii="Verdana" w:hAnsi="Verdana"/>
          <w:sz w:val="20"/>
          <w:szCs w:val="20"/>
          <w:lang w:val="en-IE"/>
        </w:rPr>
        <w:t xml:space="preserve"> –</w:t>
      </w:r>
      <w:r w:rsidRPr="0000624E">
        <w:rPr>
          <w:rFonts w:ascii="Verdana" w:hAnsi="Verdana"/>
          <w:sz w:val="20"/>
          <w:szCs w:val="20"/>
          <w:lang w:val="en-IE"/>
        </w:rPr>
        <w:t xml:space="preserve"> it is clear that frontline staff in the community play a key role in helping people undergoing DI to integrate into the community. Many frontline staff and managers underlined the importance of treating service users as friends, or even family, and several frontline staff participating in the research had clearly built up close and caring relationships with the service users with whom they worked. </w:t>
      </w:r>
      <w:r w:rsidR="00B320D3" w:rsidRPr="0000624E">
        <w:rPr>
          <w:rFonts w:ascii="Verdana" w:hAnsi="Verdana"/>
          <w:sz w:val="20"/>
          <w:szCs w:val="20"/>
          <w:lang w:val="en-IE"/>
        </w:rPr>
        <w:t xml:space="preserve">Families also praised the work of the carers: </w:t>
      </w:r>
    </w:p>
    <w:p w14:paraId="6EA1CAB0" w14:textId="0CD2372B" w:rsidR="00B320D3" w:rsidRPr="0000624E" w:rsidRDefault="009C2428" w:rsidP="002F6129">
      <w:pPr>
        <w:spacing w:before="240"/>
        <w:ind w:left="720"/>
        <w:jc w:val="both"/>
        <w:rPr>
          <w:rFonts w:ascii="Verdana" w:hAnsi="Verdana"/>
          <w:sz w:val="20"/>
          <w:szCs w:val="20"/>
          <w:lang w:val="en-IE"/>
        </w:rPr>
      </w:pPr>
      <w:r w:rsidRPr="0000624E">
        <w:rPr>
          <w:rFonts w:ascii="Verdana" w:hAnsi="Verdana"/>
          <w:sz w:val="20"/>
          <w:szCs w:val="20"/>
          <w:lang w:val="en-IE"/>
        </w:rPr>
        <w:t>“</w:t>
      </w:r>
      <w:r w:rsidR="00B10B10" w:rsidRPr="0000624E">
        <w:rPr>
          <w:rFonts w:ascii="Verdana" w:hAnsi="Verdana" w:cs="Calibri"/>
          <w:i/>
          <w:sz w:val="20"/>
          <w:szCs w:val="20"/>
          <w:lang w:val="en-IE"/>
        </w:rPr>
        <w:t>I just think it’s such a difficult job to be a carer that they have to be good.  I wouldn’t stick at it, you’d go pack boxes, you’d do anything instead of it.</w:t>
      </w:r>
      <w:r w:rsidRPr="0000624E">
        <w:rPr>
          <w:rFonts w:ascii="Verdana" w:hAnsi="Verdana" w:cs="Calibri"/>
          <w:i/>
          <w:sz w:val="20"/>
          <w:szCs w:val="20"/>
          <w:lang w:val="en-IE"/>
        </w:rPr>
        <w:t>”</w:t>
      </w:r>
      <w:r w:rsidR="00B10B10" w:rsidRPr="0000624E">
        <w:rPr>
          <w:rFonts w:ascii="Verdana" w:hAnsi="Verdana" w:cs="Calibri"/>
          <w:i/>
          <w:sz w:val="20"/>
          <w:szCs w:val="20"/>
          <w:lang w:val="en-IE"/>
        </w:rPr>
        <w:t xml:space="preserve"> </w:t>
      </w:r>
      <w:r w:rsidR="00B320D3" w:rsidRPr="0000624E">
        <w:rPr>
          <w:rFonts w:ascii="Verdana" w:hAnsi="Verdana" w:cs="Calibri"/>
          <w:sz w:val="20"/>
          <w:szCs w:val="20"/>
          <w:lang w:val="en-IE"/>
        </w:rPr>
        <w:t>(</w:t>
      </w:r>
      <w:r w:rsidR="004F29AE" w:rsidRPr="0000624E">
        <w:rPr>
          <w:rFonts w:ascii="Verdana" w:hAnsi="Verdana" w:cs="Calibri"/>
          <w:sz w:val="20"/>
          <w:szCs w:val="20"/>
          <w:lang w:val="en-IE"/>
        </w:rPr>
        <w:t>Family member</w:t>
      </w:r>
      <w:r w:rsidR="00772DD2" w:rsidRPr="0000624E">
        <w:rPr>
          <w:rFonts w:ascii="Verdana" w:hAnsi="Verdana" w:cs="Calibri"/>
          <w:sz w:val="20"/>
          <w:szCs w:val="20"/>
          <w:lang w:val="en-IE"/>
        </w:rPr>
        <w:t xml:space="preserve"> of a person with disabilities</w:t>
      </w:r>
      <w:r w:rsidR="00B320D3" w:rsidRPr="0000624E">
        <w:rPr>
          <w:rFonts w:ascii="Verdana" w:hAnsi="Verdana" w:cs="Calibri"/>
          <w:sz w:val="20"/>
          <w:szCs w:val="20"/>
          <w:lang w:val="en-IE"/>
        </w:rPr>
        <w:t xml:space="preserve">) </w:t>
      </w:r>
    </w:p>
    <w:p w14:paraId="75E0C034" w14:textId="77777777" w:rsidR="00682F4F" w:rsidRPr="0000624E" w:rsidRDefault="00B320D3" w:rsidP="0093630C">
      <w:pPr>
        <w:spacing w:before="240" w:after="240"/>
        <w:ind w:left="0"/>
        <w:jc w:val="both"/>
        <w:rPr>
          <w:rFonts w:ascii="Verdana" w:hAnsi="Verdana" w:cs="Calibri"/>
          <w:i/>
          <w:sz w:val="20"/>
          <w:szCs w:val="20"/>
          <w:lang w:val="en-IE"/>
        </w:rPr>
      </w:pPr>
      <w:r w:rsidRPr="0000624E">
        <w:rPr>
          <w:rFonts w:ascii="Verdana" w:hAnsi="Verdana" w:cs="Calibri"/>
          <w:sz w:val="20"/>
          <w:szCs w:val="20"/>
          <w:lang w:val="en-IE"/>
        </w:rPr>
        <w:t>Senior managers in the locality felt that this was achieved largely by recruiting new staff, often with little or no background in care, to work in community settings. As one manager explained</w:t>
      </w:r>
      <w:r w:rsidRPr="0000624E">
        <w:rPr>
          <w:rFonts w:ascii="Verdana" w:hAnsi="Verdana" w:cs="Calibri"/>
          <w:i/>
          <w:sz w:val="20"/>
          <w:szCs w:val="20"/>
          <w:lang w:val="en-IE"/>
        </w:rPr>
        <w:t xml:space="preserve">: </w:t>
      </w:r>
    </w:p>
    <w:p w14:paraId="362F3EDE" w14:textId="49D54104" w:rsidR="00DF21E6" w:rsidRPr="0000624E" w:rsidRDefault="00DD247A" w:rsidP="002F6129">
      <w:pPr>
        <w:spacing w:before="240" w:after="240"/>
        <w:ind w:left="568"/>
        <w:jc w:val="both"/>
        <w:rPr>
          <w:rFonts w:ascii="Verdana" w:hAnsi="Verdana"/>
          <w:sz w:val="20"/>
          <w:szCs w:val="20"/>
          <w:lang w:val="en-IE"/>
        </w:rPr>
      </w:pPr>
      <w:r w:rsidRPr="0000624E">
        <w:rPr>
          <w:rFonts w:ascii="Verdana" w:hAnsi="Verdana" w:cs="Calibri"/>
          <w:i/>
          <w:sz w:val="20"/>
          <w:szCs w:val="20"/>
          <w:lang w:val="en-IE"/>
        </w:rPr>
        <w:t>“</w:t>
      </w:r>
      <w:r w:rsidR="008C02CB" w:rsidRPr="0000624E">
        <w:rPr>
          <w:rFonts w:ascii="Verdana" w:hAnsi="Verdana"/>
          <w:i/>
          <w:sz w:val="20"/>
          <w:szCs w:val="20"/>
          <w:lang w:val="en-IE"/>
        </w:rPr>
        <w:t>I’m not caught under looking for huge qualifications or anything.  I’m looking for what’s in your heart and</w:t>
      </w:r>
      <w:r w:rsidR="00F70B40" w:rsidRPr="0000624E">
        <w:rPr>
          <w:rFonts w:ascii="Verdana" w:hAnsi="Verdana"/>
          <w:i/>
          <w:sz w:val="20"/>
          <w:szCs w:val="20"/>
          <w:lang w:val="en-IE"/>
        </w:rPr>
        <w:t xml:space="preserve"> […]</w:t>
      </w:r>
      <w:r w:rsidR="0050093E" w:rsidRPr="0000624E" w:rsidDel="0050093E">
        <w:rPr>
          <w:rFonts w:ascii="Verdana" w:hAnsi="Verdana"/>
          <w:i/>
          <w:sz w:val="20"/>
          <w:szCs w:val="20"/>
          <w:lang w:val="en-IE"/>
        </w:rPr>
        <w:t xml:space="preserve"> </w:t>
      </w:r>
      <w:r w:rsidR="00D30A61" w:rsidRPr="0000624E">
        <w:rPr>
          <w:rFonts w:ascii="Verdana" w:hAnsi="Verdana"/>
          <w:i/>
          <w:sz w:val="20"/>
          <w:szCs w:val="20"/>
          <w:lang w:val="en-IE"/>
        </w:rPr>
        <w:t>w</w:t>
      </w:r>
      <w:r w:rsidR="008C02CB" w:rsidRPr="0000624E">
        <w:rPr>
          <w:rFonts w:ascii="Verdana" w:hAnsi="Verdana"/>
          <w:i/>
          <w:sz w:val="20"/>
          <w:szCs w:val="20"/>
          <w:lang w:val="en-IE"/>
        </w:rPr>
        <w:t>hat your skills are and what your life experience is.</w:t>
      </w:r>
      <w:r w:rsidRPr="0000624E">
        <w:rPr>
          <w:rFonts w:ascii="Verdana" w:hAnsi="Verdana"/>
          <w:i/>
          <w:sz w:val="20"/>
          <w:szCs w:val="20"/>
          <w:lang w:val="en-IE"/>
        </w:rPr>
        <w:t>”</w:t>
      </w:r>
      <w:r w:rsidR="004F29AE" w:rsidRPr="0000624E">
        <w:rPr>
          <w:rFonts w:ascii="Verdana" w:hAnsi="Verdana"/>
          <w:sz w:val="20"/>
          <w:szCs w:val="20"/>
          <w:lang w:val="en-IE"/>
        </w:rPr>
        <w:t xml:space="preserve">  (Service provider</w:t>
      </w:r>
      <w:r w:rsidR="008C02CB" w:rsidRPr="0000624E">
        <w:rPr>
          <w:rFonts w:ascii="Verdana" w:hAnsi="Verdana"/>
          <w:sz w:val="20"/>
          <w:szCs w:val="20"/>
          <w:lang w:val="en-IE"/>
        </w:rPr>
        <w:t xml:space="preserve">) </w:t>
      </w:r>
    </w:p>
    <w:p w14:paraId="24BB87FB" w14:textId="21CC3D06" w:rsidR="00747E4B" w:rsidRPr="0000624E" w:rsidRDefault="008C02CB"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Driver 3</w:t>
      </w:r>
      <w:r w:rsidR="00747E4B" w:rsidRPr="0000624E">
        <w:rPr>
          <w:rFonts w:ascii="Verdana" w:hAnsi="Verdana"/>
          <w:sz w:val="20"/>
          <w:szCs w:val="20"/>
          <w:lang w:val="en-IE"/>
        </w:rPr>
        <w:t>: Local communities</w:t>
      </w:r>
      <w:r w:rsidRPr="0000624E">
        <w:rPr>
          <w:rFonts w:ascii="Verdana" w:hAnsi="Verdana"/>
          <w:sz w:val="20"/>
          <w:szCs w:val="20"/>
          <w:lang w:val="en-IE"/>
        </w:rPr>
        <w:t xml:space="preserve"> show their support for the DI process</w:t>
      </w:r>
    </w:p>
    <w:p w14:paraId="334DCA86" w14:textId="1FCB6552" w:rsidR="008C02CB" w:rsidRPr="0000624E" w:rsidRDefault="00C71E11" w:rsidP="0093630C">
      <w:pPr>
        <w:spacing w:before="240"/>
        <w:ind w:left="568"/>
        <w:jc w:val="both"/>
        <w:rPr>
          <w:rFonts w:ascii="Verdana" w:hAnsi="Verdana"/>
          <w:sz w:val="20"/>
          <w:szCs w:val="20"/>
          <w:lang w:val="en-IE"/>
        </w:rPr>
      </w:pPr>
      <w:r w:rsidRPr="0000624E">
        <w:rPr>
          <w:rFonts w:ascii="Verdana" w:hAnsi="Verdana"/>
          <w:i/>
          <w:sz w:val="20"/>
          <w:szCs w:val="20"/>
          <w:lang w:val="en-IE"/>
        </w:rPr>
        <w:t>“</w:t>
      </w:r>
      <w:r w:rsidR="0012602B" w:rsidRPr="0000624E">
        <w:rPr>
          <w:rFonts w:ascii="Verdana" w:hAnsi="Verdana"/>
          <w:i/>
          <w:sz w:val="20"/>
          <w:szCs w:val="20"/>
          <w:lang w:val="en-IE"/>
        </w:rPr>
        <w:t>Communities are a bit like hitchhiking you know, you don’t need a lift from eve</w:t>
      </w:r>
      <w:r w:rsidRPr="0000624E">
        <w:rPr>
          <w:rFonts w:ascii="Verdana" w:hAnsi="Verdana"/>
          <w:i/>
          <w:sz w:val="20"/>
          <w:szCs w:val="20"/>
          <w:lang w:val="en-IE"/>
        </w:rPr>
        <w:t xml:space="preserve">rybody you just need one or two.” </w:t>
      </w:r>
      <w:r w:rsidR="004F29AE" w:rsidRPr="0000624E">
        <w:rPr>
          <w:rFonts w:ascii="Verdana" w:hAnsi="Verdana"/>
          <w:sz w:val="20"/>
          <w:szCs w:val="20"/>
          <w:lang w:val="en-IE"/>
        </w:rPr>
        <w:t>(Service provider</w:t>
      </w:r>
      <w:r w:rsidR="002F6129" w:rsidRPr="0000624E">
        <w:rPr>
          <w:rFonts w:ascii="Verdana" w:hAnsi="Verdana"/>
          <w:sz w:val="20"/>
          <w:szCs w:val="20"/>
          <w:lang w:val="en-IE"/>
        </w:rPr>
        <w:t>)</w:t>
      </w:r>
    </w:p>
    <w:p w14:paraId="786281CA" w14:textId="02915001" w:rsidR="0074045B" w:rsidRPr="0000624E" w:rsidRDefault="000F7BE5"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Members of local communities could be either </w:t>
      </w:r>
      <w:r w:rsidR="0074045B" w:rsidRPr="0000624E">
        <w:rPr>
          <w:rFonts w:ascii="Verdana" w:hAnsi="Verdana"/>
          <w:sz w:val="20"/>
          <w:szCs w:val="20"/>
          <w:lang w:val="en-IE"/>
        </w:rPr>
        <w:t xml:space="preserve">a huge help or a considerable hindrance in the DI process, but as the above quote illustrates, considering ‘the community’ as a block is not always possible or helpful. On balance, however, the majority of participants considered that community attitudes towards persons with disabilities had changed for the better over the last few decades in Ireland. Some participants felt that this was linked to DI – </w:t>
      </w:r>
      <w:r w:rsidR="0074045B" w:rsidRPr="00525C44">
        <w:rPr>
          <w:rFonts w:ascii="Verdana" w:hAnsi="Verdana"/>
          <w:sz w:val="20"/>
          <w:szCs w:val="20"/>
          <w:lang w:val="en-IE"/>
        </w:rPr>
        <w:t>as service users became more visible in the community, people became more accepting</w:t>
      </w:r>
      <w:r w:rsidR="0074045B" w:rsidRPr="0000624E">
        <w:rPr>
          <w:rFonts w:ascii="Verdana" w:hAnsi="Verdana"/>
          <w:b/>
          <w:sz w:val="20"/>
          <w:szCs w:val="20"/>
          <w:lang w:val="en-IE"/>
        </w:rPr>
        <w:t xml:space="preserve"> </w:t>
      </w:r>
      <w:r w:rsidR="0074045B" w:rsidRPr="0000624E">
        <w:rPr>
          <w:rFonts w:ascii="Verdana" w:hAnsi="Verdana"/>
          <w:sz w:val="20"/>
          <w:szCs w:val="20"/>
          <w:lang w:val="en-IE"/>
        </w:rPr>
        <w:t>of them.</w:t>
      </w:r>
      <w:r w:rsidR="004F29AE" w:rsidRPr="0000624E">
        <w:rPr>
          <w:rFonts w:ascii="Verdana" w:hAnsi="Verdana"/>
          <w:sz w:val="20"/>
          <w:szCs w:val="20"/>
          <w:lang w:val="en-IE"/>
        </w:rPr>
        <w:t xml:space="preserve"> </w:t>
      </w:r>
      <w:r w:rsidR="0074045B" w:rsidRPr="0000624E">
        <w:rPr>
          <w:rFonts w:ascii="Verdana" w:hAnsi="Verdana"/>
          <w:sz w:val="20"/>
          <w:szCs w:val="20"/>
          <w:lang w:val="en-IE"/>
        </w:rPr>
        <w:t xml:space="preserve"> Another felt that the public scandals around how some people in institut</w:t>
      </w:r>
      <w:r w:rsidR="009509DE" w:rsidRPr="0000624E">
        <w:rPr>
          <w:rFonts w:ascii="Verdana" w:hAnsi="Verdana"/>
          <w:sz w:val="20"/>
          <w:szCs w:val="20"/>
          <w:lang w:val="en-IE"/>
        </w:rPr>
        <w:t>ions were treated have</w:t>
      </w:r>
      <w:r w:rsidR="0074045B" w:rsidRPr="0000624E">
        <w:rPr>
          <w:rFonts w:ascii="Verdana" w:hAnsi="Verdana"/>
          <w:sz w:val="20"/>
          <w:szCs w:val="20"/>
          <w:lang w:val="en-IE"/>
        </w:rPr>
        <w:t xml:space="preserve"> </w:t>
      </w:r>
      <w:r w:rsidR="0074045B" w:rsidRPr="00525C44">
        <w:rPr>
          <w:rFonts w:ascii="Verdana" w:hAnsi="Verdana"/>
          <w:sz w:val="20"/>
          <w:szCs w:val="20"/>
          <w:lang w:val="en-IE"/>
        </w:rPr>
        <w:t>heightened public awareness</w:t>
      </w:r>
      <w:r w:rsidR="0074045B" w:rsidRPr="0000624E">
        <w:rPr>
          <w:rFonts w:ascii="Verdana" w:hAnsi="Verdana"/>
          <w:sz w:val="20"/>
          <w:szCs w:val="20"/>
          <w:lang w:val="en-IE"/>
        </w:rPr>
        <w:t xml:space="preserve">, citing two instances where members of the public registered concern around how staff members were interacting with service users in public. </w:t>
      </w:r>
      <w:r w:rsidR="00071E9E" w:rsidRPr="0000624E">
        <w:rPr>
          <w:rFonts w:ascii="Verdana" w:hAnsi="Verdana"/>
          <w:sz w:val="20"/>
          <w:szCs w:val="20"/>
          <w:lang w:val="en-IE"/>
        </w:rPr>
        <w:t xml:space="preserve">However, </w:t>
      </w:r>
      <w:r w:rsidR="00071E9E" w:rsidRPr="0000624E">
        <w:rPr>
          <w:rFonts w:ascii="Verdana" w:hAnsi="Verdana" w:cstheme="minorHAnsi"/>
          <w:sz w:val="20"/>
          <w:szCs w:val="20"/>
          <w:lang w:val="en-IE"/>
        </w:rPr>
        <w:t>for some older parents of service user</w:t>
      </w:r>
      <w:r w:rsidR="00071E9E" w:rsidRPr="0000624E">
        <w:rPr>
          <w:rFonts w:ascii="Verdana" w:hAnsi="Verdana"/>
          <w:sz w:val="20"/>
          <w:szCs w:val="20"/>
          <w:lang w:val="en-IE"/>
        </w:rPr>
        <w:t xml:space="preserve">, the </w:t>
      </w:r>
      <w:r w:rsidR="00071E9E" w:rsidRPr="00525C44">
        <w:rPr>
          <w:rFonts w:ascii="Verdana" w:hAnsi="Verdana"/>
          <w:sz w:val="20"/>
          <w:szCs w:val="20"/>
          <w:lang w:val="en-IE"/>
        </w:rPr>
        <w:t>stigma</w:t>
      </w:r>
      <w:r w:rsidR="00071E9E" w:rsidRPr="0000624E">
        <w:rPr>
          <w:rFonts w:ascii="Verdana" w:hAnsi="Verdana"/>
          <w:b/>
          <w:sz w:val="20"/>
          <w:szCs w:val="20"/>
          <w:lang w:val="en-IE"/>
        </w:rPr>
        <w:t xml:space="preserve"> </w:t>
      </w:r>
      <w:r w:rsidR="00071E9E" w:rsidRPr="0000624E">
        <w:rPr>
          <w:rFonts w:ascii="Verdana" w:hAnsi="Verdana"/>
          <w:sz w:val="20"/>
          <w:szCs w:val="20"/>
          <w:lang w:val="en-IE"/>
        </w:rPr>
        <w:t xml:space="preserve">associated with their service user relative sometimes caused a family member to oppose DI. </w:t>
      </w:r>
    </w:p>
    <w:p w14:paraId="21F1725B" w14:textId="7422A20C" w:rsidR="003D4AD6" w:rsidRPr="0000624E" w:rsidRDefault="0074045B" w:rsidP="0093630C">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One difficulty mentioned by a number of part</w:t>
      </w:r>
      <w:r w:rsidR="00D86ED5" w:rsidRPr="0000624E">
        <w:rPr>
          <w:rFonts w:ascii="Verdana" w:hAnsi="Verdana" w:cstheme="minorHAnsi"/>
          <w:sz w:val="20"/>
          <w:szCs w:val="20"/>
          <w:lang w:val="en-IE"/>
        </w:rPr>
        <w:t xml:space="preserve">icipants at national level was where service users were housed in </w:t>
      </w:r>
      <w:r w:rsidR="00D86ED5" w:rsidRPr="00525C44">
        <w:rPr>
          <w:rFonts w:ascii="Verdana" w:hAnsi="Verdana" w:cstheme="minorHAnsi"/>
          <w:sz w:val="20"/>
          <w:szCs w:val="20"/>
          <w:lang w:val="en-IE"/>
        </w:rPr>
        <w:t>low-cost social housing in disadvantaged areas</w:t>
      </w:r>
      <w:r w:rsidR="00D86ED5" w:rsidRPr="0000624E">
        <w:rPr>
          <w:rFonts w:ascii="Verdana" w:hAnsi="Verdana" w:cstheme="minorHAnsi"/>
          <w:sz w:val="20"/>
          <w:szCs w:val="20"/>
          <w:lang w:val="en-IE"/>
        </w:rPr>
        <w:t xml:space="preserve">: </w:t>
      </w:r>
      <w:r w:rsidR="009C2428" w:rsidRPr="0000624E">
        <w:rPr>
          <w:rFonts w:ascii="Verdana" w:hAnsi="Verdana" w:cstheme="minorHAnsi"/>
          <w:sz w:val="20"/>
          <w:szCs w:val="20"/>
          <w:lang w:val="en-IE"/>
        </w:rPr>
        <w:t>“</w:t>
      </w:r>
      <w:r w:rsidR="00D86ED5" w:rsidRPr="0000624E">
        <w:rPr>
          <w:rFonts w:ascii="Verdana" w:hAnsi="Verdana" w:cstheme="minorHAnsi"/>
          <w:i/>
          <w:sz w:val="20"/>
          <w:szCs w:val="20"/>
          <w:lang w:val="en-IE"/>
        </w:rPr>
        <w:t>we are already putting people who are devalued into devalued areas you know</w:t>
      </w:r>
      <w:r w:rsidR="009C2428" w:rsidRPr="0000624E">
        <w:rPr>
          <w:rFonts w:ascii="Verdana" w:hAnsi="Verdana" w:cstheme="minorHAnsi"/>
          <w:i/>
          <w:sz w:val="20"/>
          <w:szCs w:val="20"/>
          <w:lang w:val="en-IE"/>
        </w:rPr>
        <w:t>”</w:t>
      </w:r>
      <w:r w:rsidR="00D86ED5" w:rsidRPr="0000624E">
        <w:rPr>
          <w:rFonts w:ascii="Verdana" w:hAnsi="Verdana" w:cstheme="minorHAnsi"/>
          <w:sz w:val="20"/>
          <w:szCs w:val="20"/>
          <w:lang w:val="en-IE"/>
        </w:rPr>
        <w:t xml:space="preserve">. Others mentioned the current requirement that developers allocate a number of houses in each estate for social housing as a positive </w:t>
      </w:r>
      <w:r w:rsidR="00071E9E" w:rsidRPr="0000624E">
        <w:rPr>
          <w:rFonts w:ascii="Verdana" w:hAnsi="Verdana" w:cstheme="minorHAnsi"/>
          <w:sz w:val="20"/>
          <w:szCs w:val="20"/>
          <w:lang w:val="en-IE"/>
        </w:rPr>
        <w:t>step</w:t>
      </w:r>
      <w:r w:rsidR="00D86ED5" w:rsidRPr="0000624E">
        <w:rPr>
          <w:rFonts w:ascii="Verdana" w:hAnsi="Verdana" w:cstheme="minorHAnsi"/>
          <w:sz w:val="20"/>
          <w:szCs w:val="20"/>
          <w:lang w:val="en-IE"/>
        </w:rPr>
        <w:t xml:space="preserve"> towards </w:t>
      </w:r>
      <w:r w:rsidR="00FA0302" w:rsidRPr="0000624E">
        <w:rPr>
          <w:rFonts w:ascii="Verdana" w:hAnsi="Verdana" w:cstheme="minorHAnsi"/>
          <w:sz w:val="20"/>
          <w:szCs w:val="20"/>
          <w:lang w:val="en-IE"/>
        </w:rPr>
        <w:t>more mixed social groups.</w:t>
      </w:r>
    </w:p>
    <w:p w14:paraId="73E2FA7B" w14:textId="22F2FAC0" w:rsidR="00D86ED5" w:rsidRPr="0000624E" w:rsidRDefault="00D86ED5" w:rsidP="0093630C">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 xml:space="preserve">In the case study locality, </w:t>
      </w:r>
      <w:r w:rsidR="00FA0302" w:rsidRPr="00525C44">
        <w:rPr>
          <w:rFonts w:ascii="Verdana" w:hAnsi="Verdana" w:cstheme="minorHAnsi"/>
          <w:sz w:val="20"/>
          <w:szCs w:val="20"/>
          <w:lang w:val="en-IE"/>
        </w:rPr>
        <w:t>community interaction was on balance extremely positive</w:t>
      </w:r>
      <w:r w:rsidR="00FA0302" w:rsidRPr="0000624E">
        <w:rPr>
          <w:rFonts w:ascii="Verdana" w:hAnsi="Verdana" w:cstheme="minorHAnsi"/>
          <w:sz w:val="20"/>
          <w:szCs w:val="20"/>
          <w:lang w:val="en-IE"/>
        </w:rPr>
        <w:t>, and many attributed this to the small, rural nature of the town and surrounding villages, and the fact that so many local people would have worked in the institution and with people with disabilities. People with disabilities would have come to the congregated setting from all over the country, but most naturally chose to remain close by when moving to the community. As a result, a couple of service managers expressed the view that the principal town was saturated with service users, and that service users were better integrated in s</w:t>
      </w:r>
      <w:r w:rsidR="004F29AE" w:rsidRPr="0000624E">
        <w:rPr>
          <w:rFonts w:ascii="Verdana" w:hAnsi="Verdana" w:cstheme="minorHAnsi"/>
          <w:sz w:val="20"/>
          <w:szCs w:val="20"/>
          <w:lang w:val="en-IE"/>
        </w:rPr>
        <w:t xml:space="preserve">ome of the surrounding villages. </w:t>
      </w:r>
      <w:r w:rsidR="00E84DBC" w:rsidRPr="0000624E">
        <w:rPr>
          <w:rFonts w:ascii="Verdana" w:hAnsi="Verdana" w:cstheme="minorHAnsi"/>
          <w:sz w:val="20"/>
          <w:szCs w:val="20"/>
          <w:lang w:val="en-IE"/>
        </w:rPr>
        <w:t>T</w:t>
      </w:r>
      <w:r w:rsidR="00FA0302" w:rsidRPr="0000624E">
        <w:rPr>
          <w:rFonts w:ascii="Verdana" w:hAnsi="Verdana" w:cstheme="minorHAnsi"/>
          <w:sz w:val="20"/>
          <w:szCs w:val="20"/>
          <w:lang w:val="en-IE"/>
        </w:rPr>
        <w:t>his was not</w:t>
      </w:r>
      <w:r w:rsidR="00E84DBC" w:rsidRPr="0000624E">
        <w:rPr>
          <w:rFonts w:ascii="Verdana" w:hAnsi="Verdana" w:cstheme="minorHAnsi"/>
          <w:sz w:val="20"/>
          <w:szCs w:val="20"/>
          <w:lang w:val="en-IE"/>
        </w:rPr>
        <w:t>, however,</w:t>
      </w:r>
      <w:r w:rsidR="00FA0302" w:rsidRPr="0000624E">
        <w:rPr>
          <w:rFonts w:ascii="Verdana" w:hAnsi="Verdana" w:cstheme="minorHAnsi"/>
          <w:sz w:val="20"/>
          <w:szCs w:val="20"/>
          <w:lang w:val="en-IE"/>
        </w:rPr>
        <w:t xml:space="preserve"> the view of the community members from the town who participated in the research</w:t>
      </w:r>
      <w:r w:rsidR="001362E2" w:rsidRPr="0000624E">
        <w:rPr>
          <w:rFonts w:ascii="Verdana" w:hAnsi="Verdana" w:cstheme="minorHAnsi"/>
          <w:sz w:val="20"/>
          <w:szCs w:val="20"/>
          <w:lang w:val="en-IE"/>
        </w:rPr>
        <w:t xml:space="preserve">, who felt that the visibility of service users in the town contributed to greater respect for them as community members. </w:t>
      </w:r>
    </w:p>
    <w:p w14:paraId="0457CCAC" w14:textId="765E2958" w:rsidR="00091DBA" w:rsidRPr="0000624E" w:rsidRDefault="00FA0302" w:rsidP="0093630C">
      <w:pPr>
        <w:spacing w:before="240"/>
        <w:ind w:left="0"/>
        <w:jc w:val="both"/>
        <w:rPr>
          <w:rFonts w:ascii="Verdana" w:hAnsi="Verdana" w:cstheme="minorHAnsi"/>
          <w:sz w:val="20"/>
          <w:szCs w:val="20"/>
          <w:lang w:val="en-IE"/>
        </w:rPr>
      </w:pPr>
      <w:r w:rsidRPr="0000624E">
        <w:rPr>
          <w:rFonts w:ascii="Verdana" w:hAnsi="Verdana"/>
          <w:sz w:val="20"/>
          <w:szCs w:val="20"/>
          <w:lang w:val="en-IE"/>
        </w:rPr>
        <w:t xml:space="preserve">Staff members highlighted that the </w:t>
      </w:r>
      <w:r w:rsidRPr="00525C44">
        <w:rPr>
          <w:rFonts w:ascii="Verdana" w:hAnsi="Verdana"/>
          <w:sz w:val="20"/>
          <w:szCs w:val="20"/>
          <w:lang w:val="en-IE"/>
        </w:rPr>
        <w:t>general public were sometimes uncertain as to how to engage</w:t>
      </w:r>
      <w:r w:rsidRPr="0000624E">
        <w:rPr>
          <w:rFonts w:ascii="Verdana" w:hAnsi="Verdana"/>
          <w:sz w:val="20"/>
          <w:szCs w:val="20"/>
          <w:lang w:val="en-IE"/>
        </w:rPr>
        <w:t xml:space="preserve"> with service users</w:t>
      </w:r>
      <w:r w:rsidR="00E84DBC" w:rsidRPr="0000624E">
        <w:rPr>
          <w:rFonts w:ascii="Verdana" w:hAnsi="Verdana"/>
          <w:sz w:val="20"/>
          <w:szCs w:val="20"/>
          <w:lang w:val="en-IE"/>
        </w:rPr>
        <w:t>. S</w:t>
      </w:r>
      <w:r w:rsidRPr="0000624E">
        <w:rPr>
          <w:rFonts w:ascii="Verdana" w:hAnsi="Verdana"/>
          <w:sz w:val="20"/>
          <w:szCs w:val="20"/>
          <w:lang w:val="en-IE"/>
        </w:rPr>
        <w:t xml:space="preserve">ome outlined how they tried to educate </w:t>
      </w:r>
      <w:r w:rsidR="00071E9E" w:rsidRPr="0000624E">
        <w:rPr>
          <w:rFonts w:ascii="Verdana" w:hAnsi="Verdana"/>
          <w:sz w:val="20"/>
          <w:szCs w:val="20"/>
          <w:lang w:val="en-IE"/>
        </w:rPr>
        <w:t>waiters</w:t>
      </w:r>
      <w:r w:rsidR="00D91578" w:rsidRPr="0000624E">
        <w:rPr>
          <w:rFonts w:ascii="Verdana" w:hAnsi="Verdana"/>
          <w:sz w:val="20"/>
          <w:szCs w:val="20"/>
          <w:lang w:val="en-IE"/>
        </w:rPr>
        <w:t xml:space="preserve"> </w:t>
      </w:r>
      <w:r w:rsidRPr="0000624E">
        <w:rPr>
          <w:rFonts w:ascii="Verdana" w:hAnsi="Verdana"/>
          <w:sz w:val="20"/>
          <w:szCs w:val="20"/>
          <w:lang w:val="en-IE"/>
        </w:rPr>
        <w:t xml:space="preserve">to take the order from the service user directly, rather than referring to the </w:t>
      </w:r>
      <w:r w:rsidR="00E84DBC" w:rsidRPr="0000624E">
        <w:rPr>
          <w:rFonts w:ascii="Verdana" w:hAnsi="Verdana"/>
          <w:sz w:val="20"/>
          <w:szCs w:val="20"/>
          <w:lang w:val="en-IE"/>
        </w:rPr>
        <w:t>support worker</w:t>
      </w:r>
      <w:r w:rsidR="004F29AE" w:rsidRPr="0000624E">
        <w:rPr>
          <w:rFonts w:ascii="Verdana" w:hAnsi="Verdana"/>
          <w:sz w:val="20"/>
          <w:szCs w:val="20"/>
          <w:lang w:val="en-IE"/>
        </w:rPr>
        <w:t xml:space="preserve">. </w:t>
      </w:r>
      <w:r w:rsidR="00E84DBC" w:rsidRPr="0000624E">
        <w:rPr>
          <w:rFonts w:ascii="Verdana" w:hAnsi="Verdana"/>
          <w:sz w:val="20"/>
          <w:szCs w:val="20"/>
          <w:lang w:val="en-IE"/>
        </w:rPr>
        <w:t>A</w:t>
      </w:r>
      <w:r w:rsidRPr="0000624E">
        <w:rPr>
          <w:rFonts w:ascii="Verdana" w:hAnsi="Verdana"/>
          <w:sz w:val="20"/>
          <w:szCs w:val="20"/>
          <w:lang w:val="en-IE"/>
        </w:rPr>
        <w:t xml:space="preserve">nother said that </w:t>
      </w:r>
      <w:r w:rsidR="00A23899" w:rsidRPr="0000624E">
        <w:rPr>
          <w:rFonts w:ascii="Verdana" w:hAnsi="Verdana"/>
          <w:sz w:val="20"/>
          <w:szCs w:val="20"/>
          <w:lang w:val="en-IE"/>
        </w:rPr>
        <w:t xml:space="preserve">a community member was unsure whether they could accept an invitation from a service user to have a cup of tea in her house </w:t>
      </w:r>
      <w:r w:rsidR="004F29AE" w:rsidRPr="0000624E">
        <w:rPr>
          <w:rFonts w:ascii="Verdana" w:hAnsi="Verdana"/>
          <w:sz w:val="20"/>
          <w:szCs w:val="20"/>
          <w:lang w:val="en-IE"/>
        </w:rPr>
        <w:t xml:space="preserve">without the permission of staff. </w:t>
      </w:r>
      <w:r w:rsidR="00A23899" w:rsidRPr="0000624E">
        <w:rPr>
          <w:rFonts w:ascii="Verdana" w:hAnsi="Verdana" w:cstheme="minorHAnsi"/>
          <w:sz w:val="20"/>
          <w:szCs w:val="20"/>
          <w:lang w:val="en-IE"/>
        </w:rPr>
        <w:t xml:space="preserve">Where possible, </w:t>
      </w:r>
      <w:r w:rsidR="0070132F" w:rsidRPr="0000624E">
        <w:rPr>
          <w:rFonts w:ascii="Verdana" w:hAnsi="Verdana" w:cstheme="minorHAnsi"/>
          <w:sz w:val="20"/>
          <w:szCs w:val="20"/>
          <w:lang w:val="en-IE"/>
        </w:rPr>
        <w:t xml:space="preserve">allowing service users the space and freedom to develop their own relationships in the community often yielded a greater benefit to the individual than if always accompanied by a support staff member. </w:t>
      </w:r>
      <w:r w:rsidR="00091DBA" w:rsidRPr="0000624E">
        <w:rPr>
          <w:rFonts w:ascii="Verdana" w:hAnsi="Verdana" w:cstheme="minorHAnsi"/>
          <w:sz w:val="20"/>
          <w:szCs w:val="20"/>
          <w:lang w:val="en-IE"/>
        </w:rPr>
        <w:t xml:space="preserve">However, committed and imaginative staff could play a vital role in integrating the people they support into local communities as illustrated below. </w:t>
      </w:r>
    </w:p>
    <w:p w14:paraId="2F047F6F" w14:textId="77777777" w:rsidR="00091DBA" w:rsidRPr="0000624E" w:rsidRDefault="00091DBA" w:rsidP="00091DBA">
      <w:pPr>
        <w:rPr>
          <w:rFonts w:ascii="Verdana" w:hAnsi="Verdana" w:cstheme="minorHAnsi"/>
          <w:sz w:val="20"/>
          <w:szCs w:val="20"/>
          <w:lang w:val="en-IE"/>
        </w:rPr>
      </w:pPr>
    </w:p>
    <w:p w14:paraId="6B4DA597" w14:textId="77777777" w:rsidR="00091DBA" w:rsidRPr="0000624E" w:rsidRDefault="00091DBA" w:rsidP="005D326C">
      <w:pPr>
        <w:pBdr>
          <w:top w:val="single" w:sz="4" w:space="1" w:color="auto"/>
          <w:left w:val="single" w:sz="4" w:space="4" w:color="auto"/>
          <w:bottom w:val="single" w:sz="4" w:space="1" w:color="auto"/>
          <w:right w:val="single" w:sz="4" w:space="4" w:color="auto"/>
        </w:pBdr>
        <w:tabs>
          <w:tab w:val="left" w:pos="3735"/>
        </w:tabs>
        <w:ind w:left="0"/>
        <w:rPr>
          <w:rFonts w:ascii="Verdana" w:hAnsi="Verdana"/>
          <w:b/>
          <w:sz w:val="20"/>
          <w:szCs w:val="20"/>
          <w:lang w:val="en-IE"/>
        </w:rPr>
      </w:pPr>
      <w:r w:rsidRPr="0000624E">
        <w:rPr>
          <w:rFonts w:ascii="Verdana" w:hAnsi="Verdana"/>
          <w:b/>
          <w:sz w:val="20"/>
          <w:szCs w:val="20"/>
          <w:lang w:val="en-IE"/>
        </w:rPr>
        <w:t>Promising practice: Shopping like the French</w:t>
      </w:r>
    </w:p>
    <w:p w14:paraId="6E10023B" w14:textId="7934C4C1" w:rsidR="00091DBA" w:rsidRPr="0000624E" w:rsidRDefault="00091DBA" w:rsidP="0093630C">
      <w:pPr>
        <w:pBdr>
          <w:top w:val="single" w:sz="4" w:space="1" w:color="auto"/>
          <w:left w:val="single" w:sz="4" w:space="4" w:color="auto"/>
          <w:bottom w:val="single" w:sz="4" w:space="1" w:color="auto"/>
          <w:right w:val="single" w:sz="4" w:space="4" w:color="auto"/>
        </w:pBdr>
        <w:spacing w:before="240"/>
        <w:ind w:left="0"/>
        <w:jc w:val="both"/>
        <w:rPr>
          <w:rFonts w:ascii="Verdana" w:eastAsia="Calibri" w:hAnsi="Verdana" w:cs="Times New Roman"/>
          <w:sz w:val="20"/>
          <w:szCs w:val="20"/>
          <w:lang w:val="en-IE"/>
        </w:rPr>
      </w:pPr>
      <w:r w:rsidRPr="0000624E">
        <w:rPr>
          <w:rFonts w:ascii="Verdana" w:hAnsi="Verdana"/>
          <w:sz w:val="20"/>
          <w:szCs w:val="20"/>
          <w:lang w:val="en-IE"/>
        </w:rPr>
        <w:t xml:space="preserve">Many staff and managers felt that shopping locally, even if no longer the norm for most people, was key to integrating people into the community. In one case, a staff member explained that the person with autism she supported got very upset if other shoppers wouldn’t shake her hand, and so she always shopped in the local supermarket, where people were well used to meeting service users and </w:t>
      </w:r>
      <w:r w:rsidR="00DD247A" w:rsidRPr="0000624E">
        <w:rPr>
          <w:rFonts w:ascii="Verdana" w:hAnsi="Verdana"/>
          <w:sz w:val="20"/>
          <w:szCs w:val="20"/>
          <w:lang w:val="en-IE"/>
        </w:rPr>
        <w:t>“</w:t>
      </w:r>
      <w:r w:rsidRPr="0000624E">
        <w:rPr>
          <w:rFonts w:ascii="Verdana" w:eastAsia="Calibri" w:hAnsi="Verdana" w:cs="Times New Roman"/>
          <w:i/>
          <w:sz w:val="20"/>
          <w:szCs w:val="20"/>
          <w:lang w:val="en-IE"/>
        </w:rPr>
        <w:t xml:space="preserve">I know that the butcher will shake her </w:t>
      </w:r>
      <w:r w:rsidR="00DD247A" w:rsidRPr="0000624E">
        <w:rPr>
          <w:rFonts w:ascii="Verdana" w:eastAsia="Calibri" w:hAnsi="Verdana" w:cs="Times New Roman"/>
          <w:i/>
          <w:sz w:val="20"/>
          <w:szCs w:val="20"/>
          <w:lang w:val="en-IE"/>
        </w:rPr>
        <w:t>hand”</w:t>
      </w:r>
      <w:r w:rsidRPr="0000624E">
        <w:rPr>
          <w:rFonts w:ascii="Verdana" w:eastAsia="Calibri" w:hAnsi="Verdana" w:cs="Times New Roman"/>
          <w:sz w:val="20"/>
          <w:szCs w:val="20"/>
          <w:lang w:val="en-IE"/>
        </w:rPr>
        <w:t>.</w:t>
      </w:r>
      <w:r w:rsidR="004F29AE" w:rsidRPr="0000624E">
        <w:rPr>
          <w:rFonts w:ascii="Verdana" w:eastAsia="Calibri" w:hAnsi="Verdana" w:cs="Times New Roman"/>
          <w:sz w:val="20"/>
          <w:szCs w:val="20"/>
          <w:lang w:val="en-IE"/>
        </w:rPr>
        <w:t xml:space="preserve"> (Service provider</w:t>
      </w:r>
      <w:r w:rsidRPr="0000624E">
        <w:rPr>
          <w:rFonts w:ascii="Verdana" w:eastAsia="Calibri" w:hAnsi="Verdana" w:cs="Times New Roman"/>
          <w:sz w:val="20"/>
          <w:szCs w:val="20"/>
          <w:lang w:val="en-IE"/>
        </w:rPr>
        <w:t xml:space="preserve">). </w:t>
      </w:r>
    </w:p>
    <w:p w14:paraId="697192E3" w14:textId="77777777" w:rsidR="00091DBA" w:rsidRPr="0000624E" w:rsidRDefault="00091DBA" w:rsidP="0093630C">
      <w:pPr>
        <w:pBdr>
          <w:top w:val="single" w:sz="4" w:space="1" w:color="auto"/>
          <w:left w:val="single" w:sz="4" w:space="4" w:color="auto"/>
          <w:bottom w:val="single" w:sz="4" w:space="1" w:color="auto"/>
          <w:right w:val="single" w:sz="4" w:space="4" w:color="auto"/>
        </w:pBdr>
        <w:spacing w:before="240"/>
        <w:ind w:left="0"/>
        <w:jc w:val="both"/>
        <w:rPr>
          <w:rFonts w:ascii="Verdana" w:eastAsia="Calibri" w:hAnsi="Verdana" w:cs="Times New Roman"/>
          <w:sz w:val="20"/>
          <w:szCs w:val="20"/>
          <w:lang w:val="en-IE"/>
        </w:rPr>
      </w:pPr>
      <w:r w:rsidRPr="0000624E">
        <w:rPr>
          <w:rFonts w:ascii="Verdana" w:eastAsia="Calibri" w:hAnsi="Verdana" w:cs="Times New Roman"/>
          <w:sz w:val="20"/>
          <w:szCs w:val="20"/>
          <w:lang w:val="en-IE"/>
        </w:rPr>
        <w:t xml:space="preserve">A CEO went into more detail on how a team of two staff helped the two men they support settle into their new community: </w:t>
      </w:r>
    </w:p>
    <w:p w14:paraId="070D84B1" w14:textId="41284D8A" w:rsidR="00091DBA" w:rsidRPr="0000624E" w:rsidRDefault="009C2428" w:rsidP="0093630C">
      <w:pPr>
        <w:pBdr>
          <w:top w:val="single" w:sz="4" w:space="1" w:color="auto"/>
          <w:left w:val="single" w:sz="4" w:space="4" w:color="auto"/>
          <w:bottom w:val="single" w:sz="4" w:space="1" w:color="auto"/>
          <w:right w:val="single" w:sz="4" w:space="4" w:color="auto"/>
        </w:pBdr>
        <w:spacing w:before="240"/>
        <w:ind w:left="0"/>
        <w:jc w:val="both"/>
        <w:rPr>
          <w:rFonts w:ascii="Verdana" w:hAnsi="Verdana"/>
          <w:i/>
          <w:sz w:val="20"/>
          <w:szCs w:val="20"/>
          <w:lang w:val="en-IE"/>
        </w:rPr>
      </w:pPr>
      <w:r w:rsidRPr="0000624E">
        <w:rPr>
          <w:rFonts w:ascii="Verdana" w:hAnsi="Verdana"/>
          <w:i/>
          <w:sz w:val="20"/>
          <w:szCs w:val="20"/>
          <w:lang w:val="en-IE"/>
        </w:rPr>
        <w:t>“</w:t>
      </w:r>
      <w:r w:rsidR="00091DBA" w:rsidRPr="0000624E">
        <w:rPr>
          <w:rFonts w:ascii="Verdana" w:hAnsi="Verdana"/>
          <w:i/>
          <w:sz w:val="20"/>
          <w:szCs w:val="20"/>
          <w:lang w:val="en-IE"/>
        </w:rPr>
        <w:t>We have two guys in a tiny little village and we have a staff who have no [previous] involvement [in care] and like within days they decided</w:t>
      </w:r>
      <w:r w:rsidR="001362E2" w:rsidRPr="0000624E">
        <w:rPr>
          <w:rFonts w:ascii="Verdana" w:hAnsi="Verdana"/>
          <w:i/>
          <w:sz w:val="20"/>
          <w:szCs w:val="20"/>
          <w:lang w:val="en-IE"/>
        </w:rPr>
        <w:t>…</w:t>
      </w:r>
      <w:r w:rsidR="00091DBA" w:rsidRPr="0000624E">
        <w:rPr>
          <w:rFonts w:ascii="Verdana" w:hAnsi="Verdana"/>
          <w:i/>
          <w:sz w:val="20"/>
          <w:szCs w:val="20"/>
          <w:lang w:val="en-IE"/>
        </w:rPr>
        <w:t>we are going to split the shops, so this is John’s shops</w:t>
      </w:r>
      <w:r w:rsidR="00EA7C56" w:rsidRPr="0000624E">
        <w:rPr>
          <w:rFonts w:ascii="Verdana" w:hAnsi="Verdana"/>
          <w:i/>
          <w:sz w:val="20"/>
          <w:szCs w:val="20"/>
          <w:lang w:val="en-IE"/>
        </w:rPr>
        <w:t xml:space="preserve"> and these are Mark’s shops and…</w:t>
      </w:r>
      <w:r w:rsidR="00091DBA" w:rsidRPr="0000624E">
        <w:rPr>
          <w:rFonts w:ascii="Verdana" w:hAnsi="Verdana"/>
          <w:i/>
          <w:sz w:val="20"/>
          <w:szCs w:val="20"/>
          <w:lang w:val="en-IE"/>
        </w:rPr>
        <w:t>we are going to be like the French, we are going to shop every day for the meal, right, because we are going to be generating opportunities to be bumping into people</w:t>
      </w:r>
      <w:r w:rsidR="00682F4F" w:rsidRPr="0000624E">
        <w:rPr>
          <w:rFonts w:ascii="Verdana" w:hAnsi="Verdana"/>
          <w:i/>
          <w:sz w:val="20"/>
          <w:szCs w:val="20"/>
          <w:lang w:val="en-IE"/>
        </w:rPr>
        <w:t>.</w:t>
      </w:r>
      <w:r w:rsidRPr="0000624E">
        <w:rPr>
          <w:rFonts w:ascii="Verdana" w:hAnsi="Verdana"/>
          <w:i/>
          <w:sz w:val="20"/>
          <w:szCs w:val="20"/>
          <w:lang w:val="en-IE"/>
        </w:rPr>
        <w:t>”</w:t>
      </w:r>
      <w:r w:rsidR="00091DBA" w:rsidRPr="0000624E">
        <w:rPr>
          <w:rFonts w:ascii="Verdana" w:hAnsi="Verdana"/>
          <w:i/>
          <w:sz w:val="20"/>
          <w:szCs w:val="20"/>
          <w:lang w:val="en-IE"/>
        </w:rPr>
        <w:t xml:space="preserve"> </w:t>
      </w:r>
    </w:p>
    <w:p w14:paraId="4D4CA1CE" w14:textId="35AD830E" w:rsidR="00091DBA" w:rsidRPr="0000624E" w:rsidRDefault="00091DBA" w:rsidP="0093630C">
      <w:pPr>
        <w:pBdr>
          <w:top w:val="single" w:sz="4" w:space="1" w:color="auto"/>
          <w:left w:val="single" w:sz="4" w:space="4" w:color="auto"/>
          <w:bottom w:val="single" w:sz="4" w:space="1" w:color="auto"/>
          <w:right w:val="single" w:sz="4" w:space="4" w:color="auto"/>
        </w:pBdr>
        <w:spacing w:before="240"/>
        <w:ind w:left="0"/>
        <w:jc w:val="both"/>
        <w:rPr>
          <w:rFonts w:ascii="Verdana" w:hAnsi="Verdana"/>
          <w:sz w:val="20"/>
          <w:szCs w:val="20"/>
          <w:lang w:val="en-IE"/>
        </w:rPr>
      </w:pPr>
      <w:r w:rsidRPr="0000624E">
        <w:rPr>
          <w:rFonts w:ascii="Verdana" w:hAnsi="Verdana"/>
          <w:sz w:val="20"/>
          <w:szCs w:val="20"/>
          <w:lang w:val="en-IE"/>
        </w:rPr>
        <w:t xml:space="preserve">He continued: </w:t>
      </w:r>
      <w:r w:rsidR="009C2428" w:rsidRPr="0000624E">
        <w:rPr>
          <w:rFonts w:ascii="Verdana" w:hAnsi="Verdana"/>
          <w:sz w:val="20"/>
          <w:szCs w:val="20"/>
          <w:lang w:val="en-IE"/>
        </w:rPr>
        <w:t>“</w:t>
      </w:r>
      <w:r w:rsidRPr="0000624E">
        <w:rPr>
          <w:rFonts w:ascii="Verdana" w:hAnsi="Verdana"/>
          <w:i/>
          <w:sz w:val="20"/>
          <w:szCs w:val="20"/>
          <w:lang w:val="en-IE"/>
        </w:rPr>
        <w:t>John who has autism and no language…he gets involved i</w:t>
      </w:r>
      <w:r w:rsidR="000F7BE5" w:rsidRPr="0000624E">
        <w:rPr>
          <w:rFonts w:ascii="Verdana" w:hAnsi="Verdana"/>
          <w:i/>
          <w:sz w:val="20"/>
          <w:szCs w:val="20"/>
          <w:lang w:val="en-IE"/>
        </w:rPr>
        <w:t xml:space="preserve">n…graveyard maintenance…and he </w:t>
      </w:r>
      <w:r w:rsidRPr="0000624E">
        <w:rPr>
          <w:rFonts w:ascii="Verdana" w:hAnsi="Verdana"/>
          <w:i/>
          <w:sz w:val="20"/>
          <w:szCs w:val="20"/>
          <w:lang w:val="en-IE"/>
        </w:rPr>
        <w:t xml:space="preserve">takes on the role of maintain the graves for people who have nobody left, you know and suddenly there is a space for him and like the person that led out on that [the staff member] before he came to us, he was a builder, you know, and you just can’t inject that </w:t>
      </w:r>
      <w:r w:rsidR="002F6129" w:rsidRPr="0000624E">
        <w:rPr>
          <w:rFonts w:ascii="Verdana" w:hAnsi="Verdana"/>
          <w:i/>
          <w:sz w:val="20"/>
          <w:szCs w:val="20"/>
          <w:lang w:val="en-IE"/>
        </w:rPr>
        <w:t>kind of imagination into people</w:t>
      </w:r>
      <w:r w:rsidR="009C2428" w:rsidRPr="0000624E">
        <w:rPr>
          <w:rFonts w:ascii="Verdana" w:hAnsi="Verdana"/>
          <w:i/>
          <w:sz w:val="20"/>
          <w:szCs w:val="20"/>
          <w:lang w:val="en-IE"/>
        </w:rPr>
        <w:t>”</w:t>
      </w:r>
      <w:r w:rsidRPr="0000624E">
        <w:rPr>
          <w:rFonts w:ascii="Verdana" w:hAnsi="Verdana"/>
          <w:i/>
          <w:sz w:val="20"/>
          <w:szCs w:val="20"/>
          <w:lang w:val="en-IE"/>
        </w:rPr>
        <w:t xml:space="preserve"> </w:t>
      </w:r>
      <w:r w:rsidR="004F29AE" w:rsidRPr="0000624E">
        <w:rPr>
          <w:rFonts w:ascii="Verdana" w:hAnsi="Verdana"/>
          <w:sz w:val="20"/>
          <w:szCs w:val="20"/>
          <w:lang w:val="en-IE"/>
        </w:rPr>
        <w:t>(Service provider manager</w:t>
      </w:r>
      <w:r w:rsidRPr="0000624E">
        <w:rPr>
          <w:rFonts w:ascii="Verdana" w:hAnsi="Verdana"/>
          <w:sz w:val="20"/>
          <w:szCs w:val="20"/>
          <w:lang w:val="en-IE"/>
        </w:rPr>
        <w:t xml:space="preserve">). </w:t>
      </w:r>
    </w:p>
    <w:p w14:paraId="2B1F8147" w14:textId="77777777" w:rsidR="00743465" w:rsidRPr="0000624E" w:rsidRDefault="00743465" w:rsidP="0019387F">
      <w:pPr>
        <w:ind w:left="0"/>
        <w:rPr>
          <w:rFonts w:ascii="Verdana" w:hAnsi="Verdana"/>
          <w:sz w:val="20"/>
          <w:szCs w:val="20"/>
          <w:lang w:val="en-IE"/>
        </w:rPr>
      </w:pPr>
    </w:p>
    <w:p w14:paraId="5D3C126E" w14:textId="5A3BDF9A" w:rsidR="00AC0502" w:rsidRPr="0000624E" w:rsidRDefault="00AC0502" w:rsidP="00C143AF">
      <w:pPr>
        <w:pStyle w:val="Heading3"/>
        <w:numPr>
          <w:ilvl w:val="2"/>
          <w:numId w:val="17"/>
        </w:numPr>
        <w:spacing w:before="240" w:after="240"/>
        <w:ind w:left="567" w:hanging="567"/>
        <w:rPr>
          <w:rFonts w:ascii="Verdana" w:hAnsi="Verdana"/>
          <w:sz w:val="20"/>
          <w:szCs w:val="20"/>
          <w:lang w:val="en-IE"/>
        </w:rPr>
      </w:pPr>
      <w:bookmarkStart w:id="65" w:name="_Toc483329630"/>
      <w:bookmarkStart w:id="66" w:name="_Toc483329628"/>
      <w:r w:rsidRPr="0000624E">
        <w:rPr>
          <w:rFonts w:ascii="Verdana" w:hAnsi="Verdana"/>
          <w:sz w:val="20"/>
          <w:szCs w:val="20"/>
          <w:lang w:val="en-IE"/>
        </w:rPr>
        <w:t xml:space="preserve">Barrier </w:t>
      </w:r>
      <w:bookmarkEnd w:id="65"/>
      <w:r w:rsidRPr="0000624E">
        <w:rPr>
          <w:rFonts w:ascii="Verdana" w:hAnsi="Verdana"/>
          <w:sz w:val="20"/>
          <w:szCs w:val="20"/>
          <w:lang w:val="en-IE"/>
        </w:rPr>
        <w:t>1: Persisting ‘institutional culture’ in community-based services</w:t>
      </w:r>
    </w:p>
    <w:p w14:paraId="43366031" w14:textId="77777777" w:rsidR="00B70A60" w:rsidRPr="0000624E" w:rsidRDefault="00AC0502" w:rsidP="0093630C">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 xml:space="preserve">The creation of ‘mini’ or ‘micro’ institutions in community group housing was very frequently cited across all participation groups, and attributed to a number of factors. </w:t>
      </w:r>
      <w:r w:rsidRPr="00525C44">
        <w:rPr>
          <w:rFonts w:ascii="Verdana" w:hAnsi="Verdana" w:cstheme="minorHAnsi"/>
          <w:sz w:val="20"/>
          <w:szCs w:val="20"/>
          <w:lang w:val="en-IE"/>
        </w:rPr>
        <w:t>Staff with ingrained habits and practices</w:t>
      </w:r>
      <w:r w:rsidRPr="0000624E">
        <w:rPr>
          <w:rFonts w:ascii="Verdana" w:hAnsi="Verdana" w:cstheme="minorHAnsi"/>
          <w:sz w:val="20"/>
          <w:szCs w:val="20"/>
          <w:lang w:val="en-IE"/>
        </w:rPr>
        <w:t xml:space="preserve"> were the most common</w:t>
      </w:r>
      <w:r w:rsidR="001362E2" w:rsidRPr="0000624E">
        <w:rPr>
          <w:rFonts w:ascii="Verdana" w:hAnsi="Verdana" w:cstheme="minorHAnsi"/>
          <w:sz w:val="20"/>
          <w:szCs w:val="20"/>
          <w:lang w:val="en-IE"/>
        </w:rPr>
        <w:t>ly cited</w:t>
      </w:r>
      <w:r w:rsidRPr="0000624E">
        <w:rPr>
          <w:rFonts w:ascii="Verdana" w:hAnsi="Verdana" w:cstheme="minorHAnsi"/>
          <w:sz w:val="20"/>
          <w:szCs w:val="20"/>
          <w:lang w:val="en-IE"/>
        </w:rPr>
        <w:t xml:space="preserve"> factor</w:t>
      </w:r>
      <w:r w:rsidR="00E84DBC" w:rsidRPr="0000624E">
        <w:rPr>
          <w:rFonts w:ascii="Verdana" w:hAnsi="Verdana" w:cstheme="minorHAnsi"/>
          <w:sz w:val="20"/>
          <w:szCs w:val="20"/>
          <w:lang w:val="en-IE"/>
        </w:rPr>
        <w:t>. T</w:t>
      </w:r>
      <w:r w:rsidRPr="0000624E">
        <w:rPr>
          <w:rFonts w:ascii="Verdana" w:hAnsi="Verdana" w:cstheme="minorHAnsi"/>
          <w:sz w:val="20"/>
          <w:szCs w:val="20"/>
          <w:lang w:val="en-IE"/>
        </w:rPr>
        <w:t xml:space="preserve">he action many had taken was to recruit externally where possible, rather than bringing staff out from the congregated settings – or to ensure that at least the lead staff in the house was externally recruited. In this regard, training and qualifications were usually regarded as less important than personality: </w:t>
      </w:r>
    </w:p>
    <w:p w14:paraId="7C457748" w14:textId="4868CDD0" w:rsidR="00B70A60" w:rsidRPr="0000624E" w:rsidRDefault="009C2428" w:rsidP="00525C44">
      <w:pPr>
        <w:spacing w:before="240"/>
        <w:ind w:left="720"/>
        <w:jc w:val="both"/>
        <w:rPr>
          <w:rFonts w:ascii="Verdana" w:hAnsi="Verdana" w:cstheme="minorHAnsi"/>
          <w:sz w:val="20"/>
          <w:szCs w:val="20"/>
          <w:lang w:val="en-IE"/>
        </w:rPr>
      </w:pPr>
      <w:r w:rsidRPr="0000624E">
        <w:rPr>
          <w:rFonts w:ascii="Verdana" w:hAnsi="Verdana" w:cstheme="minorHAnsi"/>
          <w:i/>
          <w:sz w:val="20"/>
          <w:szCs w:val="20"/>
          <w:lang w:val="en-IE"/>
        </w:rPr>
        <w:t>“</w:t>
      </w:r>
      <w:r w:rsidR="00AC0502" w:rsidRPr="0000624E">
        <w:rPr>
          <w:rFonts w:ascii="Verdana" w:hAnsi="Verdana" w:cstheme="minorHAnsi"/>
          <w:i/>
          <w:sz w:val="20"/>
          <w:szCs w:val="20"/>
          <w:lang w:val="en-IE"/>
        </w:rPr>
        <w:t>If you get the right person coming in the door, you can always give the training but it’s very hard to do the other way round</w:t>
      </w:r>
      <w:r w:rsidRPr="0000624E">
        <w:rPr>
          <w:rFonts w:ascii="Verdana" w:hAnsi="Verdana" w:cstheme="minorHAnsi"/>
          <w:i/>
          <w:sz w:val="20"/>
          <w:szCs w:val="20"/>
          <w:lang w:val="en-IE"/>
        </w:rPr>
        <w:t>. […]</w:t>
      </w:r>
      <w:r w:rsidR="00B70A60" w:rsidRPr="0000624E">
        <w:rPr>
          <w:rFonts w:ascii="Verdana" w:hAnsi="Verdana" w:cstheme="minorHAnsi"/>
          <w:i/>
          <w:sz w:val="20"/>
          <w:szCs w:val="20"/>
          <w:lang w:val="en-IE"/>
        </w:rPr>
        <w:t xml:space="preserve"> </w:t>
      </w:r>
      <w:r w:rsidRPr="0000624E">
        <w:rPr>
          <w:rFonts w:ascii="Verdana" w:hAnsi="Verdana" w:cstheme="minorHAnsi"/>
          <w:i/>
          <w:sz w:val="20"/>
          <w:szCs w:val="20"/>
          <w:lang w:val="en-IE"/>
        </w:rPr>
        <w:t>Y</w:t>
      </w:r>
      <w:r w:rsidR="00AC0502" w:rsidRPr="0000624E">
        <w:rPr>
          <w:rFonts w:ascii="Verdana" w:hAnsi="Verdana" w:cstheme="minorHAnsi"/>
          <w:i/>
          <w:sz w:val="20"/>
          <w:szCs w:val="20"/>
          <w:lang w:val="en-IE"/>
        </w:rPr>
        <w:t>ou cannot train the personality, you cannot change the empathy</w:t>
      </w:r>
      <w:r w:rsidR="004F29AE" w:rsidRPr="0000624E">
        <w:rPr>
          <w:rFonts w:ascii="Verdana" w:hAnsi="Verdana" w:cstheme="minorHAnsi"/>
          <w:i/>
          <w:sz w:val="20"/>
          <w:szCs w:val="20"/>
          <w:lang w:val="en-IE"/>
        </w:rPr>
        <w:t xml:space="preserve"> or how they view the situation</w:t>
      </w:r>
      <w:r w:rsidR="00AC0502" w:rsidRPr="0000624E">
        <w:rPr>
          <w:rFonts w:ascii="Verdana" w:hAnsi="Verdana" w:cstheme="minorHAnsi"/>
          <w:sz w:val="20"/>
          <w:szCs w:val="20"/>
          <w:lang w:val="en-IE"/>
        </w:rPr>
        <w:t>.</w:t>
      </w:r>
      <w:r w:rsidRPr="0000624E">
        <w:rPr>
          <w:rFonts w:ascii="Verdana" w:hAnsi="Verdana" w:cstheme="minorHAnsi"/>
          <w:sz w:val="20"/>
          <w:szCs w:val="20"/>
          <w:lang w:val="en-IE"/>
        </w:rPr>
        <w:t>”</w:t>
      </w:r>
      <w:r w:rsidR="00525C44">
        <w:rPr>
          <w:rFonts w:ascii="Verdana" w:hAnsi="Verdana" w:cstheme="minorHAnsi"/>
          <w:sz w:val="20"/>
          <w:szCs w:val="20"/>
          <w:lang w:val="en-IE"/>
        </w:rPr>
        <w:t xml:space="preserve"> </w:t>
      </w:r>
      <w:r w:rsidR="00525C44" w:rsidRPr="0000624E">
        <w:rPr>
          <w:rFonts w:ascii="Verdana" w:hAnsi="Verdana"/>
          <w:sz w:val="20"/>
          <w:szCs w:val="20"/>
          <w:lang w:val="en-IE"/>
        </w:rPr>
        <w:t>(Service provider)</w:t>
      </w:r>
    </w:p>
    <w:p w14:paraId="4CC5978C" w14:textId="786D0B1C" w:rsidR="00AC0502" w:rsidRPr="0000624E" w:rsidRDefault="00AC0502" w:rsidP="0093630C">
      <w:pPr>
        <w:spacing w:before="240"/>
        <w:ind w:left="0"/>
        <w:jc w:val="both"/>
        <w:rPr>
          <w:rFonts w:ascii="Verdana" w:hAnsi="Verdana" w:cstheme="minorHAnsi"/>
          <w:sz w:val="20"/>
          <w:szCs w:val="20"/>
          <w:lang w:val="en-IE"/>
        </w:rPr>
      </w:pPr>
      <w:r w:rsidRPr="00525C44">
        <w:rPr>
          <w:rFonts w:ascii="Verdana" w:hAnsi="Verdana" w:cstheme="minorHAnsi"/>
          <w:sz w:val="20"/>
          <w:szCs w:val="20"/>
          <w:lang w:val="en-IE"/>
        </w:rPr>
        <w:t>Institutionalisation of service users</w:t>
      </w:r>
      <w:r w:rsidRPr="0000624E">
        <w:rPr>
          <w:rFonts w:ascii="Verdana" w:hAnsi="Verdana" w:cstheme="minorHAnsi"/>
          <w:b/>
          <w:sz w:val="20"/>
          <w:szCs w:val="20"/>
          <w:lang w:val="en-IE"/>
        </w:rPr>
        <w:t xml:space="preserve"> </w:t>
      </w:r>
      <w:r w:rsidRPr="0000624E">
        <w:rPr>
          <w:rFonts w:ascii="Verdana" w:hAnsi="Verdana" w:cstheme="minorHAnsi"/>
          <w:sz w:val="20"/>
          <w:szCs w:val="20"/>
          <w:lang w:val="en-IE"/>
        </w:rPr>
        <w:t xml:space="preserve">was also a common factor cited, in particular with regard to early bedtimes or a rigid schedule of medication. </w:t>
      </w:r>
    </w:p>
    <w:p w14:paraId="35FA4529" w14:textId="354BE333" w:rsidR="00AC0502" w:rsidRPr="0000624E" w:rsidRDefault="00AC0502" w:rsidP="0093630C">
      <w:pPr>
        <w:spacing w:before="240"/>
        <w:ind w:left="0"/>
        <w:jc w:val="both"/>
        <w:rPr>
          <w:rFonts w:ascii="Verdana" w:hAnsi="Verdana" w:cstheme="minorHAnsi"/>
          <w:sz w:val="20"/>
          <w:szCs w:val="20"/>
          <w:lang w:val="en-IE"/>
        </w:rPr>
      </w:pPr>
      <w:r w:rsidRPr="00525C44">
        <w:rPr>
          <w:rFonts w:ascii="Verdana" w:hAnsi="Verdana" w:cstheme="minorHAnsi"/>
          <w:sz w:val="20"/>
          <w:szCs w:val="20"/>
          <w:lang w:val="en-IE"/>
        </w:rPr>
        <w:t>Lack of staff to facilitate individual activities</w:t>
      </w:r>
      <w:r w:rsidRPr="0000624E">
        <w:rPr>
          <w:rFonts w:ascii="Verdana" w:hAnsi="Verdana" w:cstheme="minorHAnsi"/>
          <w:sz w:val="20"/>
          <w:szCs w:val="20"/>
          <w:lang w:val="en-IE"/>
        </w:rPr>
        <w:t xml:space="preserve"> could also contribute to an institutional like culture, with service users sometimes constrained to do all their activities together, including shopping, activities and medical appointments.</w:t>
      </w:r>
      <w:r w:rsidR="00D91578" w:rsidRPr="0000624E">
        <w:rPr>
          <w:rFonts w:ascii="Verdana" w:hAnsi="Verdana" w:cstheme="minorHAnsi"/>
          <w:sz w:val="20"/>
          <w:szCs w:val="20"/>
          <w:lang w:val="en-IE"/>
        </w:rPr>
        <w:t xml:space="preserve"> </w:t>
      </w:r>
      <w:r w:rsidRPr="0000624E">
        <w:rPr>
          <w:rFonts w:ascii="Verdana" w:hAnsi="Verdana" w:cstheme="minorHAnsi"/>
          <w:sz w:val="20"/>
          <w:szCs w:val="20"/>
          <w:lang w:val="en-IE"/>
        </w:rPr>
        <w:t xml:space="preserve">A number of actions had been taken in the case study locality and elsewhere to alleviate this situation including: building up a service user’s independence so that they could undertake activities or stay at home on their own; incorporating </w:t>
      </w:r>
      <w:r w:rsidR="00071E9E" w:rsidRPr="0000624E">
        <w:rPr>
          <w:rFonts w:ascii="Verdana" w:hAnsi="Verdana" w:cstheme="minorHAnsi"/>
          <w:sz w:val="20"/>
          <w:szCs w:val="20"/>
          <w:lang w:val="en-IE"/>
        </w:rPr>
        <w:t xml:space="preserve">activities supervised by external facilitators </w:t>
      </w:r>
      <w:r w:rsidRPr="0000624E">
        <w:rPr>
          <w:rFonts w:ascii="Verdana" w:hAnsi="Verdana" w:cstheme="minorHAnsi"/>
          <w:sz w:val="20"/>
          <w:szCs w:val="20"/>
          <w:lang w:val="en-IE"/>
        </w:rPr>
        <w:t>into a service user’s day, such as a mainstre</w:t>
      </w:r>
      <w:r w:rsidR="004F29AE" w:rsidRPr="0000624E">
        <w:rPr>
          <w:rFonts w:ascii="Verdana" w:hAnsi="Verdana" w:cstheme="minorHAnsi"/>
          <w:sz w:val="20"/>
          <w:szCs w:val="20"/>
          <w:lang w:val="en-IE"/>
        </w:rPr>
        <w:t xml:space="preserve">am day service for older people; </w:t>
      </w:r>
      <w:r w:rsidRPr="0000624E">
        <w:rPr>
          <w:rFonts w:ascii="Verdana" w:hAnsi="Verdana" w:cstheme="minorHAnsi"/>
          <w:sz w:val="20"/>
          <w:szCs w:val="20"/>
          <w:lang w:val="en-IE"/>
        </w:rPr>
        <w:t>adding extra staff hour</w:t>
      </w:r>
      <w:r w:rsidR="004F29AE" w:rsidRPr="0000624E">
        <w:rPr>
          <w:rFonts w:ascii="Verdana" w:hAnsi="Verdana" w:cstheme="minorHAnsi"/>
          <w:sz w:val="20"/>
          <w:szCs w:val="20"/>
          <w:lang w:val="en-IE"/>
        </w:rPr>
        <w:t xml:space="preserve">s for certain times of the week; </w:t>
      </w:r>
      <w:r w:rsidRPr="0000624E">
        <w:rPr>
          <w:rFonts w:ascii="Verdana" w:hAnsi="Verdana" w:cstheme="minorHAnsi"/>
          <w:sz w:val="20"/>
          <w:szCs w:val="20"/>
          <w:lang w:val="en-IE"/>
        </w:rPr>
        <w:t>and enlisti</w:t>
      </w:r>
      <w:r w:rsidR="00BE4789" w:rsidRPr="0000624E">
        <w:rPr>
          <w:rFonts w:ascii="Verdana" w:hAnsi="Verdana" w:cstheme="minorHAnsi"/>
          <w:sz w:val="20"/>
          <w:szCs w:val="20"/>
          <w:lang w:val="en-IE"/>
        </w:rPr>
        <w:t xml:space="preserve">ng volunteers, as described below. </w:t>
      </w:r>
    </w:p>
    <w:p w14:paraId="166B2DB6" w14:textId="77777777" w:rsidR="00BE4789" w:rsidRPr="0000624E" w:rsidRDefault="00BE4789" w:rsidP="009509DE">
      <w:pPr>
        <w:rPr>
          <w:rFonts w:ascii="Verdana" w:hAnsi="Verdana" w:cstheme="minorHAnsi"/>
          <w:sz w:val="20"/>
          <w:szCs w:val="20"/>
          <w:lang w:val="en-IE"/>
        </w:rPr>
      </w:pPr>
    </w:p>
    <w:p w14:paraId="332F8807" w14:textId="77777777" w:rsidR="00BE4789" w:rsidRPr="0000624E" w:rsidRDefault="00BE4789" w:rsidP="00EA7C56">
      <w:pPr>
        <w:pBdr>
          <w:top w:val="single" w:sz="4" w:space="1" w:color="auto"/>
          <w:left w:val="single" w:sz="4" w:space="4" w:color="auto"/>
          <w:bottom w:val="single" w:sz="4" w:space="1" w:color="auto"/>
          <w:right w:val="single" w:sz="4" w:space="4" w:color="auto"/>
        </w:pBdr>
        <w:tabs>
          <w:tab w:val="left" w:pos="3735"/>
        </w:tabs>
        <w:ind w:left="0"/>
        <w:rPr>
          <w:rFonts w:ascii="Verdana" w:hAnsi="Verdana"/>
          <w:sz w:val="20"/>
          <w:szCs w:val="20"/>
          <w:lang w:val="en-IE"/>
        </w:rPr>
      </w:pPr>
      <w:r w:rsidRPr="0000624E">
        <w:rPr>
          <w:rFonts w:ascii="Verdana" w:hAnsi="Verdana"/>
          <w:b/>
          <w:sz w:val="20"/>
          <w:szCs w:val="20"/>
          <w:lang w:val="en-IE"/>
        </w:rPr>
        <w:t>Promising practice: volunteers</w:t>
      </w:r>
      <w:r w:rsidRPr="0000624E">
        <w:rPr>
          <w:rFonts w:ascii="Verdana" w:hAnsi="Verdana"/>
          <w:sz w:val="20"/>
          <w:szCs w:val="20"/>
          <w:lang w:val="en-IE"/>
        </w:rPr>
        <w:tab/>
        <w:t xml:space="preserve"> </w:t>
      </w:r>
    </w:p>
    <w:p w14:paraId="3E9E5BEE" w14:textId="77777777" w:rsidR="00BE4789" w:rsidRPr="0000624E" w:rsidRDefault="00BE4789" w:rsidP="0093630C">
      <w:pPr>
        <w:pBdr>
          <w:top w:val="single" w:sz="4" w:space="1" w:color="auto"/>
          <w:left w:val="single" w:sz="4" w:space="4" w:color="auto"/>
          <w:bottom w:val="single" w:sz="4" w:space="1" w:color="auto"/>
          <w:right w:val="single" w:sz="4" w:space="4" w:color="auto"/>
        </w:pBdr>
        <w:tabs>
          <w:tab w:val="left" w:pos="3735"/>
        </w:tabs>
        <w:spacing w:before="240"/>
        <w:ind w:left="0"/>
        <w:jc w:val="both"/>
        <w:rPr>
          <w:rFonts w:ascii="Verdana" w:hAnsi="Verdana"/>
          <w:sz w:val="20"/>
          <w:szCs w:val="20"/>
          <w:lang w:val="en-IE"/>
        </w:rPr>
      </w:pPr>
      <w:r w:rsidRPr="0000624E">
        <w:rPr>
          <w:rFonts w:ascii="Verdana" w:hAnsi="Verdana"/>
          <w:sz w:val="20"/>
          <w:szCs w:val="20"/>
          <w:lang w:val="en-IE"/>
        </w:rPr>
        <w:t>The Best Buddies programme was founded in the U.S. and helps to connect people with intellectual disabilities into their communities ‘one friendship at a time’.</w:t>
      </w:r>
      <w:r w:rsidRPr="0000624E">
        <w:rPr>
          <w:rStyle w:val="FootnoteReference"/>
          <w:rFonts w:ascii="Verdana" w:hAnsi="Verdana"/>
          <w:sz w:val="20"/>
          <w:szCs w:val="20"/>
          <w:lang w:val="en-IE"/>
        </w:rPr>
        <w:footnoteReference w:id="54"/>
      </w:r>
      <w:r w:rsidRPr="0000624E">
        <w:rPr>
          <w:rFonts w:ascii="Verdana" w:hAnsi="Verdana"/>
          <w:sz w:val="20"/>
          <w:szCs w:val="20"/>
          <w:lang w:val="en-IE"/>
        </w:rPr>
        <w:t xml:space="preserve"> This was introduced into Ireland in 2002/3 and is currently run by several services throughout the country. Volunteers are matched with persons with intellectual disabilities, spending time with that person both in and out of their home. </w:t>
      </w:r>
    </w:p>
    <w:p w14:paraId="27000C37" w14:textId="3DF6AA7D" w:rsidR="00BE4789" w:rsidRPr="0000624E" w:rsidRDefault="00BE4789" w:rsidP="0093630C">
      <w:pPr>
        <w:pBdr>
          <w:top w:val="single" w:sz="4" w:space="1" w:color="auto"/>
          <w:left w:val="single" w:sz="4" w:space="4" w:color="auto"/>
          <w:bottom w:val="single" w:sz="4" w:space="1" w:color="auto"/>
          <w:right w:val="single" w:sz="4" w:space="4" w:color="auto"/>
        </w:pBdr>
        <w:tabs>
          <w:tab w:val="left" w:pos="3735"/>
        </w:tabs>
        <w:spacing w:before="240"/>
        <w:ind w:left="0"/>
        <w:jc w:val="both"/>
        <w:rPr>
          <w:rFonts w:ascii="Verdana" w:hAnsi="Verdana"/>
          <w:i/>
          <w:sz w:val="20"/>
          <w:szCs w:val="20"/>
          <w:lang w:val="en-IE"/>
        </w:rPr>
      </w:pPr>
      <w:r w:rsidRPr="0000624E">
        <w:rPr>
          <w:rFonts w:ascii="Verdana" w:hAnsi="Verdana"/>
          <w:sz w:val="20"/>
          <w:szCs w:val="20"/>
          <w:lang w:val="en-IE"/>
        </w:rPr>
        <w:t>A piece of actio</w:t>
      </w:r>
      <w:r w:rsidR="000F7BE5" w:rsidRPr="0000624E">
        <w:rPr>
          <w:rFonts w:ascii="Verdana" w:hAnsi="Verdana"/>
          <w:sz w:val="20"/>
          <w:szCs w:val="20"/>
          <w:lang w:val="en-IE"/>
        </w:rPr>
        <w:t>n research by KARE and the Muir</w:t>
      </w:r>
      <w:r w:rsidR="000F7BE5" w:rsidRPr="0000624E">
        <w:rPr>
          <w:rFonts w:ascii="Verdana" w:hAnsi="Verdana" w:cstheme="minorHAnsi"/>
          <w:sz w:val="20"/>
          <w:szCs w:val="20"/>
          <w:lang w:val="en-IE"/>
        </w:rPr>
        <w:t>í</w:t>
      </w:r>
      <w:r w:rsidRPr="0000624E">
        <w:rPr>
          <w:rFonts w:ascii="Verdana" w:hAnsi="Verdana"/>
          <w:sz w:val="20"/>
          <w:szCs w:val="20"/>
          <w:lang w:val="en-IE"/>
        </w:rPr>
        <w:t>osa Foundation found that participating persons with disabilities gained in confidence and that friendships often developed naturally from the programme.</w:t>
      </w:r>
      <w:r w:rsidRPr="0000624E">
        <w:rPr>
          <w:rStyle w:val="FootnoteReference"/>
          <w:rFonts w:ascii="Verdana" w:hAnsi="Verdana"/>
          <w:sz w:val="20"/>
          <w:szCs w:val="20"/>
          <w:lang w:val="en-IE"/>
        </w:rPr>
        <w:footnoteReference w:id="55"/>
      </w:r>
      <w:r w:rsidRPr="0000624E">
        <w:rPr>
          <w:rFonts w:ascii="Verdana" w:hAnsi="Verdana"/>
          <w:sz w:val="20"/>
          <w:szCs w:val="20"/>
          <w:lang w:val="en-IE"/>
        </w:rPr>
        <w:t xml:space="preserve"> One participant told the researchers that since she joined the programme four years ago, there is a </w:t>
      </w:r>
      <w:r w:rsidR="00B70A60" w:rsidRPr="0000624E">
        <w:rPr>
          <w:rFonts w:ascii="Verdana" w:hAnsi="Verdana"/>
          <w:sz w:val="20"/>
          <w:szCs w:val="20"/>
          <w:lang w:val="en-IE"/>
        </w:rPr>
        <w:t>“</w:t>
      </w:r>
      <w:r w:rsidRPr="0000624E">
        <w:rPr>
          <w:rFonts w:ascii="Verdana" w:hAnsi="Verdana"/>
          <w:i/>
          <w:sz w:val="20"/>
          <w:szCs w:val="20"/>
          <w:lang w:val="en-IE"/>
        </w:rPr>
        <w:t>big difference in me. I’m happier in myself; I’m enjoying myself more since I met my friend Cathy and I’m getting to know more people in my local community.</w:t>
      </w:r>
      <w:r w:rsidR="00B70A60" w:rsidRPr="0000624E">
        <w:rPr>
          <w:rFonts w:ascii="Verdana" w:hAnsi="Verdana"/>
          <w:i/>
          <w:sz w:val="20"/>
          <w:szCs w:val="20"/>
          <w:lang w:val="en-IE"/>
        </w:rPr>
        <w:t>”</w:t>
      </w:r>
      <w:r w:rsidRPr="0000624E">
        <w:rPr>
          <w:rStyle w:val="FootnoteReference"/>
          <w:rFonts w:ascii="Verdana" w:hAnsi="Verdana"/>
          <w:i/>
          <w:sz w:val="20"/>
          <w:szCs w:val="20"/>
          <w:lang w:val="en-IE"/>
        </w:rPr>
        <w:footnoteReference w:id="56"/>
      </w:r>
    </w:p>
    <w:p w14:paraId="2EC9151A" w14:textId="65826BD0" w:rsidR="00BE4789" w:rsidRPr="0000624E" w:rsidRDefault="00BE4789" w:rsidP="0093630C">
      <w:pPr>
        <w:pBdr>
          <w:top w:val="single" w:sz="4" w:space="1" w:color="auto"/>
          <w:left w:val="single" w:sz="4" w:space="4" w:color="auto"/>
          <w:bottom w:val="single" w:sz="4" w:space="1" w:color="auto"/>
          <w:right w:val="single" w:sz="4" w:space="4" w:color="auto"/>
        </w:pBdr>
        <w:spacing w:before="240"/>
        <w:ind w:left="0"/>
        <w:jc w:val="both"/>
        <w:rPr>
          <w:rFonts w:ascii="Verdana" w:hAnsi="Verdana" w:cs="Calibri"/>
          <w:sz w:val="20"/>
          <w:szCs w:val="20"/>
          <w:lang w:val="en-IE"/>
        </w:rPr>
      </w:pPr>
      <w:r w:rsidRPr="0000624E">
        <w:rPr>
          <w:rFonts w:ascii="Verdana" w:hAnsi="Verdana"/>
          <w:sz w:val="20"/>
          <w:szCs w:val="20"/>
          <w:lang w:val="en-IE"/>
        </w:rPr>
        <w:t xml:space="preserve">The programme was being run in </w:t>
      </w:r>
      <w:r w:rsidR="00CC335C" w:rsidRPr="0000624E">
        <w:rPr>
          <w:rFonts w:ascii="Verdana" w:hAnsi="Verdana"/>
          <w:sz w:val="20"/>
          <w:szCs w:val="20"/>
          <w:lang w:val="en-IE"/>
        </w:rPr>
        <w:t xml:space="preserve">the </w:t>
      </w:r>
      <w:r w:rsidRPr="0000624E">
        <w:rPr>
          <w:rFonts w:ascii="Verdana" w:hAnsi="Verdana"/>
          <w:sz w:val="20"/>
          <w:szCs w:val="20"/>
          <w:lang w:val="en-IE"/>
        </w:rPr>
        <w:t xml:space="preserve">case study locality </w:t>
      </w:r>
      <w:r w:rsidR="00CC335C" w:rsidRPr="0000624E">
        <w:rPr>
          <w:rFonts w:ascii="Verdana" w:hAnsi="Verdana"/>
          <w:sz w:val="20"/>
          <w:szCs w:val="20"/>
          <w:lang w:val="en-IE"/>
        </w:rPr>
        <w:t xml:space="preserve">where the FRA research took place, </w:t>
      </w:r>
      <w:r w:rsidRPr="0000624E">
        <w:rPr>
          <w:rFonts w:ascii="Verdana" w:hAnsi="Verdana"/>
          <w:sz w:val="20"/>
          <w:szCs w:val="20"/>
          <w:lang w:val="en-IE"/>
        </w:rPr>
        <w:t xml:space="preserve">and family </w:t>
      </w:r>
      <w:r w:rsidR="00CC335C" w:rsidRPr="0000624E">
        <w:rPr>
          <w:rFonts w:ascii="Verdana" w:hAnsi="Verdana"/>
          <w:sz w:val="20"/>
          <w:szCs w:val="20"/>
          <w:lang w:val="en-IE"/>
        </w:rPr>
        <w:t xml:space="preserve">members </w:t>
      </w:r>
      <w:r w:rsidRPr="0000624E">
        <w:rPr>
          <w:rFonts w:ascii="Verdana" w:hAnsi="Verdana"/>
          <w:sz w:val="20"/>
          <w:szCs w:val="20"/>
          <w:lang w:val="en-IE"/>
        </w:rPr>
        <w:t xml:space="preserve">spoke highly of it: </w:t>
      </w:r>
      <w:r w:rsidR="00CC335C" w:rsidRPr="0000624E">
        <w:rPr>
          <w:rFonts w:ascii="Verdana" w:hAnsi="Verdana"/>
          <w:sz w:val="20"/>
          <w:szCs w:val="20"/>
          <w:lang w:val="en-IE"/>
        </w:rPr>
        <w:t>“</w:t>
      </w:r>
      <w:r w:rsidRPr="0000624E">
        <w:rPr>
          <w:rFonts w:ascii="Verdana" w:hAnsi="Verdana" w:cs="Calibri"/>
          <w:i/>
          <w:sz w:val="20"/>
          <w:szCs w:val="20"/>
          <w:lang w:val="en-IE"/>
        </w:rPr>
        <w:t>Oh yeah [my brother] had I think it was called a ‘Best Buddy’ thing and I thought that was so effective</w:t>
      </w:r>
      <w:r w:rsidR="00682F4F" w:rsidRPr="0000624E">
        <w:rPr>
          <w:rFonts w:ascii="Verdana" w:hAnsi="Verdana" w:cs="Calibri"/>
          <w:i/>
          <w:sz w:val="20"/>
          <w:szCs w:val="20"/>
          <w:lang w:val="en-IE"/>
        </w:rPr>
        <w:t>. […]</w:t>
      </w:r>
      <w:r w:rsidRPr="0000624E">
        <w:rPr>
          <w:rFonts w:ascii="Verdana" w:hAnsi="Verdana" w:cs="Calibri"/>
          <w:i/>
          <w:sz w:val="20"/>
          <w:szCs w:val="20"/>
          <w:lang w:val="en-IE"/>
        </w:rPr>
        <w:t xml:space="preserve"> It was where he came and sort of brought [my brother] places where [my brother] was interested in. Like I said [my brother] loved machinery and he’d bring him out the bog to the tractor and look at the turf being cut and he was in his element</w:t>
      </w:r>
      <w:r w:rsidR="00682F4F" w:rsidRPr="0000624E">
        <w:rPr>
          <w:rFonts w:ascii="Verdana" w:hAnsi="Verdana" w:cs="Calibri"/>
          <w:i/>
          <w:sz w:val="20"/>
          <w:szCs w:val="20"/>
          <w:lang w:val="en-IE"/>
        </w:rPr>
        <w:t>.</w:t>
      </w:r>
      <w:r w:rsidR="00CC335C" w:rsidRPr="0000624E">
        <w:rPr>
          <w:rFonts w:ascii="Verdana" w:hAnsi="Verdana" w:cs="Calibri"/>
          <w:i/>
          <w:sz w:val="20"/>
          <w:szCs w:val="20"/>
          <w:lang w:val="en-IE"/>
        </w:rPr>
        <w:t>”</w:t>
      </w:r>
      <w:r w:rsidR="00682F4F" w:rsidRPr="0000624E">
        <w:rPr>
          <w:rFonts w:ascii="Verdana" w:hAnsi="Verdana" w:cs="Calibri"/>
          <w:i/>
          <w:sz w:val="20"/>
          <w:szCs w:val="20"/>
          <w:lang w:val="en-IE"/>
        </w:rPr>
        <w:t xml:space="preserve"> </w:t>
      </w:r>
      <w:r w:rsidR="004F29AE" w:rsidRPr="0000624E">
        <w:rPr>
          <w:rFonts w:ascii="Verdana" w:hAnsi="Verdana" w:cs="Calibri"/>
          <w:sz w:val="20"/>
          <w:szCs w:val="20"/>
          <w:lang w:val="en-IE"/>
        </w:rPr>
        <w:t>(Family member</w:t>
      </w:r>
      <w:r w:rsidR="00CC335C" w:rsidRPr="0000624E">
        <w:rPr>
          <w:rFonts w:ascii="Verdana" w:hAnsi="Verdana" w:cs="Calibri"/>
          <w:sz w:val="20"/>
          <w:szCs w:val="20"/>
          <w:lang w:val="en-IE"/>
        </w:rPr>
        <w:t xml:space="preserve"> of a person with disabilities</w:t>
      </w:r>
      <w:r w:rsidRPr="0000624E">
        <w:rPr>
          <w:rFonts w:ascii="Verdana" w:hAnsi="Verdana" w:cs="Calibri"/>
          <w:sz w:val="20"/>
          <w:szCs w:val="20"/>
          <w:lang w:val="en-IE"/>
        </w:rPr>
        <w:t>)</w:t>
      </w:r>
    </w:p>
    <w:p w14:paraId="38B5D816" w14:textId="77777777" w:rsidR="00BE4789" w:rsidRPr="0000624E" w:rsidRDefault="00BE4789" w:rsidP="009509DE">
      <w:pPr>
        <w:rPr>
          <w:rFonts w:ascii="Verdana" w:hAnsi="Verdana" w:cstheme="minorHAnsi"/>
          <w:sz w:val="20"/>
          <w:szCs w:val="20"/>
          <w:lang w:val="en-IE"/>
        </w:rPr>
      </w:pPr>
    </w:p>
    <w:p w14:paraId="46237E80" w14:textId="30872392" w:rsidR="00D3224B" w:rsidRPr="0000624E" w:rsidRDefault="00D3224B"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 xml:space="preserve">Barrier </w:t>
      </w:r>
      <w:bookmarkEnd w:id="66"/>
      <w:r w:rsidR="0037503E" w:rsidRPr="0000624E">
        <w:rPr>
          <w:rFonts w:ascii="Verdana" w:hAnsi="Verdana"/>
          <w:sz w:val="20"/>
          <w:szCs w:val="20"/>
          <w:lang w:val="en-IE"/>
        </w:rPr>
        <w:t>2</w:t>
      </w:r>
      <w:r w:rsidR="0087253C" w:rsidRPr="0000624E">
        <w:rPr>
          <w:rFonts w:ascii="Verdana" w:hAnsi="Verdana"/>
          <w:sz w:val="20"/>
          <w:szCs w:val="20"/>
          <w:lang w:val="en-IE"/>
        </w:rPr>
        <w:t>: People fear for the safety and security of persons with disabilities moving to live in the community</w:t>
      </w:r>
    </w:p>
    <w:p w14:paraId="26CD239B" w14:textId="3B049C5B" w:rsidR="0019387F" w:rsidRPr="0000624E" w:rsidRDefault="0019387F" w:rsidP="0093630C">
      <w:pPr>
        <w:spacing w:before="240"/>
        <w:ind w:left="0"/>
        <w:jc w:val="both"/>
        <w:rPr>
          <w:rFonts w:ascii="Verdana" w:hAnsi="Verdana"/>
          <w:sz w:val="20"/>
          <w:szCs w:val="20"/>
          <w:lang w:val="en-IE"/>
        </w:rPr>
      </w:pPr>
      <w:r w:rsidRPr="0000624E">
        <w:rPr>
          <w:rFonts w:ascii="Verdana" w:hAnsi="Verdana"/>
          <w:sz w:val="20"/>
          <w:szCs w:val="20"/>
          <w:lang w:val="en-IE"/>
        </w:rPr>
        <w:t>Fear for the safety and security of service users in the community was</w:t>
      </w:r>
      <w:r w:rsidR="00AC0502" w:rsidRPr="0000624E">
        <w:rPr>
          <w:rFonts w:ascii="Verdana" w:hAnsi="Verdana"/>
          <w:sz w:val="20"/>
          <w:szCs w:val="20"/>
          <w:lang w:val="en-IE"/>
        </w:rPr>
        <w:t xml:space="preserve"> another very </w:t>
      </w:r>
      <w:r w:rsidRPr="0000624E">
        <w:rPr>
          <w:rFonts w:ascii="Verdana" w:hAnsi="Verdana"/>
          <w:sz w:val="20"/>
          <w:szCs w:val="20"/>
          <w:lang w:val="en-IE"/>
        </w:rPr>
        <w:t xml:space="preserve">frequently </w:t>
      </w:r>
      <w:r w:rsidR="00AC0502" w:rsidRPr="0000624E">
        <w:rPr>
          <w:rFonts w:ascii="Verdana" w:hAnsi="Verdana"/>
          <w:sz w:val="20"/>
          <w:szCs w:val="20"/>
          <w:lang w:val="en-IE"/>
        </w:rPr>
        <w:t>cited barrier</w:t>
      </w:r>
      <w:r w:rsidRPr="0000624E">
        <w:rPr>
          <w:rFonts w:ascii="Verdana" w:hAnsi="Verdana"/>
          <w:sz w:val="20"/>
          <w:szCs w:val="20"/>
          <w:lang w:val="en-IE"/>
        </w:rPr>
        <w:t xml:space="preserve"> to DI, and the various discussions threw some light on this issue. </w:t>
      </w:r>
    </w:p>
    <w:p w14:paraId="347CF622" w14:textId="77777777" w:rsidR="00682F4F" w:rsidRPr="0000624E" w:rsidRDefault="0019387F" w:rsidP="0093630C">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 xml:space="preserve">Firstly, many of the fears were bound up in a commonly held view of </w:t>
      </w:r>
      <w:r w:rsidRPr="00525C44">
        <w:rPr>
          <w:rFonts w:ascii="Verdana" w:hAnsi="Verdana" w:cstheme="minorHAnsi"/>
          <w:sz w:val="20"/>
          <w:szCs w:val="20"/>
          <w:lang w:val="en-IE"/>
        </w:rPr>
        <w:t>service users as children,</w:t>
      </w:r>
      <w:r w:rsidRPr="0000624E">
        <w:rPr>
          <w:rFonts w:ascii="Verdana" w:hAnsi="Verdana" w:cstheme="minorHAnsi"/>
          <w:b/>
          <w:sz w:val="20"/>
          <w:szCs w:val="20"/>
          <w:lang w:val="en-IE"/>
        </w:rPr>
        <w:t xml:space="preserve"> </w:t>
      </w:r>
      <w:r w:rsidR="004973E7" w:rsidRPr="0000624E">
        <w:rPr>
          <w:rFonts w:ascii="Verdana" w:hAnsi="Verdana" w:cstheme="minorHAnsi"/>
          <w:sz w:val="20"/>
          <w:szCs w:val="20"/>
          <w:lang w:val="en-IE"/>
        </w:rPr>
        <w:t>as typified by this remark</w:t>
      </w:r>
      <w:r w:rsidR="00744436" w:rsidRPr="0000624E">
        <w:rPr>
          <w:rFonts w:ascii="Verdana" w:hAnsi="Verdana" w:cstheme="minorHAnsi"/>
          <w:sz w:val="20"/>
          <w:szCs w:val="20"/>
          <w:lang w:val="en-IE"/>
        </w:rPr>
        <w:t xml:space="preserve"> by a service user’s mother</w:t>
      </w:r>
      <w:r w:rsidR="004973E7" w:rsidRPr="0000624E">
        <w:rPr>
          <w:rFonts w:ascii="Verdana" w:hAnsi="Verdana" w:cstheme="minorHAnsi"/>
          <w:sz w:val="20"/>
          <w:szCs w:val="20"/>
          <w:lang w:val="en-IE"/>
        </w:rPr>
        <w:t xml:space="preserve">: </w:t>
      </w:r>
    </w:p>
    <w:p w14:paraId="4A60BD58" w14:textId="576EECB8" w:rsidR="00EA7C56" w:rsidRPr="0000624E" w:rsidRDefault="009C2428" w:rsidP="002F6129">
      <w:pPr>
        <w:spacing w:before="240"/>
        <w:ind w:left="720"/>
        <w:jc w:val="both"/>
        <w:rPr>
          <w:rFonts w:ascii="Verdana" w:hAnsi="Verdana" w:cstheme="minorHAnsi"/>
          <w:sz w:val="20"/>
          <w:szCs w:val="20"/>
          <w:lang w:val="en-IE"/>
        </w:rPr>
      </w:pPr>
      <w:r w:rsidRPr="0000624E">
        <w:rPr>
          <w:rFonts w:ascii="Verdana" w:hAnsi="Verdana" w:cstheme="minorHAnsi"/>
          <w:sz w:val="20"/>
          <w:szCs w:val="20"/>
          <w:lang w:val="en-IE"/>
        </w:rPr>
        <w:t>“</w:t>
      </w:r>
      <w:r w:rsidR="00744436" w:rsidRPr="0000624E">
        <w:rPr>
          <w:rFonts w:ascii="Verdana" w:hAnsi="Verdana" w:cstheme="minorHAnsi"/>
          <w:sz w:val="20"/>
          <w:szCs w:val="20"/>
          <w:lang w:val="en-IE"/>
        </w:rPr>
        <w:t>[</w:t>
      </w:r>
      <w:r w:rsidR="00744436" w:rsidRPr="0000624E">
        <w:rPr>
          <w:rFonts w:ascii="Verdana" w:hAnsi="Verdana" w:cstheme="minorHAnsi"/>
          <w:i/>
          <w:sz w:val="20"/>
          <w:szCs w:val="20"/>
          <w:lang w:val="en-IE"/>
        </w:rPr>
        <w:t>The discussions around DI were</w:t>
      </w:r>
      <w:r w:rsidR="00744436" w:rsidRPr="0000624E">
        <w:rPr>
          <w:rFonts w:ascii="Verdana" w:hAnsi="Verdana" w:cstheme="minorHAnsi"/>
          <w:sz w:val="20"/>
          <w:szCs w:val="20"/>
          <w:lang w:val="en-IE"/>
        </w:rPr>
        <w:t xml:space="preserve">] </w:t>
      </w:r>
      <w:r w:rsidR="00744436" w:rsidRPr="0000624E">
        <w:rPr>
          <w:rFonts w:ascii="Verdana" w:hAnsi="Verdana" w:cstheme="minorHAnsi"/>
          <w:i/>
          <w:sz w:val="20"/>
          <w:szCs w:val="20"/>
          <w:lang w:val="en-IE"/>
        </w:rPr>
        <w:t>going on for a long, long time before I would agree to it</w:t>
      </w:r>
      <w:r w:rsidR="00CC335C" w:rsidRPr="0000624E">
        <w:rPr>
          <w:rFonts w:ascii="Verdana" w:hAnsi="Verdana" w:cstheme="minorHAnsi"/>
          <w:i/>
          <w:sz w:val="20"/>
          <w:szCs w:val="20"/>
          <w:lang w:val="en-IE"/>
        </w:rPr>
        <w:t xml:space="preserve">, </w:t>
      </w:r>
      <w:r w:rsidR="00744436" w:rsidRPr="0000624E">
        <w:rPr>
          <w:rFonts w:ascii="Verdana" w:hAnsi="Verdana" w:cstheme="minorHAnsi"/>
          <w:i/>
          <w:sz w:val="20"/>
          <w:szCs w:val="20"/>
          <w:lang w:val="en-IE"/>
        </w:rPr>
        <w:t>before I’d let go! He’s still a baby, he’s forty there two weeks ago!</w:t>
      </w:r>
      <w:r w:rsidRPr="0000624E">
        <w:rPr>
          <w:rFonts w:ascii="Verdana" w:hAnsi="Verdana" w:cstheme="minorHAnsi"/>
          <w:i/>
          <w:sz w:val="20"/>
          <w:szCs w:val="20"/>
          <w:lang w:val="en-IE"/>
        </w:rPr>
        <w:t xml:space="preserve">” </w:t>
      </w:r>
      <w:r w:rsidR="004F29AE" w:rsidRPr="0000624E">
        <w:rPr>
          <w:rFonts w:ascii="Verdana" w:hAnsi="Verdana" w:cstheme="minorHAnsi"/>
          <w:sz w:val="20"/>
          <w:szCs w:val="20"/>
          <w:lang w:val="en-IE"/>
        </w:rPr>
        <w:t>(Family member</w:t>
      </w:r>
      <w:r w:rsidR="00CC335C" w:rsidRPr="0000624E">
        <w:rPr>
          <w:rFonts w:ascii="Verdana" w:hAnsi="Verdana" w:cstheme="minorHAnsi"/>
          <w:sz w:val="20"/>
          <w:szCs w:val="20"/>
          <w:lang w:val="en-IE"/>
        </w:rPr>
        <w:t xml:space="preserve"> </w:t>
      </w:r>
      <w:r w:rsidR="00CC335C" w:rsidRPr="0000624E">
        <w:rPr>
          <w:rFonts w:ascii="Verdana" w:hAnsi="Verdana" w:cs="Calibri"/>
          <w:sz w:val="20"/>
          <w:szCs w:val="20"/>
          <w:lang w:val="en-IE"/>
        </w:rPr>
        <w:t>of a person with disabilities</w:t>
      </w:r>
      <w:r w:rsidR="002F6129" w:rsidRPr="0000624E">
        <w:rPr>
          <w:rFonts w:ascii="Verdana" w:hAnsi="Verdana" w:cstheme="minorHAnsi"/>
          <w:sz w:val="20"/>
          <w:szCs w:val="20"/>
          <w:lang w:val="en-IE"/>
        </w:rPr>
        <w:t>)</w:t>
      </w:r>
    </w:p>
    <w:p w14:paraId="0E459360" w14:textId="77777777" w:rsidR="00682F4F" w:rsidRPr="0000624E" w:rsidRDefault="00744436" w:rsidP="0093630C">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 xml:space="preserve">This was perhaps compounded with the service users having been </w:t>
      </w:r>
      <w:r w:rsidRPr="00525C44">
        <w:rPr>
          <w:rFonts w:ascii="Verdana" w:hAnsi="Verdana" w:cstheme="minorHAnsi"/>
          <w:sz w:val="20"/>
          <w:szCs w:val="20"/>
          <w:lang w:val="en-IE"/>
        </w:rPr>
        <w:t>frozen in time</w:t>
      </w:r>
      <w:r w:rsidRPr="0000624E">
        <w:rPr>
          <w:rFonts w:ascii="Verdana" w:hAnsi="Verdana" w:cstheme="minorHAnsi"/>
          <w:sz w:val="20"/>
          <w:szCs w:val="20"/>
          <w:lang w:val="en-IE"/>
        </w:rPr>
        <w:t xml:space="preserve"> by going into</w:t>
      </w:r>
      <w:r w:rsidR="00EA7C56" w:rsidRPr="0000624E">
        <w:rPr>
          <w:rFonts w:ascii="Verdana" w:hAnsi="Verdana" w:cstheme="minorHAnsi"/>
          <w:sz w:val="20"/>
          <w:szCs w:val="20"/>
          <w:lang w:val="en-IE"/>
        </w:rPr>
        <w:t xml:space="preserve"> an institution at a young age, as another mother’s comment illustrates:</w:t>
      </w:r>
      <w:r w:rsidRPr="0000624E">
        <w:rPr>
          <w:rFonts w:ascii="Verdana" w:hAnsi="Verdana" w:cstheme="minorHAnsi"/>
          <w:sz w:val="20"/>
          <w:szCs w:val="20"/>
          <w:lang w:val="en-IE"/>
        </w:rPr>
        <w:t xml:space="preserve"> </w:t>
      </w:r>
    </w:p>
    <w:p w14:paraId="4F30F002" w14:textId="557C3233" w:rsidR="00DD247A" w:rsidRPr="0000624E" w:rsidRDefault="009C2428" w:rsidP="002F6129">
      <w:pPr>
        <w:spacing w:before="240"/>
        <w:ind w:left="720"/>
        <w:jc w:val="both"/>
        <w:rPr>
          <w:rFonts w:ascii="Verdana" w:hAnsi="Verdana" w:cstheme="minorHAnsi"/>
          <w:sz w:val="20"/>
          <w:szCs w:val="20"/>
          <w:lang w:val="en-IE"/>
        </w:rPr>
      </w:pPr>
      <w:r w:rsidRPr="0000624E">
        <w:rPr>
          <w:rFonts w:ascii="Verdana" w:hAnsi="Verdana" w:cstheme="minorHAnsi"/>
          <w:sz w:val="20"/>
          <w:szCs w:val="20"/>
          <w:lang w:val="en-IE"/>
        </w:rPr>
        <w:t>“</w:t>
      </w:r>
      <w:r w:rsidR="0087253C" w:rsidRPr="0000624E">
        <w:rPr>
          <w:rFonts w:ascii="Verdana" w:hAnsi="Verdana" w:cstheme="minorHAnsi"/>
          <w:i/>
          <w:sz w:val="20"/>
          <w:szCs w:val="20"/>
          <w:lang w:val="en-IE"/>
        </w:rPr>
        <w:t>I was af</w:t>
      </w:r>
      <w:r w:rsidR="009074F0" w:rsidRPr="0000624E">
        <w:rPr>
          <w:rFonts w:ascii="Verdana" w:hAnsi="Verdana" w:cstheme="minorHAnsi"/>
          <w:i/>
          <w:sz w:val="20"/>
          <w:szCs w:val="20"/>
          <w:lang w:val="en-IE"/>
        </w:rPr>
        <w:t>raid she would run away</w:t>
      </w:r>
      <w:r w:rsidR="00744436" w:rsidRPr="0000624E">
        <w:rPr>
          <w:rFonts w:ascii="Verdana" w:hAnsi="Verdana" w:cstheme="minorHAnsi"/>
          <w:i/>
          <w:sz w:val="20"/>
          <w:szCs w:val="20"/>
          <w:lang w:val="en-IE"/>
        </w:rPr>
        <w:t xml:space="preserve"> [if she lived in the community]</w:t>
      </w:r>
      <w:r w:rsidR="009074F0" w:rsidRPr="0000624E">
        <w:rPr>
          <w:rFonts w:ascii="Verdana" w:hAnsi="Verdana" w:cstheme="minorHAnsi"/>
          <w:i/>
          <w:sz w:val="20"/>
          <w:szCs w:val="20"/>
          <w:lang w:val="en-IE"/>
        </w:rPr>
        <w:t>..</w:t>
      </w:r>
      <w:r w:rsidR="00EA7C56" w:rsidRPr="0000624E">
        <w:rPr>
          <w:rFonts w:ascii="Verdana" w:hAnsi="Verdana" w:cstheme="minorHAnsi"/>
          <w:i/>
          <w:sz w:val="20"/>
          <w:szCs w:val="20"/>
          <w:lang w:val="en-IE"/>
        </w:rPr>
        <w:t>…</w:t>
      </w:r>
      <w:r w:rsidR="0087253C" w:rsidRPr="0000624E">
        <w:rPr>
          <w:rFonts w:ascii="Verdana" w:hAnsi="Verdana" w:cstheme="minorHAnsi"/>
          <w:i/>
          <w:sz w:val="20"/>
          <w:szCs w:val="20"/>
          <w:lang w:val="en-IE"/>
        </w:rPr>
        <w:t>because when she was three she had escaped</w:t>
      </w:r>
      <w:r w:rsidR="00744436" w:rsidRPr="0000624E">
        <w:rPr>
          <w:rFonts w:ascii="Verdana" w:hAnsi="Verdana" w:cstheme="minorHAnsi"/>
          <w:i/>
          <w:sz w:val="20"/>
          <w:szCs w:val="20"/>
          <w:lang w:val="en-IE"/>
        </w:rPr>
        <w:t xml:space="preserve">…. </w:t>
      </w:r>
      <w:r w:rsidR="0087253C" w:rsidRPr="0000624E">
        <w:rPr>
          <w:rFonts w:ascii="Verdana" w:hAnsi="Verdana" w:cstheme="minorHAnsi"/>
          <w:i/>
          <w:sz w:val="20"/>
          <w:szCs w:val="20"/>
          <w:lang w:val="en-IE"/>
        </w:rPr>
        <w:t xml:space="preserve">But the psychologist said to me you know…she doesn’t do that now, she is 39 now so she doesn’t run away now. </w:t>
      </w:r>
      <w:r w:rsidR="00744436" w:rsidRPr="0000624E">
        <w:rPr>
          <w:rFonts w:ascii="Verdana" w:hAnsi="Verdana" w:cstheme="minorHAnsi"/>
          <w:sz w:val="20"/>
          <w:szCs w:val="20"/>
          <w:lang w:val="en-IE"/>
        </w:rPr>
        <w:t>(</w:t>
      </w:r>
      <w:r w:rsidR="004F29AE" w:rsidRPr="0000624E">
        <w:rPr>
          <w:rFonts w:ascii="Verdana" w:hAnsi="Verdana" w:cstheme="minorHAnsi"/>
          <w:sz w:val="20"/>
          <w:szCs w:val="20"/>
          <w:lang w:val="en-IE"/>
        </w:rPr>
        <w:t>Family member</w:t>
      </w:r>
      <w:r w:rsidR="00CC335C" w:rsidRPr="0000624E">
        <w:rPr>
          <w:rFonts w:ascii="Verdana" w:hAnsi="Verdana" w:cs="Calibri"/>
          <w:sz w:val="20"/>
          <w:szCs w:val="20"/>
          <w:lang w:val="en-IE"/>
        </w:rPr>
        <w:t xml:space="preserve"> of a person with disabilities</w:t>
      </w:r>
      <w:r w:rsidR="00744436" w:rsidRPr="0000624E">
        <w:rPr>
          <w:rFonts w:ascii="Verdana" w:hAnsi="Verdana" w:cstheme="minorHAnsi"/>
          <w:sz w:val="20"/>
          <w:szCs w:val="20"/>
          <w:lang w:val="en-IE"/>
        </w:rPr>
        <w:t>)</w:t>
      </w:r>
    </w:p>
    <w:p w14:paraId="4448E665" w14:textId="77777777" w:rsidR="00DD247A" w:rsidRPr="0000624E" w:rsidRDefault="00744436" w:rsidP="00525C44">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 xml:space="preserve">One staff member felt that service users themselves had never moved on from childhood lessons on safety: </w:t>
      </w:r>
    </w:p>
    <w:p w14:paraId="02DE00FA" w14:textId="607B88C5" w:rsidR="00744436" w:rsidRPr="0000624E" w:rsidRDefault="00DD247A" w:rsidP="00DD247A">
      <w:pPr>
        <w:spacing w:before="240"/>
        <w:ind w:left="720"/>
        <w:jc w:val="both"/>
        <w:rPr>
          <w:rFonts w:ascii="Verdana" w:hAnsi="Verdana" w:cstheme="minorHAnsi"/>
          <w:sz w:val="20"/>
          <w:szCs w:val="20"/>
          <w:lang w:val="en-IE"/>
        </w:rPr>
      </w:pPr>
      <w:r w:rsidRPr="0000624E">
        <w:rPr>
          <w:rFonts w:ascii="Verdana" w:hAnsi="Verdana" w:cstheme="minorHAnsi"/>
          <w:i/>
          <w:sz w:val="20"/>
          <w:szCs w:val="20"/>
          <w:lang w:val="en-IE"/>
        </w:rPr>
        <w:t>“</w:t>
      </w:r>
      <w:r w:rsidR="00744436" w:rsidRPr="0000624E">
        <w:rPr>
          <w:rFonts w:ascii="Verdana" w:hAnsi="Verdana" w:cstheme="minorHAnsi"/>
          <w:i/>
          <w:sz w:val="20"/>
          <w:szCs w:val="20"/>
          <w:lang w:val="en-IE"/>
        </w:rPr>
        <w:t>The safety was</w:t>
      </w:r>
      <w:r w:rsidR="00CC335C" w:rsidRPr="0000624E">
        <w:rPr>
          <w:rFonts w:ascii="Verdana" w:hAnsi="Verdana" w:cstheme="minorHAnsi"/>
          <w:i/>
          <w:sz w:val="20"/>
          <w:szCs w:val="20"/>
          <w:lang w:val="en-IE"/>
        </w:rPr>
        <w:t xml:space="preserve"> […] </w:t>
      </w:r>
      <w:r w:rsidR="00744436" w:rsidRPr="0000624E">
        <w:rPr>
          <w:rFonts w:ascii="Verdana" w:hAnsi="Verdana" w:cstheme="minorHAnsi"/>
          <w:i/>
          <w:sz w:val="20"/>
          <w:szCs w:val="20"/>
          <w:lang w:val="en-IE"/>
        </w:rPr>
        <w:t xml:space="preserve">ingrained as well with people we support because you couldn’t go out to town because someone might jump on you, someone might grab you, someone would take you. The </w:t>
      </w:r>
      <w:r w:rsidR="00E84DBC" w:rsidRPr="0000624E">
        <w:rPr>
          <w:rFonts w:ascii="Verdana" w:hAnsi="Verdana" w:cstheme="minorHAnsi"/>
          <w:i/>
          <w:sz w:val="20"/>
          <w:szCs w:val="20"/>
          <w:lang w:val="en-IE"/>
        </w:rPr>
        <w:t>‘</w:t>
      </w:r>
      <w:r w:rsidR="00744436" w:rsidRPr="0000624E">
        <w:rPr>
          <w:rFonts w:ascii="Verdana" w:hAnsi="Verdana" w:cstheme="minorHAnsi"/>
          <w:i/>
          <w:sz w:val="20"/>
          <w:szCs w:val="20"/>
          <w:lang w:val="en-IE"/>
        </w:rPr>
        <w:t>stranger danger</w:t>
      </w:r>
      <w:r w:rsidR="00E84DBC" w:rsidRPr="0000624E">
        <w:rPr>
          <w:rFonts w:ascii="Verdana" w:hAnsi="Verdana" w:cstheme="minorHAnsi"/>
          <w:i/>
          <w:sz w:val="20"/>
          <w:szCs w:val="20"/>
          <w:lang w:val="en-IE"/>
        </w:rPr>
        <w:t>’</w:t>
      </w:r>
      <w:r w:rsidR="00744436" w:rsidRPr="0000624E">
        <w:rPr>
          <w:rFonts w:ascii="Verdana" w:hAnsi="Verdana" w:cstheme="minorHAnsi"/>
          <w:i/>
          <w:sz w:val="20"/>
          <w:szCs w:val="20"/>
          <w:lang w:val="en-IE"/>
        </w:rPr>
        <w:t xml:space="preserve"> obviously was very good, you do that with your child of a certain age, then you have to say, well, just be careful.</w:t>
      </w:r>
      <w:r w:rsidR="009C2428" w:rsidRPr="0000624E">
        <w:rPr>
          <w:rFonts w:ascii="Verdana" w:hAnsi="Verdana" w:cstheme="minorHAnsi"/>
          <w:i/>
          <w:sz w:val="20"/>
          <w:szCs w:val="20"/>
          <w:lang w:val="en-IE"/>
        </w:rPr>
        <w:t>”</w:t>
      </w:r>
      <w:r w:rsidR="00744436" w:rsidRPr="0000624E">
        <w:rPr>
          <w:rFonts w:ascii="Verdana" w:hAnsi="Verdana" w:cstheme="minorHAnsi"/>
          <w:i/>
          <w:sz w:val="20"/>
          <w:szCs w:val="20"/>
          <w:lang w:val="en-IE"/>
        </w:rPr>
        <w:t xml:space="preserve"> </w:t>
      </w:r>
      <w:r w:rsidR="004F29AE" w:rsidRPr="0000624E">
        <w:rPr>
          <w:rFonts w:ascii="Verdana" w:hAnsi="Verdana" w:cstheme="minorHAnsi"/>
          <w:sz w:val="20"/>
          <w:szCs w:val="20"/>
          <w:lang w:val="en-IE"/>
        </w:rPr>
        <w:t>(</w:t>
      </w:r>
      <w:r w:rsidR="00CC335C" w:rsidRPr="0000624E">
        <w:rPr>
          <w:rFonts w:ascii="Verdana" w:hAnsi="Verdana" w:cstheme="minorHAnsi"/>
          <w:sz w:val="20"/>
          <w:szCs w:val="20"/>
          <w:lang w:val="en-IE"/>
        </w:rPr>
        <w:t>Staff member of a s</w:t>
      </w:r>
      <w:r w:rsidR="004F29AE" w:rsidRPr="0000624E">
        <w:rPr>
          <w:rFonts w:ascii="Verdana" w:hAnsi="Verdana" w:cstheme="minorHAnsi"/>
          <w:sz w:val="20"/>
          <w:szCs w:val="20"/>
          <w:lang w:val="en-IE"/>
        </w:rPr>
        <w:t>ervice provider</w:t>
      </w:r>
      <w:r w:rsidR="00744436" w:rsidRPr="0000624E">
        <w:rPr>
          <w:rFonts w:ascii="Verdana" w:hAnsi="Verdana" w:cstheme="minorHAnsi"/>
          <w:sz w:val="20"/>
          <w:szCs w:val="20"/>
          <w:lang w:val="en-IE"/>
        </w:rPr>
        <w:t>)</w:t>
      </w:r>
    </w:p>
    <w:p w14:paraId="6AA9B140" w14:textId="47A360B6" w:rsidR="00E84DBC" w:rsidRPr="0000624E" w:rsidRDefault="000C364A" w:rsidP="0093630C">
      <w:pPr>
        <w:spacing w:before="240"/>
        <w:ind w:left="0"/>
        <w:jc w:val="both"/>
        <w:rPr>
          <w:rFonts w:ascii="Verdana" w:hAnsi="Verdana"/>
          <w:sz w:val="20"/>
          <w:szCs w:val="20"/>
          <w:lang w:val="en-IE"/>
        </w:rPr>
      </w:pPr>
      <w:r w:rsidRPr="0000624E">
        <w:rPr>
          <w:rFonts w:ascii="Verdana" w:hAnsi="Verdana" w:cstheme="minorHAnsi"/>
          <w:sz w:val="20"/>
          <w:szCs w:val="20"/>
          <w:lang w:val="en-IE"/>
        </w:rPr>
        <w:t xml:space="preserve">Finally, the issue of what might be termed the </w:t>
      </w:r>
      <w:r w:rsidRPr="00525C44">
        <w:rPr>
          <w:rFonts w:ascii="Verdana" w:hAnsi="Verdana" w:cstheme="minorHAnsi"/>
          <w:sz w:val="20"/>
          <w:szCs w:val="20"/>
          <w:lang w:val="en-IE"/>
        </w:rPr>
        <w:t>dignity of choice</w:t>
      </w:r>
      <w:r w:rsidRPr="0000624E">
        <w:rPr>
          <w:rFonts w:ascii="Verdana" w:hAnsi="Verdana" w:cstheme="minorHAnsi"/>
          <w:b/>
          <w:sz w:val="20"/>
          <w:szCs w:val="20"/>
          <w:lang w:val="en-IE"/>
        </w:rPr>
        <w:t xml:space="preserve"> </w:t>
      </w:r>
      <w:r w:rsidRPr="0000624E">
        <w:rPr>
          <w:rFonts w:ascii="Verdana" w:hAnsi="Verdana" w:cstheme="minorHAnsi"/>
          <w:sz w:val="20"/>
          <w:szCs w:val="20"/>
          <w:lang w:val="en-IE"/>
        </w:rPr>
        <w:t xml:space="preserve">regularly arose, with both staff and community members exploring the limits and possibilities of service users making potentially unhealthy or unsafe choices for themselves. One </w:t>
      </w:r>
      <w:r w:rsidR="00682F4F" w:rsidRPr="0000624E">
        <w:rPr>
          <w:rFonts w:ascii="Verdana" w:hAnsi="Verdana" w:cstheme="minorHAnsi"/>
          <w:sz w:val="20"/>
          <w:szCs w:val="20"/>
          <w:lang w:val="en-IE"/>
        </w:rPr>
        <w:t xml:space="preserve">staff member of a service provider </w:t>
      </w:r>
      <w:r w:rsidRPr="0000624E">
        <w:rPr>
          <w:rFonts w:ascii="Verdana" w:hAnsi="Verdana" w:cstheme="minorHAnsi"/>
          <w:sz w:val="20"/>
          <w:szCs w:val="20"/>
          <w:lang w:val="en-IE"/>
        </w:rPr>
        <w:t xml:space="preserve">applauded the initiative of a </w:t>
      </w:r>
      <w:r w:rsidR="00001400">
        <w:rPr>
          <w:rFonts w:ascii="Verdana" w:hAnsi="Verdana" w:cstheme="minorHAnsi"/>
          <w:sz w:val="20"/>
          <w:szCs w:val="20"/>
          <w:lang w:val="en-IE"/>
        </w:rPr>
        <w:t>woman</w:t>
      </w:r>
      <w:r w:rsidR="00001400" w:rsidRPr="0000624E">
        <w:rPr>
          <w:rFonts w:ascii="Verdana" w:hAnsi="Verdana" w:cstheme="minorHAnsi"/>
          <w:sz w:val="20"/>
          <w:szCs w:val="20"/>
          <w:lang w:val="en-IE"/>
        </w:rPr>
        <w:t xml:space="preserve"> </w:t>
      </w:r>
      <w:r w:rsidRPr="0000624E">
        <w:rPr>
          <w:rFonts w:ascii="Verdana" w:hAnsi="Verdana" w:cstheme="minorHAnsi"/>
          <w:sz w:val="20"/>
          <w:szCs w:val="20"/>
          <w:lang w:val="en-IE"/>
        </w:rPr>
        <w:t>with a supposedly severe intellectual disability who snuck out of the house on New Year’s Eve to buy a bottle of wine, and regretted the inflexibility of a system which held her to have absconded and confiscated the (unpaid for) bottle of wine.</w:t>
      </w:r>
    </w:p>
    <w:p w14:paraId="199502E6" w14:textId="61C1FB75" w:rsidR="00682F4F" w:rsidRPr="0000624E" w:rsidRDefault="000C364A" w:rsidP="0093630C">
      <w:pPr>
        <w:spacing w:before="240" w:after="240"/>
        <w:ind w:left="0"/>
        <w:jc w:val="both"/>
        <w:rPr>
          <w:rFonts w:ascii="Verdana" w:hAnsi="Verdana"/>
          <w:sz w:val="20"/>
          <w:szCs w:val="20"/>
          <w:lang w:val="en-IE"/>
        </w:rPr>
      </w:pPr>
      <w:r w:rsidRPr="0000624E">
        <w:rPr>
          <w:rFonts w:ascii="Verdana" w:hAnsi="Verdana"/>
          <w:sz w:val="20"/>
          <w:szCs w:val="20"/>
          <w:lang w:val="en-IE"/>
        </w:rPr>
        <w:t xml:space="preserve">Many participants felt that staff tended to be </w:t>
      </w:r>
      <w:r w:rsidRPr="00525C44">
        <w:rPr>
          <w:rFonts w:ascii="Verdana" w:hAnsi="Verdana"/>
          <w:sz w:val="20"/>
          <w:szCs w:val="20"/>
          <w:lang w:val="en-IE"/>
        </w:rPr>
        <w:t>overly protective and risk averse</w:t>
      </w:r>
      <w:r w:rsidRPr="0000624E">
        <w:rPr>
          <w:rFonts w:ascii="Verdana" w:hAnsi="Verdana"/>
          <w:sz w:val="20"/>
          <w:szCs w:val="20"/>
          <w:lang w:val="en-IE"/>
        </w:rPr>
        <w:t xml:space="preserve"> in these situations, often more for fear of procedural consequences tha</w:t>
      </w:r>
      <w:r w:rsidR="00001400">
        <w:rPr>
          <w:rFonts w:ascii="Verdana" w:hAnsi="Verdana"/>
          <w:sz w:val="20"/>
          <w:szCs w:val="20"/>
          <w:lang w:val="en-IE"/>
        </w:rPr>
        <w:t>n</w:t>
      </w:r>
      <w:r w:rsidRPr="0000624E">
        <w:rPr>
          <w:rFonts w:ascii="Verdana" w:hAnsi="Verdana"/>
          <w:sz w:val="20"/>
          <w:szCs w:val="20"/>
          <w:lang w:val="en-IE"/>
        </w:rPr>
        <w:t xml:space="preserve"> because they genuinely feared for the service user’s danger. On the other hand, the community focus group in particular highlighted a number of instances in which they felt service users were engaging in unhealthy or risky behaviour, underlining the difficulties in </w:t>
      </w:r>
      <w:r w:rsidRPr="00525C44">
        <w:rPr>
          <w:rFonts w:ascii="Verdana" w:hAnsi="Verdana"/>
          <w:sz w:val="20"/>
          <w:szCs w:val="20"/>
          <w:lang w:val="en-IE"/>
        </w:rPr>
        <w:t>balancing personal safety with personal choice</w:t>
      </w:r>
      <w:r w:rsidR="00E84DBC" w:rsidRPr="0000624E">
        <w:rPr>
          <w:rFonts w:ascii="Verdana" w:hAnsi="Verdana"/>
          <w:sz w:val="20"/>
          <w:szCs w:val="20"/>
          <w:lang w:val="en-IE"/>
        </w:rPr>
        <w:t>. For</w:t>
      </w:r>
      <w:r w:rsidRPr="0000624E">
        <w:rPr>
          <w:rFonts w:ascii="Verdana" w:hAnsi="Verdana"/>
          <w:sz w:val="20"/>
          <w:szCs w:val="20"/>
          <w:lang w:val="en-IE"/>
        </w:rPr>
        <w:t xml:space="preserve"> example</w:t>
      </w:r>
      <w:r w:rsidR="00E84DBC" w:rsidRPr="0000624E">
        <w:rPr>
          <w:rFonts w:ascii="Verdana" w:hAnsi="Verdana"/>
          <w:sz w:val="20"/>
          <w:szCs w:val="20"/>
          <w:lang w:val="en-IE"/>
        </w:rPr>
        <w:t>, one community member recalled that</w:t>
      </w:r>
      <w:r w:rsidR="002F6129" w:rsidRPr="0000624E">
        <w:rPr>
          <w:rFonts w:ascii="Verdana" w:hAnsi="Verdana"/>
          <w:sz w:val="20"/>
          <w:szCs w:val="20"/>
          <w:lang w:val="en-IE"/>
        </w:rPr>
        <w:t>:</w:t>
      </w:r>
    </w:p>
    <w:p w14:paraId="1FC5835F" w14:textId="0C378508" w:rsidR="004F3EE3" w:rsidRPr="0000624E" w:rsidRDefault="00E84DBC" w:rsidP="002F6129">
      <w:pPr>
        <w:spacing w:before="240" w:after="240"/>
        <w:ind w:left="568"/>
        <w:jc w:val="both"/>
        <w:rPr>
          <w:rFonts w:ascii="Verdana" w:hAnsi="Verdana" w:cstheme="minorHAnsi"/>
          <w:sz w:val="20"/>
          <w:szCs w:val="20"/>
          <w:lang w:val="en-IE"/>
        </w:rPr>
      </w:pPr>
      <w:r w:rsidRPr="0000624E">
        <w:rPr>
          <w:rFonts w:ascii="Verdana" w:hAnsi="Verdana"/>
          <w:sz w:val="20"/>
          <w:szCs w:val="20"/>
          <w:lang w:val="en-IE"/>
        </w:rPr>
        <w:t>“</w:t>
      </w:r>
      <w:r w:rsidR="000C364A" w:rsidRPr="0000624E">
        <w:rPr>
          <w:rFonts w:ascii="Verdana" w:hAnsi="Verdana" w:cstheme="minorHAnsi"/>
          <w:i/>
          <w:sz w:val="20"/>
          <w:szCs w:val="20"/>
          <w:lang w:val="en-IE"/>
        </w:rPr>
        <w:t xml:space="preserve">The </w:t>
      </w:r>
      <w:r w:rsidR="00071E9E" w:rsidRPr="0000624E">
        <w:rPr>
          <w:rFonts w:ascii="Verdana" w:hAnsi="Verdana" w:cstheme="minorHAnsi"/>
          <w:i/>
          <w:sz w:val="20"/>
          <w:szCs w:val="20"/>
          <w:lang w:val="en-IE"/>
        </w:rPr>
        <w:t>[police]</w:t>
      </w:r>
      <w:r w:rsidR="000C364A" w:rsidRPr="0000624E">
        <w:rPr>
          <w:rFonts w:ascii="Verdana" w:hAnsi="Verdana" w:cstheme="minorHAnsi"/>
          <w:i/>
          <w:sz w:val="20"/>
          <w:szCs w:val="20"/>
          <w:lang w:val="en-IE"/>
        </w:rPr>
        <w:t xml:space="preserve"> said</w:t>
      </w:r>
      <w:r w:rsidR="00682F4F" w:rsidRPr="0000624E">
        <w:rPr>
          <w:rFonts w:ascii="Verdana" w:hAnsi="Verdana" w:cstheme="minorHAnsi"/>
          <w:i/>
          <w:sz w:val="20"/>
          <w:szCs w:val="20"/>
          <w:lang w:val="en-IE"/>
        </w:rPr>
        <w:t xml:space="preserve"> </w:t>
      </w:r>
      <w:r w:rsidR="000C364A" w:rsidRPr="0000624E">
        <w:rPr>
          <w:rFonts w:ascii="Verdana" w:hAnsi="Verdana" w:cstheme="minorHAnsi"/>
          <w:i/>
          <w:sz w:val="20"/>
          <w:szCs w:val="20"/>
          <w:lang w:val="en-IE"/>
        </w:rPr>
        <w:t>they’d often got a phone call because the same girl could be in [nearby town], thumbing a lift at the weirdest of hours.  And I wouldn’t do it myself</w:t>
      </w:r>
      <w:r w:rsidR="00682F4F" w:rsidRPr="0000624E">
        <w:rPr>
          <w:rFonts w:ascii="Verdana" w:hAnsi="Verdana" w:cstheme="minorHAnsi"/>
          <w:i/>
          <w:sz w:val="20"/>
          <w:szCs w:val="20"/>
          <w:lang w:val="en-IE"/>
        </w:rPr>
        <w:t>. […]</w:t>
      </w:r>
      <w:r w:rsidR="000C364A" w:rsidRPr="0000624E">
        <w:rPr>
          <w:rFonts w:ascii="Verdana" w:hAnsi="Verdana" w:cstheme="minorHAnsi"/>
          <w:i/>
          <w:sz w:val="20"/>
          <w:szCs w:val="20"/>
          <w:lang w:val="en-IE"/>
        </w:rPr>
        <w:t>Like if she was my sister</w:t>
      </w:r>
      <w:r w:rsidR="00682F4F" w:rsidRPr="0000624E">
        <w:rPr>
          <w:rFonts w:ascii="Verdana" w:hAnsi="Verdana" w:cstheme="minorHAnsi"/>
          <w:i/>
          <w:sz w:val="20"/>
          <w:szCs w:val="20"/>
          <w:lang w:val="en-IE"/>
        </w:rPr>
        <w:t xml:space="preserve">, […] </w:t>
      </w:r>
      <w:r w:rsidR="000C364A" w:rsidRPr="0000624E">
        <w:rPr>
          <w:rFonts w:ascii="Verdana" w:hAnsi="Verdana" w:cstheme="minorHAnsi"/>
          <w:i/>
          <w:sz w:val="20"/>
          <w:szCs w:val="20"/>
          <w:lang w:val="en-IE"/>
        </w:rPr>
        <w:t>I’d give out to her, I’d be like don’t do it.  But she just, I think she’s very headstrong too.</w:t>
      </w:r>
      <w:r w:rsidR="00CC335C" w:rsidRPr="0000624E">
        <w:rPr>
          <w:rFonts w:ascii="Verdana" w:hAnsi="Verdana" w:cstheme="minorHAnsi"/>
          <w:i/>
          <w:sz w:val="20"/>
          <w:szCs w:val="20"/>
          <w:lang w:val="en-IE"/>
        </w:rPr>
        <w:t>”</w:t>
      </w:r>
      <w:r w:rsidR="00C71E11" w:rsidRPr="0000624E">
        <w:rPr>
          <w:rFonts w:ascii="Verdana" w:hAnsi="Verdana" w:cstheme="minorHAnsi"/>
          <w:i/>
          <w:sz w:val="20"/>
          <w:szCs w:val="20"/>
          <w:lang w:val="en-IE"/>
        </w:rPr>
        <w:t xml:space="preserve"> </w:t>
      </w:r>
      <w:r w:rsidR="000C364A" w:rsidRPr="0000624E">
        <w:rPr>
          <w:rFonts w:ascii="Verdana" w:hAnsi="Verdana" w:cstheme="minorHAnsi"/>
          <w:sz w:val="20"/>
          <w:szCs w:val="20"/>
          <w:lang w:val="en-IE"/>
        </w:rPr>
        <w:t>(</w:t>
      </w:r>
      <w:r w:rsidR="004F29AE" w:rsidRPr="0000624E">
        <w:rPr>
          <w:rFonts w:ascii="Verdana" w:hAnsi="Verdana" w:cstheme="minorHAnsi"/>
          <w:sz w:val="20"/>
          <w:szCs w:val="20"/>
          <w:lang w:val="en-IE"/>
        </w:rPr>
        <w:t>Community member</w:t>
      </w:r>
      <w:r w:rsidR="000C364A" w:rsidRPr="0000624E">
        <w:rPr>
          <w:rFonts w:ascii="Verdana" w:hAnsi="Verdana" w:cstheme="minorHAnsi"/>
          <w:sz w:val="20"/>
          <w:szCs w:val="20"/>
          <w:lang w:val="en-IE"/>
        </w:rPr>
        <w:t>)</w:t>
      </w:r>
    </w:p>
    <w:p w14:paraId="400228B8" w14:textId="71CF2131" w:rsidR="000A23C7" w:rsidRPr="0000624E" w:rsidRDefault="00AC0502"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Barrier 3</w:t>
      </w:r>
      <w:r w:rsidR="000A23C7" w:rsidRPr="0000624E">
        <w:rPr>
          <w:rFonts w:ascii="Verdana" w:hAnsi="Verdana"/>
          <w:sz w:val="20"/>
          <w:szCs w:val="20"/>
          <w:lang w:val="en-IE"/>
        </w:rPr>
        <w:t xml:space="preserve">: </w:t>
      </w:r>
      <w:r w:rsidRPr="0000624E">
        <w:rPr>
          <w:rFonts w:ascii="Verdana" w:hAnsi="Verdana"/>
          <w:sz w:val="20"/>
          <w:szCs w:val="20"/>
          <w:lang w:val="en-IE"/>
        </w:rPr>
        <w:t>Learned dependence among persons with disabilities</w:t>
      </w:r>
    </w:p>
    <w:p w14:paraId="6602A068" w14:textId="3F6BE195" w:rsidR="00E54685" w:rsidRPr="0000624E" w:rsidRDefault="00C71E11" w:rsidP="0093630C">
      <w:pPr>
        <w:spacing w:before="240"/>
        <w:ind w:left="568"/>
        <w:jc w:val="both"/>
        <w:rPr>
          <w:rFonts w:ascii="Verdana" w:hAnsi="Verdana"/>
          <w:sz w:val="20"/>
          <w:szCs w:val="20"/>
          <w:lang w:val="en-IE"/>
        </w:rPr>
      </w:pPr>
      <w:r w:rsidRPr="0000624E">
        <w:rPr>
          <w:rFonts w:ascii="Verdana" w:hAnsi="Verdana"/>
          <w:sz w:val="20"/>
          <w:szCs w:val="20"/>
          <w:lang w:val="en-IE"/>
        </w:rPr>
        <w:t>“</w:t>
      </w:r>
      <w:r w:rsidRPr="0000624E">
        <w:rPr>
          <w:rFonts w:ascii="Verdana" w:hAnsi="Verdana"/>
          <w:i/>
          <w:sz w:val="20"/>
          <w:szCs w:val="20"/>
          <w:lang w:val="en-IE"/>
        </w:rPr>
        <w:t>A</w:t>
      </w:r>
      <w:r w:rsidR="00E54685" w:rsidRPr="0000624E">
        <w:rPr>
          <w:rFonts w:ascii="Verdana" w:hAnsi="Verdana"/>
          <w:i/>
          <w:sz w:val="20"/>
          <w:szCs w:val="20"/>
          <w:lang w:val="en-IE"/>
        </w:rPr>
        <w:t>ll services talk about creating independence and no matter what, all services struggle with it. Actually what they create is dependence</w:t>
      </w:r>
      <w:r w:rsidR="00AC3107" w:rsidRPr="0000624E">
        <w:rPr>
          <w:rFonts w:ascii="Verdana" w:hAnsi="Verdana"/>
          <w:i/>
          <w:sz w:val="20"/>
          <w:szCs w:val="20"/>
          <w:lang w:val="en-IE"/>
        </w:rPr>
        <w:t xml:space="preserve">. </w:t>
      </w:r>
      <w:r w:rsidR="00E54685" w:rsidRPr="0000624E">
        <w:rPr>
          <w:rFonts w:ascii="Verdana" w:hAnsi="Verdana"/>
          <w:i/>
          <w:sz w:val="20"/>
          <w:szCs w:val="20"/>
          <w:lang w:val="en-IE"/>
        </w:rPr>
        <w:t xml:space="preserve">We deskill people, you know, we were so obsessed with risk, we protect them with everything. We don’t allow them to make the cup of tea and then all of a sudden we realise </w:t>
      </w:r>
      <w:r w:rsidR="00AC3107" w:rsidRPr="0000624E">
        <w:rPr>
          <w:rFonts w:ascii="Verdana" w:hAnsi="Verdana"/>
          <w:i/>
          <w:sz w:val="20"/>
          <w:szCs w:val="20"/>
          <w:lang w:val="en-IE"/>
        </w:rPr>
        <w:t xml:space="preserve">[…] </w:t>
      </w:r>
      <w:r w:rsidR="00E54685" w:rsidRPr="0000624E">
        <w:rPr>
          <w:rFonts w:ascii="Verdana" w:hAnsi="Verdana"/>
          <w:i/>
          <w:sz w:val="20"/>
          <w:szCs w:val="20"/>
          <w:lang w:val="en-IE"/>
        </w:rPr>
        <w:t xml:space="preserve">we need to start trying to teach them </w:t>
      </w:r>
      <w:r w:rsidR="00AC0502" w:rsidRPr="0000624E">
        <w:rPr>
          <w:rFonts w:ascii="Verdana" w:hAnsi="Verdana"/>
          <w:i/>
          <w:sz w:val="20"/>
          <w:szCs w:val="20"/>
          <w:lang w:val="en-IE"/>
        </w:rPr>
        <w:t>how to make a cup of tea again.</w:t>
      </w:r>
      <w:r w:rsidRPr="0000624E">
        <w:rPr>
          <w:rFonts w:ascii="Verdana" w:hAnsi="Verdana"/>
          <w:i/>
          <w:sz w:val="20"/>
          <w:szCs w:val="20"/>
          <w:lang w:val="en-IE"/>
        </w:rPr>
        <w:t>”</w:t>
      </w:r>
      <w:r w:rsidR="00E54685" w:rsidRPr="0000624E">
        <w:rPr>
          <w:rFonts w:ascii="Verdana" w:hAnsi="Verdana"/>
          <w:sz w:val="20"/>
          <w:szCs w:val="20"/>
          <w:lang w:val="en-IE"/>
        </w:rPr>
        <w:t xml:space="preserve"> </w:t>
      </w:r>
      <w:r w:rsidR="004F29AE" w:rsidRPr="0000624E">
        <w:rPr>
          <w:rFonts w:ascii="Verdana" w:hAnsi="Verdana"/>
          <w:sz w:val="20"/>
          <w:szCs w:val="20"/>
          <w:lang w:val="en-IE"/>
        </w:rPr>
        <w:t>(</w:t>
      </w:r>
      <w:r w:rsidR="00BC5828" w:rsidRPr="0000624E">
        <w:rPr>
          <w:rFonts w:ascii="Verdana" w:hAnsi="Verdana"/>
          <w:sz w:val="20"/>
          <w:szCs w:val="20"/>
          <w:lang w:val="en-IE"/>
        </w:rPr>
        <w:t>National official</w:t>
      </w:r>
      <w:r w:rsidR="002F6129" w:rsidRPr="0000624E">
        <w:rPr>
          <w:rFonts w:ascii="Verdana" w:hAnsi="Verdana"/>
          <w:sz w:val="20"/>
          <w:szCs w:val="20"/>
          <w:lang w:val="en-IE"/>
        </w:rPr>
        <w:t>)</w:t>
      </w:r>
    </w:p>
    <w:p w14:paraId="520F1C53" w14:textId="4DA76CB3" w:rsidR="00BB7D1A" w:rsidRPr="0000624E" w:rsidRDefault="00AC0502" w:rsidP="0093630C">
      <w:pPr>
        <w:spacing w:before="240"/>
        <w:ind w:left="0"/>
        <w:jc w:val="both"/>
        <w:rPr>
          <w:rFonts w:ascii="Verdana" w:hAnsi="Verdana"/>
          <w:sz w:val="20"/>
          <w:szCs w:val="20"/>
          <w:lang w:val="en-IE"/>
        </w:rPr>
      </w:pPr>
      <w:r w:rsidRPr="0000624E">
        <w:rPr>
          <w:rFonts w:ascii="Verdana" w:hAnsi="Verdana"/>
          <w:sz w:val="20"/>
          <w:szCs w:val="20"/>
          <w:lang w:val="en-IE"/>
        </w:rPr>
        <w:t>Learned dependence of service users was also cited as a major barrier, going hand in hand with risk aversion</w:t>
      </w:r>
      <w:r w:rsidR="00A9464D" w:rsidRPr="0000624E">
        <w:rPr>
          <w:rFonts w:ascii="Verdana" w:hAnsi="Verdana"/>
          <w:sz w:val="20"/>
          <w:szCs w:val="20"/>
          <w:lang w:val="en-IE"/>
        </w:rPr>
        <w:t>. M</w:t>
      </w:r>
      <w:r w:rsidR="00B55B2B" w:rsidRPr="0000624E">
        <w:rPr>
          <w:rFonts w:ascii="Verdana" w:hAnsi="Verdana"/>
          <w:sz w:val="20"/>
          <w:szCs w:val="20"/>
          <w:lang w:val="en-IE"/>
        </w:rPr>
        <w:t xml:space="preserve">any participants highlighted the fact that in previous generations, it was common practice for people with epilepsy to be </w:t>
      </w:r>
      <w:r w:rsidR="00F14667" w:rsidRPr="0000624E">
        <w:rPr>
          <w:rFonts w:ascii="Verdana" w:hAnsi="Verdana"/>
          <w:sz w:val="20"/>
          <w:szCs w:val="20"/>
          <w:lang w:val="en-IE"/>
        </w:rPr>
        <w:t xml:space="preserve">sent to institutions and that those people now facing DI had an environmental rather than any other kind of disability. </w:t>
      </w:r>
    </w:p>
    <w:p w14:paraId="20874403" w14:textId="70388147" w:rsidR="00091DBA" w:rsidRPr="0000624E" w:rsidRDefault="00091DBA"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A number of services deliberately frontloaded staff hours for persons with disabilities when they first went to live in the community, in order to teach them to become more independent, as described in the text box below. </w:t>
      </w:r>
    </w:p>
    <w:p w14:paraId="37B3474D" w14:textId="77777777" w:rsidR="00734D0E" w:rsidRPr="0000624E" w:rsidRDefault="00734D0E" w:rsidP="00091DBA">
      <w:pPr>
        <w:ind w:left="568"/>
        <w:rPr>
          <w:rFonts w:ascii="Verdana" w:hAnsi="Verdana"/>
          <w:sz w:val="20"/>
          <w:szCs w:val="20"/>
          <w:lang w:val="en-IE"/>
        </w:rPr>
      </w:pPr>
    </w:p>
    <w:p w14:paraId="1DDCE1CB" w14:textId="77777777" w:rsidR="00734D0E" w:rsidRPr="0000624E" w:rsidRDefault="00734D0E" w:rsidP="005D326C">
      <w:pPr>
        <w:pBdr>
          <w:top w:val="single" w:sz="4" w:space="1" w:color="auto"/>
          <w:left w:val="single" w:sz="4" w:space="4" w:color="auto"/>
          <w:bottom w:val="single" w:sz="4" w:space="1" w:color="auto"/>
          <w:right w:val="single" w:sz="4" w:space="4" w:color="auto"/>
        </w:pBdr>
        <w:tabs>
          <w:tab w:val="left" w:pos="3735"/>
        </w:tabs>
        <w:ind w:left="0"/>
        <w:rPr>
          <w:rFonts w:ascii="Verdana" w:hAnsi="Verdana"/>
          <w:b/>
          <w:sz w:val="20"/>
          <w:szCs w:val="20"/>
          <w:lang w:val="en-IE"/>
        </w:rPr>
      </w:pPr>
      <w:r w:rsidRPr="0000624E">
        <w:rPr>
          <w:rFonts w:ascii="Verdana" w:hAnsi="Verdana"/>
          <w:b/>
          <w:sz w:val="20"/>
          <w:szCs w:val="20"/>
          <w:lang w:val="en-IE"/>
        </w:rPr>
        <w:t>Promising practice: undoing learned dependence</w:t>
      </w:r>
    </w:p>
    <w:p w14:paraId="47B49C68" w14:textId="77777777" w:rsidR="00734D0E" w:rsidRPr="0000624E" w:rsidRDefault="00734D0E" w:rsidP="00C71E11">
      <w:pPr>
        <w:pBdr>
          <w:top w:val="single" w:sz="4" w:space="1" w:color="auto"/>
          <w:left w:val="single" w:sz="4" w:space="4" w:color="auto"/>
          <w:bottom w:val="single" w:sz="4" w:space="1" w:color="auto"/>
          <w:right w:val="single" w:sz="4" w:space="4" w:color="auto"/>
        </w:pBdr>
        <w:spacing w:before="240"/>
        <w:ind w:left="0"/>
        <w:rPr>
          <w:rFonts w:ascii="Verdana" w:hAnsi="Verdana"/>
          <w:sz w:val="20"/>
          <w:szCs w:val="20"/>
          <w:lang w:val="en-IE"/>
        </w:rPr>
      </w:pPr>
      <w:r w:rsidRPr="0000624E">
        <w:rPr>
          <w:rFonts w:ascii="Verdana" w:hAnsi="Verdana"/>
          <w:sz w:val="20"/>
          <w:szCs w:val="20"/>
          <w:lang w:val="en-IE"/>
        </w:rPr>
        <w:t xml:space="preserve">Several services had the flexibility to assign extra hours to those just leaving an institution, in order to help them acquire the life skills they need for community living. One participant described this in practice. </w:t>
      </w:r>
    </w:p>
    <w:p w14:paraId="21BC7F08" w14:textId="2B01DAB5" w:rsidR="00CC335C" w:rsidRPr="0000624E" w:rsidRDefault="00547EB8" w:rsidP="00C71E11">
      <w:pPr>
        <w:pBdr>
          <w:top w:val="single" w:sz="4" w:space="1" w:color="auto"/>
          <w:left w:val="single" w:sz="4" w:space="4" w:color="auto"/>
          <w:bottom w:val="single" w:sz="4" w:space="1" w:color="auto"/>
          <w:right w:val="single" w:sz="4" w:space="4" w:color="auto"/>
        </w:pBdr>
        <w:spacing w:before="240"/>
        <w:ind w:left="0"/>
        <w:rPr>
          <w:rFonts w:ascii="Verdana" w:hAnsi="Verdana" w:cstheme="minorHAnsi"/>
          <w:sz w:val="20"/>
          <w:szCs w:val="20"/>
          <w:lang w:val="en-IE"/>
        </w:rPr>
      </w:pPr>
      <w:r w:rsidRPr="0000624E">
        <w:rPr>
          <w:rFonts w:ascii="Verdana" w:hAnsi="Verdana"/>
          <w:i/>
          <w:sz w:val="20"/>
          <w:szCs w:val="20"/>
          <w:lang w:val="en-IE"/>
        </w:rPr>
        <w:t>“</w:t>
      </w:r>
      <w:r w:rsidR="00734D0E" w:rsidRPr="0000624E">
        <w:rPr>
          <w:rFonts w:ascii="Verdana" w:hAnsi="Verdana"/>
          <w:i/>
          <w:sz w:val="20"/>
          <w:szCs w:val="20"/>
          <w:lang w:val="en-IE"/>
        </w:rPr>
        <w:t>We have two men and</w:t>
      </w:r>
      <w:r w:rsidRPr="0000624E">
        <w:rPr>
          <w:rFonts w:ascii="Verdana" w:hAnsi="Verdana"/>
          <w:i/>
          <w:sz w:val="20"/>
          <w:szCs w:val="20"/>
          <w:lang w:val="en-IE"/>
        </w:rPr>
        <w:t xml:space="preserve"> […] </w:t>
      </w:r>
      <w:r w:rsidR="00734D0E" w:rsidRPr="0000624E">
        <w:rPr>
          <w:rFonts w:ascii="Verdana" w:hAnsi="Verdana"/>
          <w:i/>
          <w:sz w:val="20"/>
          <w:szCs w:val="20"/>
          <w:lang w:val="en-IE"/>
        </w:rPr>
        <w:t>their apartment</w:t>
      </w:r>
      <w:r w:rsidRPr="0000624E">
        <w:rPr>
          <w:rFonts w:ascii="Verdana" w:hAnsi="Verdana"/>
          <w:i/>
          <w:sz w:val="20"/>
          <w:szCs w:val="20"/>
          <w:lang w:val="en-IE"/>
        </w:rPr>
        <w:t xml:space="preserve"> […] </w:t>
      </w:r>
      <w:r w:rsidR="00734D0E" w:rsidRPr="0000624E">
        <w:rPr>
          <w:rFonts w:ascii="Verdana" w:hAnsi="Verdana"/>
          <w:i/>
          <w:sz w:val="20"/>
          <w:szCs w:val="20"/>
          <w:lang w:val="en-IE"/>
        </w:rPr>
        <w:t>is in the middle of</w:t>
      </w:r>
      <w:r w:rsidRPr="0000624E">
        <w:rPr>
          <w:rFonts w:ascii="Verdana" w:hAnsi="Verdana"/>
          <w:i/>
          <w:sz w:val="20"/>
          <w:szCs w:val="20"/>
          <w:lang w:val="en-IE"/>
        </w:rPr>
        <w:t xml:space="preserve"> […] </w:t>
      </w:r>
      <w:r w:rsidR="00734D0E" w:rsidRPr="0000624E">
        <w:rPr>
          <w:rFonts w:ascii="Verdana" w:hAnsi="Verdana"/>
          <w:i/>
          <w:sz w:val="20"/>
          <w:szCs w:val="20"/>
          <w:lang w:val="en-IE"/>
        </w:rPr>
        <w:t>town and the day service is about five or six minutes’ walk but they have to negotiate crossing the road twice and two streets</w:t>
      </w:r>
      <w:r w:rsidRPr="0000624E">
        <w:rPr>
          <w:rFonts w:ascii="Verdana" w:hAnsi="Verdana"/>
          <w:i/>
          <w:sz w:val="20"/>
          <w:szCs w:val="20"/>
          <w:lang w:val="en-IE"/>
        </w:rPr>
        <w:t xml:space="preserve"> […] </w:t>
      </w:r>
      <w:r w:rsidR="00734D0E" w:rsidRPr="0000624E">
        <w:rPr>
          <w:rFonts w:ascii="Verdana" w:hAnsi="Verdana"/>
          <w:i/>
          <w:sz w:val="20"/>
          <w:szCs w:val="20"/>
          <w:lang w:val="en-IE"/>
        </w:rPr>
        <w:t>and it’s totally new to them</w:t>
      </w:r>
      <w:r w:rsidRPr="0000624E">
        <w:rPr>
          <w:rFonts w:ascii="Verdana" w:hAnsi="Verdana"/>
          <w:i/>
          <w:sz w:val="20"/>
          <w:szCs w:val="20"/>
          <w:lang w:val="en-IE"/>
        </w:rPr>
        <w:t xml:space="preserve"> […]. </w:t>
      </w:r>
      <w:r w:rsidR="00734D0E" w:rsidRPr="0000624E">
        <w:rPr>
          <w:rFonts w:ascii="Verdana" w:hAnsi="Verdana"/>
          <w:i/>
          <w:sz w:val="20"/>
          <w:szCs w:val="20"/>
          <w:lang w:val="en-IE"/>
        </w:rPr>
        <w:t>So it took us months and months and months [of</w:t>
      </w:r>
      <w:r w:rsidR="000F7BE5" w:rsidRPr="0000624E">
        <w:rPr>
          <w:rFonts w:ascii="Verdana" w:hAnsi="Verdana"/>
          <w:i/>
          <w:sz w:val="20"/>
          <w:szCs w:val="20"/>
          <w:lang w:val="en-IE"/>
        </w:rPr>
        <w:t xml:space="preserve"> training and risk assessment]</w:t>
      </w:r>
      <w:r w:rsidRPr="0000624E">
        <w:rPr>
          <w:rFonts w:ascii="Verdana" w:hAnsi="Verdana"/>
          <w:i/>
          <w:sz w:val="20"/>
          <w:szCs w:val="20"/>
          <w:lang w:val="en-IE"/>
        </w:rPr>
        <w:t>, b</w:t>
      </w:r>
      <w:r w:rsidR="00734D0E" w:rsidRPr="0000624E">
        <w:rPr>
          <w:rFonts w:ascii="Verdana" w:hAnsi="Verdana"/>
          <w:i/>
          <w:sz w:val="20"/>
          <w:szCs w:val="20"/>
          <w:lang w:val="en-IE"/>
        </w:rPr>
        <w:t>ut eventually we got there.  And those men now get up</w:t>
      </w:r>
      <w:r w:rsidRPr="0000624E">
        <w:rPr>
          <w:rFonts w:ascii="Verdana" w:hAnsi="Verdana"/>
          <w:i/>
          <w:sz w:val="20"/>
          <w:szCs w:val="20"/>
          <w:lang w:val="en-IE"/>
        </w:rPr>
        <w:t xml:space="preserve"> […] </w:t>
      </w:r>
      <w:r w:rsidR="00734D0E" w:rsidRPr="0000624E">
        <w:rPr>
          <w:rFonts w:ascii="Verdana" w:hAnsi="Verdana"/>
          <w:i/>
          <w:sz w:val="20"/>
          <w:szCs w:val="20"/>
          <w:lang w:val="en-IE"/>
        </w:rPr>
        <w:t xml:space="preserve">independently and we give them a ring in the morning and say </w:t>
      </w:r>
      <w:r w:rsidRPr="0000624E">
        <w:rPr>
          <w:rFonts w:ascii="Verdana" w:hAnsi="Verdana"/>
          <w:i/>
          <w:sz w:val="20"/>
          <w:szCs w:val="20"/>
          <w:lang w:val="en-IE"/>
        </w:rPr>
        <w:t>‘</w:t>
      </w:r>
      <w:r w:rsidR="00734D0E" w:rsidRPr="0000624E">
        <w:rPr>
          <w:rFonts w:ascii="Verdana" w:hAnsi="Verdana"/>
          <w:i/>
          <w:sz w:val="20"/>
          <w:szCs w:val="20"/>
          <w:lang w:val="en-IE"/>
        </w:rPr>
        <w:t>listen, how are things</w:t>
      </w:r>
      <w:r w:rsidRPr="0000624E">
        <w:rPr>
          <w:rFonts w:ascii="Verdana" w:hAnsi="Verdana"/>
          <w:i/>
          <w:sz w:val="20"/>
          <w:szCs w:val="20"/>
          <w:lang w:val="en-IE"/>
        </w:rPr>
        <w:t xml:space="preserve">?’ […] </w:t>
      </w:r>
      <w:r w:rsidR="00734D0E" w:rsidRPr="0000624E">
        <w:rPr>
          <w:rFonts w:ascii="Verdana" w:hAnsi="Verdana"/>
          <w:i/>
          <w:sz w:val="20"/>
          <w:szCs w:val="20"/>
          <w:lang w:val="en-IE"/>
        </w:rPr>
        <w:t>and they just walk up and they know the route.  But the amount of hours that went into that to get them right.</w:t>
      </w:r>
      <w:r w:rsidR="009C2428" w:rsidRPr="0000624E">
        <w:rPr>
          <w:rFonts w:ascii="Verdana" w:hAnsi="Verdana"/>
          <w:i/>
          <w:sz w:val="20"/>
          <w:szCs w:val="20"/>
          <w:lang w:val="en-IE"/>
        </w:rPr>
        <w:t>”</w:t>
      </w:r>
      <w:r w:rsidR="00734D0E" w:rsidRPr="0000624E">
        <w:rPr>
          <w:rFonts w:ascii="Verdana" w:hAnsi="Verdana"/>
          <w:sz w:val="20"/>
          <w:szCs w:val="20"/>
          <w:lang w:val="en-IE"/>
        </w:rPr>
        <w:t xml:space="preserve"> </w:t>
      </w:r>
      <w:r w:rsidR="001362E2" w:rsidRPr="0000624E">
        <w:rPr>
          <w:rFonts w:ascii="Verdana" w:hAnsi="Verdana"/>
          <w:sz w:val="20"/>
          <w:szCs w:val="20"/>
          <w:lang w:val="en-IE"/>
        </w:rPr>
        <w:t>(Service provider</w:t>
      </w:r>
      <w:r w:rsidR="001362E2" w:rsidRPr="0000624E">
        <w:rPr>
          <w:rFonts w:ascii="Verdana" w:hAnsi="Verdana" w:cstheme="minorHAnsi"/>
          <w:sz w:val="20"/>
          <w:szCs w:val="20"/>
          <w:lang w:val="en-IE"/>
        </w:rPr>
        <w:t>)</w:t>
      </w:r>
    </w:p>
    <w:p w14:paraId="379995A8" w14:textId="57621FEF" w:rsidR="00734D0E" w:rsidRPr="0000624E" w:rsidRDefault="00734D0E" w:rsidP="00C71E11">
      <w:pPr>
        <w:pBdr>
          <w:top w:val="single" w:sz="4" w:space="1" w:color="auto"/>
          <w:left w:val="single" w:sz="4" w:space="4" w:color="auto"/>
          <w:bottom w:val="single" w:sz="4" w:space="1" w:color="auto"/>
          <w:right w:val="single" w:sz="4" w:space="4" w:color="auto"/>
        </w:pBdr>
        <w:spacing w:before="240"/>
        <w:ind w:left="0"/>
        <w:rPr>
          <w:rFonts w:ascii="Verdana" w:hAnsi="Verdana" w:cstheme="minorHAnsi"/>
          <w:sz w:val="20"/>
          <w:szCs w:val="20"/>
          <w:lang w:val="en-IE"/>
        </w:rPr>
      </w:pPr>
      <w:r w:rsidRPr="0000624E">
        <w:rPr>
          <w:rFonts w:ascii="Verdana" w:hAnsi="Verdana"/>
          <w:sz w:val="20"/>
          <w:szCs w:val="20"/>
          <w:lang w:val="en-IE"/>
        </w:rPr>
        <w:t xml:space="preserve">But now, not only can they walk to the day service, but they can independently go to the local shop which is on the same route. </w:t>
      </w:r>
    </w:p>
    <w:p w14:paraId="4F268DF7" w14:textId="709229CB" w:rsidR="00734D0E" w:rsidRPr="0000624E" w:rsidRDefault="00734D0E" w:rsidP="00C71E11">
      <w:pPr>
        <w:pBdr>
          <w:top w:val="single" w:sz="4" w:space="1" w:color="auto"/>
          <w:left w:val="single" w:sz="4" w:space="4" w:color="auto"/>
          <w:bottom w:val="single" w:sz="4" w:space="1" w:color="auto"/>
          <w:right w:val="single" w:sz="4" w:space="4" w:color="auto"/>
        </w:pBdr>
        <w:spacing w:before="240"/>
        <w:ind w:left="0"/>
        <w:rPr>
          <w:rFonts w:ascii="Verdana" w:hAnsi="Verdana"/>
          <w:sz w:val="20"/>
          <w:szCs w:val="20"/>
          <w:lang w:val="en-IE"/>
        </w:rPr>
      </w:pPr>
      <w:r w:rsidRPr="0000624E">
        <w:rPr>
          <w:rFonts w:ascii="Verdana" w:hAnsi="Verdana"/>
          <w:sz w:val="20"/>
          <w:szCs w:val="20"/>
          <w:lang w:val="en-IE"/>
        </w:rPr>
        <w:t xml:space="preserve">The staff hours which were used to help these men walk independently through town: </w:t>
      </w:r>
      <w:r w:rsidR="009C2428" w:rsidRPr="0000624E">
        <w:rPr>
          <w:rFonts w:ascii="Verdana" w:hAnsi="Verdana"/>
          <w:sz w:val="20"/>
          <w:szCs w:val="20"/>
          <w:lang w:val="en-IE"/>
        </w:rPr>
        <w:t>“</w:t>
      </w:r>
      <w:r w:rsidRPr="0000624E">
        <w:rPr>
          <w:rFonts w:ascii="Verdana" w:hAnsi="Verdana"/>
          <w:i/>
          <w:sz w:val="20"/>
          <w:szCs w:val="20"/>
          <w:lang w:val="en-IE"/>
        </w:rPr>
        <w:t>are switched to somebody else</w:t>
      </w:r>
      <w:r w:rsidR="00547EB8" w:rsidRPr="0000624E">
        <w:rPr>
          <w:rFonts w:ascii="Verdana" w:hAnsi="Verdana"/>
          <w:i/>
          <w:sz w:val="20"/>
          <w:szCs w:val="20"/>
          <w:lang w:val="en-IE"/>
        </w:rPr>
        <w:t xml:space="preserve"> […] </w:t>
      </w:r>
      <w:r w:rsidRPr="0000624E">
        <w:rPr>
          <w:rFonts w:ascii="Verdana" w:hAnsi="Verdana"/>
          <w:i/>
          <w:sz w:val="20"/>
          <w:szCs w:val="20"/>
          <w:lang w:val="en-IE"/>
        </w:rPr>
        <w:t>getting him to use the train</w:t>
      </w:r>
      <w:r w:rsidR="00547EB8" w:rsidRPr="0000624E">
        <w:rPr>
          <w:rFonts w:ascii="Verdana" w:hAnsi="Verdana"/>
          <w:i/>
          <w:sz w:val="20"/>
          <w:szCs w:val="20"/>
          <w:lang w:val="en-IE"/>
        </w:rPr>
        <w:t xml:space="preserve"> […] </w:t>
      </w:r>
      <w:r w:rsidRPr="0000624E">
        <w:rPr>
          <w:rFonts w:ascii="Verdana" w:hAnsi="Verdana"/>
          <w:i/>
          <w:sz w:val="20"/>
          <w:szCs w:val="20"/>
          <w:lang w:val="en-IE"/>
        </w:rPr>
        <w:t>to go for a weekend at his sister’s</w:t>
      </w:r>
      <w:r w:rsidR="009C2428" w:rsidRPr="0000624E">
        <w:rPr>
          <w:rFonts w:ascii="Verdana" w:hAnsi="Verdana"/>
          <w:i/>
          <w:sz w:val="20"/>
          <w:szCs w:val="20"/>
          <w:lang w:val="en-IE"/>
        </w:rPr>
        <w:t>”</w:t>
      </w:r>
      <w:r w:rsidRPr="0000624E">
        <w:rPr>
          <w:rFonts w:ascii="Verdana" w:hAnsi="Verdana"/>
          <w:i/>
          <w:sz w:val="20"/>
          <w:szCs w:val="20"/>
          <w:lang w:val="en-IE"/>
        </w:rPr>
        <w:t xml:space="preserve">. </w:t>
      </w:r>
    </w:p>
    <w:p w14:paraId="65AA51C0" w14:textId="77777777" w:rsidR="00BB7D1A" w:rsidRPr="0000624E" w:rsidRDefault="00BB7D1A" w:rsidP="001975A5">
      <w:pPr>
        <w:ind w:left="0"/>
        <w:rPr>
          <w:rFonts w:ascii="Verdana" w:hAnsi="Verdana"/>
          <w:sz w:val="20"/>
          <w:szCs w:val="20"/>
          <w:lang w:val="en-IE"/>
        </w:rPr>
      </w:pPr>
    </w:p>
    <w:p w14:paraId="3D171F05" w14:textId="77C0F87F" w:rsidR="0011589A" w:rsidRPr="0000624E" w:rsidRDefault="0011589A" w:rsidP="0000624E">
      <w:pPr>
        <w:pStyle w:val="Heading2"/>
        <w:numPr>
          <w:ilvl w:val="1"/>
          <w:numId w:val="17"/>
        </w:numPr>
        <w:rPr>
          <w:rFonts w:ascii="Verdana" w:hAnsi="Verdana"/>
          <w:sz w:val="24"/>
          <w:szCs w:val="24"/>
          <w:lang w:val="en-IE"/>
        </w:rPr>
      </w:pPr>
      <w:bookmarkStart w:id="67" w:name="_Toc483329631"/>
      <w:bookmarkStart w:id="68" w:name="_Toc518643768"/>
      <w:r w:rsidRPr="0000624E">
        <w:rPr>
          <w:rFonts w:ascii="Verdana" w:hAnsi="Verdana"/>
          <w:sz w:val="24"/>
          <w:szCs w:val="24"/>
          <w:lang w:val="en-IE"/>
        </w:rPr>
        <w:t>Practical organisation of the deinstitutionalisation process</w:t>
      </w:r>
      <w:bookmarkEnd w:id="67"/>
      <w:bookmarkEnd w:id="68"/>
    </w:p>
    <w:p w14:paraId="2C51C3DB" w14:textId="77777777" w:rsidR="009A3001" w:rsidRPr="0000624E" w:rsidRDefault="009A3001" w:rsidP="00D91578">
      <w:pPr>
        <w:ind w:left="644"/>
        <w:rPr>
          <w:rFonts w:ascii="Verdana" w:hAnsi="Verdana"/>
          <w:sz w:val="20"/>
          <w:szCs w:val="20"/>
          <w:lang w:val="en-IE"/>
        </w:rPr>
      </w:pPr>
    </w:p>
    <w:p w14:paraId="663D758F" w14:textId="7074422D" w:rsidR="00D91578" w:rsidRPr="0000624E" w:rsidRDefault="009A3001" w:rsidP="00C143AF">
      <w:pPr>
        <w:ind w:left="0"/>
        <w:rPr>
          <w:rFonts w:ascii="Verdana" w:hAnsi="Verdana"/>
          <w:sz w:val="20"/>
          <w:szCs w:val="20"/>
          <w:lang w:val="en-IE"/>
        </w:rPr>
      </w:pPr>
      <w:r w:rsidRPr="0000624E">
        <w:rPr>
          <w:rFonts w:ascii="Verdana" w:hAnsi="Verdana"/>
          <w:sz w:val="20"/>
          <w:szCs w:val="20"/>
          <w:lang w:val="en-IE"/>
        </w:rPr>
        <w:t xml:space="preserve">More barriers than drivers could be identified under practical organisation of the process in the research, with accessing suitable housing at the </w:t>
      </w:r>
      <w:r w:rsidR="00C143AF">
        <w:rPr>
          <w:rFonts w:ascii="Verdana" w:hAnsi="Verdana"/>
          <w:sz w:val="20"/>
          <w:szCs w:val="20"/>
          <w:lang w:val="en-IE"/>
        </w:rPr>
        <w:t xml:space="preserve">forefront of many discussions. </w:t>
      </w:r>
    </w:p>
    <w:p w14:paraId="2148F134" w14:textId="454D40AA" w:rsidR="00583260" w:rsidRPr="0000624E" w:rsidRDefault="00583260"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Driver 1: Facilitating independent living skills for persons with disabilities</w:t>
      </w:r>
    </w:p>
    <w:p w14:paraId="3FB68E21" w14:textId="3CB10E88" w:rsidR="00583260" w:rsidRPr="0000624E" w:rsidRDefault="00983F94" w:rsidP="0093630C">
      <w:pPr>
        <w:spacing w:before="240"/>
        <w:ind w:left="0"/>
        <w:jc w:val="both"/>
        <w:rPr>
          <w:rFonts w:ascii="Verdana" w:hAnsi="Verdana"/>
          <w:sz w:val="20"/>
          <w:szCs w:val="20"/>
          <w:lang w:val="en-IE"/>
        </w:rPr>
      </w:pPr>
      <w:r w:rsidRPr="0000624E">
        <w:rPr>
          <w:rFonts w:ascii="Verdana" w:hAnsi="Verdana"/>
          <w:sz w:val="20"/>
          <w:szCs w:val="20"/>
          <w:lang w:val="en-IE"/>
        </w:rPr>
        <w:t xml:space="preserve">In order to combat the learned dependence outlined above, many services had put in place </w:t>
      </w:r>
      <w:r w:rsidR="005608CA" w:rsidRPr="0000624E">
        <w:rPr>
          <w:rFonts w:ascii="Verdana" w:hAnsi="Verdana"/>
          <w:sz w:val="20"/>
          <w:szCs w:val="20"/>
          <w:lang w:val="en-IE"/>
        </w:rPr>
        <w:t>measures to enable persons with disabiliti</w:t>
      </w:r>
      <w:r w:rsidR="00FF1DDD" w:rsidRPr="0000624E">
        <w:rPr>
          <w:rFonts w:ascii="Verdana" w:hAnsi="Verdana"/>
          <w:sz w:val="20"/>
          <w:szCs w:val="20"/>
          <w:lang w:val="en-IE"/>
        </w:rPr>
        <w:t>es to live more independently. In one case,</w:t>
      </w:r>
      <w:r w:rsidR="005608CA" w:rsidRPr="0000624E">
        <w:rPr>
          <w:rFonts w:ascii="Verdana" w:hAnsi="Verdana"/>
          <w:sz w:val="20"/>
          <w:szCs w:val="20"/>
          <w:lang w:val="en-IE"/>
        </w:rPr>
        <w:t xml:space="preserve"> extra support</w:t>
      </w:r>
      <w:r w:rsidR="00FF1DDD" w:rsidRPr="0000624E">
        <w:rPr>
          <w:rFonts w:ascii="Verdana" w:hAnsi="Verdana"/>
          <w:sz w:val="20"/>
          <w:szCs w:val="20"/>
          <w:lang w:val="en-IE"/>
        </w:rPr>
        <w:t xml:space="preserve"> by an external agency</w:t>
      </w:r>
      <w:r w:rsidR="005608CA" w:rsidRPr="0000624E">
        <w:rPr>
          <w:rFonts w:ascii="Verdana" w:hAnsi="Verdana"/>
          <w:sz w:val="20"/>
          <w:szCs w:val="20"/>
          <w:lang w:val="en-IE"/>
        </w:rPr>
        <w:t xml:space="preserve"> had been provided to one individual before undergoing DI to f</w:t>
      </w:r>
      <w:r w:rsidR="00BC70D0" w:rsidRPr="0000624E">
        <w:rPr>
          <w:rFonts w:ascii="Verdana" w:hAnsi="Verdana"/>
          <w:sz w:val="20"/>
          <w:szCs w:val="20"/>
          <w:lang w:val="en-IE"/>
        </w:rPr>
        <w:t>acilitate the discovery process</w:t>
      </w:r>
      <w:r w:rsidR="00EA7C56" w:rsidRPr="0000624E">
        <w:rPr>
          <w:rFonts w:ascii="Verdana" w:hAnsi="Verdana"/>
          <w:sz w:val="20"/>
          <w:szCs w:val="20"/>
          <w:lang w:val="en-IE"/>
        </w:rPr>
        <w:t>.  In some cases as highlighted in the text box above</w:t>
      </w:r>
      <w:r w:rsidR="005608CA" w:rsidRPr="0000624E">
        <w:rPr>
          <w:rFonts w:ascii="Verdana" w:hAnsi="Verdana"/>
          <w:sz w:val="20"/>
          <w:szCs w:val="20"/>
          <w:lang w:val="en-IE"/>
        </w:rPr>
        <w:t>, staff hours were front-loaded at the outset of DI to enable a person to develo</w:t>
      </w:r>
      <w:r w:rsidR="00BC70D0" w:rsidRPr="0000624E">
        <w:rPr>
          <w:rFonts w:ascii="Verdana" w:hAnsi="Verdana"/>
          <w:sz w:val="20"/>
          <w:szCs w:val="20"/>
          <w:lang w:val="en-IE"/>
        </w:rPr>
        <w:t xml:space="preserve">p independent living skills. </w:t>
      </w:r>
    </w:p>
    <w:p w14:paraId="65CCA6A8" w14:textId="370987D3" w:rsidR="005608CA" w:rsidRPr="0000624E" w:rsidRDefault="005608CA" w:rsidP="0093630C">
      <w:pPr>
        <w:spacing w:before="240" w:after="240"/>
        <w:ind w:left="0"/>
        <w:jc w:val="both"/>
        <w:rPr>
          <w:rFonts w:ascii="Verdana" w:hAnsi="Verdana"/>
          <w:sz w:val="20"/>
          <w:szCs w:val="20"/>
          <w:lang w:val="en-IE"/>
        </w:rPr>
      </w:pPr>
      <w:r w:rsidRPr="0000624E">
        <w:rPr>
          <w:rFonts w:ascii="Verdana" w:hAnsi="Verdana"/>
          <w:sz w:val="20"/>
          <w:szCs w:val="20"/>
          <w:lang w:val="en-IE"/>
        </w:rPr>
        <w:t xml:space="preserve">In the case study locality, in addition to the more mainstream community group housing, a more independent living arrangement was available, with service users supported to recruit their own staff and have their own tenancy agreements. However, this was dependent on either the service user being capable of taking on a tenancy agreement themselves, or having a family member who was willing to take on this role. </w:t>
      </w:r>
      <w:r w:rsidR="00540B48" w:rsidRPr="0000624E">
        <w:rPr>
          <w:rFonts w:ascii="Verdana" w:hAnsi="Verdana"/>
          <w:sz w:val="20"/>
          <w:szCs w:val="20"/>
          <w:lang w:val="en-IE"/>
        </w:rPr>
        <w:t>There are a number of such arrangements in various localities, which currently are not regulated by HIQA – providing for adequate, but not overly prescriptive, regulation of such accommodation is the subject of a position paper by Inclusion Ireland.</w:t>
      </w:r>
      <w:r w:rsidR="00540B48" w:rsidRPr="0000624E">
        <w:rPr>
          <w:rStyle w:val="FootnoteReference"/>
          <w:rFonts w:ascii="Verdana" w:hAnsi="Verdana"/>
          <w:sz w:val="20"/>
          <w:szCs w:val="20"/>
          <w:lang w:val="en-IE"/>
        </w:rPr>
        <w:footnoteReference w:id="57"/>
      </w:r>
      <w:r w:rsidR="007D7AA3" w:rsidRPr="0000624E">
        <w:rPr>
          <w:rFonts w:ascii="Verdana" w:hAnsi="Verdana"/>
          <w:sz w:val="20"/>
          <w:szCs w:val="20"/>
          <w:lang w:val="en-IE"/>
        </w:rPr>
        <w:t xml:space="preserve"> </w:t>
      </w:r>
      <w:r w:rsidR="004731F3" w:rsidRPr="0000624E">
        <w:rPr>
          <w:rFonts w:ascii="Verdana" w:hAnsi="Verdana"/>
          <w:i/>
          <w:sz w:val="20"/>
          <w:szCs w:val="20"/>
          <w:lang w:val="en-IE"/>
        </w:rPr>
        <w:t xml:space="preserve"> </w:t>
      </w:r>
      <w:r w:rsidR="007D7AA3" w:rsidRPr="0000624E">
        <w:rPr>
          <w:rFonts w:ascii="Verdana" w:hAnsi="Verdana"/>
          <w:sz w:val="20"/>
          <w:szCs w:val="20"/>
          <w:lang w:val="en-IE"/>
        </w:rPr>
        <w:t xml:space="preserve">A HIQA participant in the research confirmed that there had </w:t>
      </w:r>
      <w:r w:rsidR="00166CF3" w:rsidRPr="0000624E">
        <w:rPr>
          <w:rFonts w:ascii="Verdana" w:hAnsi="Verdana"/>
          <w:sz w:val="20"/>
          <w:szCs w:val="20"/>
          <w:lang w:val="en-IE"/>
        </w:rPr>
        <w:t xml:space="preserve">been </w:t>
      </w:r>
      <w:r w:rsidR="007D7AA3" w:rsidRPr="0000624E">
        <w:rPr>
          <w:rFonts w:ascii="Verdana" w:hAnsi="Verdana"/>
          <w:sz w:val="20"/>
          <w:szCs w:val="20"/>
          <w:lang w:val="en-IE"/>
        </w:rPr>
        <w:t>discussions on regulation of home support services under the last g</w:t>
      </w:r>
      <w:r w:rsidR="003118D7" w:rsidRPr="0000624E">
        <w:rPr>
          <w:rFonts w:ascii="Verdana" w:hAnsi="Verdana"/>
          <w:sz w:val="20"/>
          <w:szCs w:val="20"/>
          <w:lang w:val="en-IE"/>
        </w:rPr>
        <w:t xml:space="preserve">overnment (2011-2016) but </w:t>
      </w:r>
      <w:r w:rsidR="00FF25BA" w:rsidRPr="0000624E">
        <w:rPr>
          <w:rFonts w:ascii="Verdana" w:hAnsi="Verdana"/>
          <w:sz w:val="20"/>
          <w:szCs w:val="20"/>
          <w:lang w:val="en-IE"/>
        </w:rPr>
        <w:t xml:space="preserve">as yet, </w:t>
      </w:r>
      <w:r w:rsidR="00547EB8" w:rsidRPr="0000624E">
        <w:rPr>
          <w:rFonts w:ascii="Verdana" w:hAnsi="Verdana"/>
          <w:sz w:val="20"/>
          <w:szCs w:val="20"/>
          <w:lang w:val="en-IE"/>
        </w:rPr>
        <w:t xml:space="preserve">no </w:t>
      </w:r>
      <w:r w:rsidR="00FF25BA" w:rsidRPr="0000624E">
        <w:rPr>
          <w:rFonts w:ascii="Verdana" w:hAnsi="Verdana"/>
          <w:sz w:val="20"/>
          <w:szCs w:val="20"/>
          <w:lang w:val="en-IE"/>
        </w:rPr>
        <w:t>plans</w:t>
      </w:r>
      <w:r w:rsidR="00547EB8" w:rsidRPr="0000624E">
        <w:rPr>
          <w:rFonts w:ascii="Verdana" w:hAnsi="Verdana"/>
          <w:sz w:val="20"/>
          <w:szCs w:val="20"/>
          <w:lang w:val="en-IE"/>
        </w:rPr>
        <w:t xml:space="preserve"> have been announced publically</w:t>
      </w:r>
      <w:r w:rsidR="002F6129" w:rsidRPr="0000624E">
        <w:rPr>
          <w:rFonts w:ascii="Verdana" w:hAnsi="Verdana"/>
          <w:sz w:val="20"/>
          <w:szCs w:val="20"/>
          <w:lang w:val="en-IE"/>
        </w:rPr>
        <w:t>.</w:t>
      </w:r>
    </w:p>
    <w:p w14:paraId="0D3D1EA4" w14:textId="7D3D7E6A" w:rsidR="00F14667" w:rsidRPr="0000624E" w:rsidRDefault="00583260"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Driver 2</w:t>
      </w:r>
      <w:r w:rsidR="00F14667" w:rsidRPr="0000624E">
        <w:rPr>
          <w:rFonts w:ascii="Verdana" w:hAnsi="Verdana"/>
          <w:sz w:val="20"/>
          <w:szCs w:val="20"/>
          <w:lang w:val="en-IE"/>
        </w:rPr>
        <w:t xml:space="preserve">: Person-centred planning </w:t>
      </w:r>
    </w:p>
    <w:p w14:paraId="13FFBCAB" w14:textId="013016C4" w:rsidR="00547EB8" w:rsidRPr="0000624E" w:rsidRDefault="00F14667" w:rsidP="0093630C">
      <w:pPr>
        <w:spacing w:before="240" w:after="240"/>
        <w:ind w:left="0"/>
        <w:jc w:val="both"/>
        <w:rPr>
          <w:rFonts w:ascii="Verdana" w:hAnsi="Verdana"/>
          <w:sz w:val="20"/>
          <w:szCs w:val="20"/>
          <w:lang w:val="en-IE"/>
        </w:rPr>
      </w:pPr>
      <w:r w:rsidRPr="0000624E">
        <w:rPr>
          <w:rFonts w:ascii="Verdana" w:hAnsi="Verdana"/>
          <w:sz w:val="20"/>
          <w:szCs w:val="20"/>
          <w:lang w:val="en-IE"/>
        </w:rPr>
        <w:t>Person-centred plans (PCPs), also called person-centred support plans have been used in disability services for some time</w:t>
      </w:r>
      <w:r w:rsidRPr="0000624E">
        <w:rPr>
          <w:rStyle w:val="FootnoteReference"/>
          <w:rFonts w:ascii="Verdana" w:hAnsi="Verdana"/>
          <w:sz w:val="20"/>
          <w:szCs w:val="20"/>
          <w:lang w:val="en-IE"/>
        </w:rPr>
        <w:footnoteReference w:id="58"/>
      </w:r>
      <w:r w:rsidRPr="0000624E">
        <w:rPr>
          <w:rFonts w:ascii="Verdana" w:hAnsi="Verdana"/>
          <w:sz w:val="20"/>
          <w:szCs w:val="20"/>
          <w:lang w:val="en-IE"/>
        </w:rPr>
        <w:t>, but are now a statutory requirement under the remit of HIQA. While not specifically linked to DI, several participants pointed to their importance in either helping to achieve greater independence in community living, or in some cases, to hold it back. While some participants saw the system as a useful way of discovering the individual’s wishes and desires, others felt it was someti</w:t>
      </w:r>
      <w:r w:rsidR="00BC70D0" w:rsidRPr="0000624E">
        <w:rPr>
          <w:rFonts w:ascii="Verdana" w:hAnsi="Verdana"/>
          <w:sz w:val="20"/>
          <w:szCs w:val="20"/>
          <w:lang w:val="en-IE"/>
        </w:rPr>
        <w:t xml:space="preserve">mes unrealistic or overly rigid. </w:t>
      </w:r>
      <w:r w:rsidRPr="0000624E">
        <w:rPr>
          <w:rFonts w:ascii="Verdana" w:hAnsi="Verdana"/>
          <w:sz w:val="20"/>
          <w:szCs w:val="20"/>
          <w:lang w:val="en-IE"/>
        </w:rPr>
        <w:t xml:space="preserve">As one </w:t>
      </w:r>
      <w:r w:rsidR="00062100" w:rsidRPr="0000624E">
        <w:rPr>
          <w:rFonts w:ascii="Verdana" w:hAnsi="Verdana"/>
          <w:sz w:val="20"/>
          <w:szCs w:val="20"/>
          <w:lang w:val="en-IE"/>
        </w:rPr>
        <w:t xml:space="preserve">participant </w:t>
      </w:r>
      <w:r w:rsidRPr="0000624E">
        <w:rPr>
          <w:rFonts w:ascii="Verdana" w:hAnsi="Verdana"/>
          <w:sz w:val="20"/>
          <w:szCs w:val="20"/>
          <w:lang w:val="en-IE"/>
        </w:rPr>
        <w:t xml:space="preserve">put it: </w:t>
      </w:r>
    </w:p>
    <w:p w14:paraId="0FC67504" w14:textId="08230A08" w:rsidR="0004293B" w:rsidRPr="0000624E" w:rsidRDefault="009C2428" w:rsidP="002F6129">
      <w:pPr>
        <w:spacing w:before="240" w:after="240"/>
        <w:ind w:left="568"/>
        <w:jc w:val="both"/>
        <w:rPr>
          <w:rFonts w:ascii="Verdana" w:hAnsi="Verdana" w:cstheme="minorHAnsi"/>
          <w:sz w:val="20"/>
          <w:szCs w:val="20"/>
          <w:lang w:val="en-IE"/>
        </w:rPr>
      </w:pPr>
      <w:r w:rsidRPr="0000624E">
        <w:rPr>
          <w:rFonts w:ascii="Verdana" w:hAnsi="Verdana"/>
          <w:sz w:val="20"/>
          <w:szCs w:val="20"/>
          <w:lang w:val="en-IE"/>
        </w:rPr>
        <w:t>“</w:t>
      </w:r>
      <w:r w:rsidR="00F14667" w:rsidRPr="0000624E">
        <w:rPr>
          <w:rFonts w:ascii="Verdana" w:hAnsi="Verdana" w:cstheme="minorHAnsi"/>
          <w:i/>
          <w:sz w:val="20"/>
          <w:szCs w:val="20"/>
          <w:lang w:val="en-IE"/>
        </w:rPr>
        <w:t>How do we get a good life for people, rather than getting a good PCP? That would probably be it in a nutshell really, isn’t it? And we struggle with it all the time, really.</w:t>
      </w:r>
      <w:r w:rsidRPr="0000624E">
        <w:rPr>
          <w:rFonts w:ascii="Verdana" w:hAnsi="Verdana" w:cstheme="minorHAnsi"/>
          <w:i/>
          <w:sz w:val="20"/>
          <w:szCs w:val="20"/>
          <w:lang w:val="en-IE"/>
        </w:rPr>
        <w:t>”</w:t>
      </w:r>
      <w:r w:rsidR="00F14667" w:rsidRPr="0000624E">
        <w:rPr>
          <w:rFonts w:ascii="Verdana" w:hAnsi="Verdana" w:cstheme="minorHAnsi"/>
          <w:i/>
          <w:sz w:val="20"/>
          <w:szCs w:val="20"/>
          <w:lang w:val="en-IE"/>
        </w:rPr>
        <w:t xml:space="preserve"> </w:t>
      </w:r>
      <w:r w:rsidR="00BC70D0" w:rsidRPr="0000624E">
        <w:rPr>
          <w:rFonts w:ascii="Verdana" w:hAnsi="Verdana" w:cstheme="minorHAnsi"/>
          <w:sz w:val="20"/>
          <w:szCs w:val="20"/>
          <w:lang w:val="en-IE"/>
        </w:rPr>
        <w:t>(Service provider</w:t>
      </w:r>
      <w:r w:rsidR="002F6129" w:rsidRPr="0000624E">
        <w:rPr>
          <w:rFonts w:ascii="Verdana" w:hAnsi="Verdana" w:cstheme="minorHAnsi"/>
          <w:sz w:val="20"/>
          <w:szCs w:val="20"/>
          <w:lang w:val="en-IE"/>
        </w:rPr>
        <w:t>)</w:t>
      </w:r>
      <w:r w:rsidR="00F14667" w:rsidRPr="0000624E">
        <w:rPr>
          <w:rFonts w:ascii="Verdana" w:hAnsi="Verdana" w:cstheme="minorHAnsi"/>
          <w:sz w:val="20"/>
          <w:szCs w:val="20"/>
          <w:lang w:val="en-IE"/>
        </w:rPr>
        <w:t xml:space="preserve"> </w:t>
      </w:r>
    </w:p>
    <w:p w14:paraId="27342AF2" w14:textId="7156B5A9" w:rsidR="009A3001" w:rsidRPr="0000624E" w:rsidRDefault="009A3001" w:rsidP="00C143AF">
      <w:pPr>
        <w:pStyle w:val="Heading3"/>
        <w:numPr>
          <w:ilvl w:val="2"/>
          <w:numId w:val="17"/>
        </w:numPr>
        <w:spacing w:before="240" w:after="240"/>
        <w:ind w:left="567" w:hanging="567"/>
        <w:rPr>
          <w:rFonts w:ascii="Verdana" w:hAnsi="Verdana"/>
          <w:sz w:val="20"/>
          <w:szCs w:val="20"/>
          <w:lang w:val="en-IE"/>
        </w:rPr>
      </w:pPr>
      <w:bookmarkStart w:id="69" w:name="_Toc483329635"/>
      <w:r w:rsidRPr="0000624E">
        <w:rPr>
          <w:rFonts w:ascii="Verdana" w:hAnsi="Verdana"/>
          <w:sz w:val="20"/>
          <w:szCs w:val="20"/>
          <w:lang w:val="en-IE"/>
        </w:rPr>
        <w:t xml:space="preserve">Barrier 1: Insufficient suitable housing </w:t>
      </w:r>
    </w:p>
    <w:p w14:paraId="1760575D" w14:textId="77777777" w:rsidR="009A3001" w:rsidRPr="0000624E" w:rsidRDefault="009A3001" w:rsidP="009A3001">
      <w:pPr>
        <w:spacing w:before="240"/>
        <w:ind w:left="0"/>
        <w:jc w:val="both"/>
        <w:rPr>
          <w:rFonts w:ascii="Verdana" w:hAnsi="Verdana"/>
          <w:sz w:val="20"/>
          <w:szCs w:val="20"/>
          <w:lang w:val="en-IE"/>
        </w:rPr>
      </w:pPr>
      <w:r w:rsidRPr="0000624E">
        <w:rPr>
          <w:rFonts w:ascii="Verdana" w:hAnsi="Verdana"/>
          <w:sz w:val="20"/>
          <w:szCs w:val="20"/>
          <w:lang w:val="en-IE"/>
        </w:rPr>
        <w:t xml:space="preserve">The lack of suitable housing was mentioned by a large number of participants, including staff, CEOs and HSE managers. </w:t>
      </w:r>
      <w:r w:rsidRPr="00525C44">
        <w:rPr>
          <w:rFonts w:ascii="Verdana" w:hAnsi="Verdana"/>
          <w:sz w:val="20"/>
          <w:szCs w:val="20"/>
          <w:lang w:val="en-IE"/>
        </w:rPr>
        <w:t>Availability and affordability</w:t>
      </w:r>
      <w:r w:rsidRPr="0000624E">
        <w:rPr>
          <w:rFonts w:ascii="Verdana" w:hAnsi="Verdana"/>
          <w:sz w:val="20"/>
          <w:szCs w:val="20"/>
          <w:lang w:val="en-IE"/>
        </w:rPr>
        <w:t xml:space="preserve"> is a major issue for everyone right across Ireland at the moment, and Ireland is (still) experiencing a serious homelessness problem. </w:t>
      </w:r>
    </w:p>
    <w:p w14:paraId="66044F45" w14:textId="2CE61BD8" w:rsidR="009A3001" w:rsidRPr="0000624E" w:rsidRDefault="009A3001" w:rsidP="009A3001">
      <w:pPr>
        <w:spacing w:before="240"/>
        <w:ind w:left="0"/>
        <w:jc w:val="both"/>
        <w:rPr>
          <w:rFonts w:ascii="Verdana" w:hAnsi="Verdana"/>
          <w:sz w:val="20"/>
          <w:szCs w:val="20"/>
          <w:lang w:val="en-IE"/>
        </w:rPr>
      </w:pPr>
      <w:r w:rsidRPr="0000624E">
        <w:rPr>
          <w:rFonts w:ascii="Verdana" w:hAnsi="Verdana"/>
          <w:sz w:val="20"/>
          <w:szCs w:val="20"/>
          <w:lang w:val="en-IE"/>
        </w:rPr>
        <w:t xml:space="preserve">This is compounded for persons with disabilities </w:t>
      </w:r>
      <w:r w:rsidRPr="00525C44">
        <w:rPr>
          <w:rFonts w:ascii="Verdana" w:hAnsi="Verdana"/>
          <w:sz w:val="20"/>
          <w:szCs w:val="20"/>
          <w:lang w:val="en-IE"/>
        </w:rPr>
        <w:t>in terms of accessibility</w:t>
      </w:r>
      <w:r w:rsidRPr="0000624E">
        <w:rPr>
          <w:rFonts w:ascii="Verdana" w:hAnsi="Verdana"/>
          <w:sz w:val="20"/>
          <w:szCs w:val="20"/>
          <w:lang w:val="en-IE"/>
        </w:rPr>
        <w:t xml:space="preserve">. </w:t>
      </w:r>
      <w:r w:rsidR="00062100" w:rsidRPr="0000624E">
        <w:rPr>
          <w:rFonts w:ascii="Verdana" w:hAnsi="Verdana"/>
          <w:sz w:val="20"/>
          <w:szCs w:val="20"/>
          <w:lang w:val="en-IE"/>
        </w:rPr>
        <w:t xml:space="preserve">Participants </w:t>
      </w:r>
      <w:r w:rsidRPr="0000624E">
        <w:rPr>
          <w:rFonts w:ascii="Verdana" w:hAnsi="Verdana"/>
          <w:sz w:val="20"/>
          <w:szCs w:val="20"/>
          <w:lang w:val="en-IE"/>
        </w:rPr>
        <w:t>in the case study locality outlined how, while a town-based location would be preferred in terms of facilitating community integration, most of the houses large enough and accessible enough would be rural and very isolated. Sourcing housing for people with severe disabilities was next-to-impossible, and this was the major barrier to the closure of the second-last unit rem</w:t>
      </w:r>
      <w:r w:rsidR="00C74CE4" w:rsidRPr="0000624E">
        <w:rPr>
          <w:rFonts w:ascii="Verdana" w:hAnsi="Verdana"/>
          <w:sz w:val="20"/>
          <w:szCs w:val="20"/>
          <w:lang w:val="en-IE"/>
        </w:rPr>
        <w:t>aining in the campus facility</w:t>
      </w:r>
      <w:r w:rsidRPr="0000624E">
        <w:rPr>
          <w:rFonts w:ascii="Verdana" w:hAnsi="Verdana"/>
          <w:sz w:val="20"/>
          <w:szCs w:val="20"/>
          <w:lang w:val="en-IE"/>
        </w:rPr>
        <w:t xml:space="preserve">. </w:t>
      </w:r>
    </w:p>
    <w:p w14:paraId="1C8DCBAA" w14:textId="6C3D5E9B" w:rsidR="009A3001" w:rsidRPr="0000624E" w:rsidRDefault="009A3001" w:rsidP="009A3001">
      <w:pPr>
        <w:spacing w:before="240"/>
        <w:ind w:left="0"/>
        <w:jc w:val="both"/>
        <w:rPr>
          <w:rFonts w:ascii="Verdana" w:hAnsi="Verdana"/>
          <w:sz w:val="20"/>
          <w:szCs w:val="20"/>
          <w:lang w:val="en-IE"/>
        </w:rPr>
      </w:pPr>
      <w:r w:rsidRPr="0000624E">
        <w:rPr>
          <w:rFonts w:ascii="Verdana" w:hAnsi="Verdana"/>
          <w:sz w:val="20"/>
          <w:szCs w:val="20"/>
          <w:lang w:val="en-IE"/>
        </w:rPr>
        <w:t xml:space="preserve">As mentioned at the outset, €100 million in capital expenditure in a multi-year programme has been committed by government to fund housing for DI through the HSE. This money will be spent in the first instance on DI for those on the priority list. </w:t>
      </w:r>
      <w:r w:rsidR="00202409" w:rsidRPr="0000624E">
        <w:rPr>
          <w:rFonts w:ascii="Verdana" w:hAnsi="Verdana"/>
          <w:sz w:val="20"/>
          <w:szCs w:val="20"/>
        </w:rPr>
        <w:t>Even with this injection of funds, sourcing suitable housing can be difficult, and the necessary modifications can be expensive. The fact that the HSE could not fund alterations to rented stock was cited by some participants as another difficulty. From late 2017, however, the HSE ha</w:t>
      </w:r>
      <w:r w:rsidR="00547EB8" w:rsidRPr="0000624E">
        <w:rPr>
          <w:rFonts w:ascii="Verdana" w:hAnsi="Verdana"/>
          <w:sz w:val="20"/>
          <w:szCs w:val="20"/>
        </w:rPr>
        <w:t>s</w:t>
      </w:r>
      <w:r w:rsidR="00202409" w:rsidRPr="0000624E">
        <w:rPr>
          <w:rFonts w:ascii="Verdana" w:hAnsi="Verdana"/>
          <w:sz w:val="20"/>
          <w:szCs w:val="20"/>
        </w:rPr>
        <w:t xml:space="preserve"> sought to overcome this by facilitating funding of adaptations to rented stock</w:t>
      </w:r>
      <w:r w:rsidR="00547EB8" w:rsidRPr="0000624E">
        <w:rPr>
          <w:rFonts w:ascii="Verdana" w:hAnsi="Verdana"/>
          <w:sz w:val="20"/>
          <w:szCs w:val="20"/>
        </w:rPr>
        <w:t>.</w:t>
      </w:r>
      <w:r w:rsidR="00202409" w:rsidRPr="0000624E" w:rsidDel="00202409">
        <w:rPr>
          <w:rFonts w:ascii="Verdana" w:hAnsi="Verdana"/>
          <w:sz w:val="20"/>
          <w:szCs w:val="20"/>
          <w:lang w:val="en-IE"/>
        </w:rPr>
        <w:t xml:space="preserve"> </w:t>
      </w:r>
      <w:r w:rsidRPr="0000624E">
        <w:rPr>
          <w:rFonts w:ascii="Verdana" w:hAnsi="Verdana"/>
          <w:sz w:val="20"/>
          <w:szCs w:val="20"/>
          <w:lang w:val="en-IE"/>
        </w:rPr>
        <w:t xml:space="preserve">In the case study locality, a large proportion of the homes for persons with disabilities are rented, with the service resigning themselves to paying for alterations when necessary. Long leases are usually sought, both for the economic value of the alternations, and for security of tenure, although the CEO did indicate that being able to change rented accommodation quickly at a time when the market was less tight was a key factor in the flexible, iterative approach which they have taken to DI. </w:t>
      </w:r>
    </w:p>
    <w:p w14:paraId="06CAE8F1" w14:textId="396893CC" w:rsidR="009A3001" w:rsidRPr="0000624E" w:rsidRDefault="009A3001" w:rsidP="009A3001">
      <w:pPr>
        <w:spacing w:before="240" w:after="240"/>
        <w:ind w:left="0"/>
        <w:jc w:val="both"/>
        <w:rPr>
          <w:rFonts w:ascii="Verdana" w:hAnsi="Verdana"/>
          <w:sz w:val="20"/>
          <w:szCs w:val="20"/>
          <w:lang w:val="en-IE"/>
        </w:rPr>
      </w:pPr>
      <w:r w:rsidRPr="0000624E">
        <w:rPr>
          <w:rFonts w:ascii="Verdana" w:hAnsi="Verdana"/>
          <w:sz w:val="20"/>
          <w:szCs w:val="20"/>
          <w:lang w:val="en-IE"/>
        </w:rPr>
        <w:t xml:space="preserve">A welcome development </w:t>
      </w:r>
      <w:r w:rsidR="00A35481" w:rsidRPr="0000624E">
        <w:rPr>
          <w:rFonts w:ascii="Verdana" w:hAnsi="Verdana"/>
          <w:sz w:val="20"/>
          <w:szCs w:val="20"/>
          <w:lang w:val="en-IE"/>
        </w:rPr>
        <w:t>in 2016</w:t>
      </w:r>
      <w:r w:rsidRPr="0000624E">
        <w:rPr>
          <w:rFonts w:ascii="Verdana" w:hAnsi="Verdana"/>
          <w:sz w:val="20"/>
          <w:szCs w:val="20"/>
          <w:lang w:val="en-IE"/>
        </w:rPr>
        <w:t xml:space="preserve"> was funds were ring-fenced for DI for the first time within the Capital Assistance Scheme (which allows a </w:t>
      </w:r>
      <w:r w:rsidR="00451328">
        <w:rPr>
          <w:rFonts w:ascii="Verdana" w:hAnsi="Verdana"/>
          <w:sz w:val="20"/>
          <w:szCs w:val="20"/>
          <w:lang w:val="en-IE"/>
        </w:rPr>
        <w:t>l</w:t>
      </w:r>
      <w:r w:rsidR="00451328" w:rsidRPr="0000624E">
        <w:rPr>
          <w:rFonts w:ascii="Verdana" w:hAnsi="Verdana"/>
          <w:sz w:val="20"/>
          <w:szCs w:val="20"/>
          <w:lang w:val="en-IE"/>
        </w:rPr>
        <w:t xml:space="preserve">ocal </w:t>
      </w:r>
      <w:r w:rsidR="00451328">
        <w:rPr>
          <w:rFonts w:ascii="Verdana" w:hAnsi="Verdana"/>
          <w:sz w:val="20"/>
          <w:szCs w:val="20"/>
          <w:lang w:val="en-IE"/>
        </w:rPr>
        <w:t>a</w:t>
      </w:r>
      <w:r w:rsidR="00451328" w:rsidRPr="0000624E">
        <w:rPr>
          <w:rFonts w:ascii="Verdana" w:hAnsi="Verdana"/>
          <w:sz w:val="20"/>
          <w:szCs w:val="20"/>
          <w:lang w:val="en-IE"/>
        </w:rPr>
        <w:t xml:space="preserve">uthority </w:t>
      </w:r>
      <w:r w:rsidRPr="0000624E">
        <w:rPr>
          <w:rFonts w:ascii="Verdana" w:hAnsi="Verdana"/>
          <w:sz w:val="20"/>
          <w:szCs w:val="20"/>
          <w:lang w:val="en-IE"/>
        </w:rPr>
        <w:t xml:space="preserve">to advance money to an Approved Housing Body in the form of a loan/mortgage which is not recouped unless the property is sold). The case study service got approval for one build under this scheme, although frustration was expressed that a second plan for rehousing four service users from Unit A under the Capital Assistance Scheme was rejected because of the expense of the build. The facilities manager felt that not enough consideration was given to the fact that this build was to house service users with very high dependencies, which necessarily entailed greater expense. </w:t>
      </w:r>
    </w:p>
    <w:p w14:paraId="64AE6AAE" w14:textId="6E616D22" w:rsidR="00C74CE4" w:rsidRPr="0000624E" w:rsidRDefault="009A3001" w:rsidP="009A3001">
      <w:pPr>
        <w:ind w:left="0"/>
        <w:jc w:val="both"/>
        <w:rPr>
          <w:rFonts w:ascii="Verdana" w:hAnsi="Verdana"/>
          <w:sz w:val="20"/>
          <w:szCs w:val="20"/>
          <w:lang w:val="en-IE"/>
        </w:rPr>
      </w:pPr>
      <w:r w:rsidRPr="0000624E">
        <w:rPr>
          <w:rFonts w:ascii="Verdana" w:hAnsi="Verdana"/>
          <w:sz w:val="20"/>
          <w:szCs w:val="20"/>
          <w:lang w:val="en-IE"/>
        </w:rPr>
        <w:t xml:space="preserve">One of the major difficulties in DI is giving service users true </w:t>
      </w:r>
      <w:r w:rsidRPr="00525C44">
        <w:rPr>
          <w:rFonts w:ascii="Verdana" w:hAnsi="Verdana"/>
          <w:sz w:val="20"/>
          <w:szCs w:val="20"/>
          <w:lang w:val="en-IE"/>
        </w:rPr>
        <w:t>choice and control over whom they live with</w:t>
      </w:r>
      <w:r w:rsidRPr="0000624E">
        <w:rPr>
          <w:rFonts w:ascii="Verdana" w:hAnsi="Verdana"/>
          <w:sz w:val="20"/>
          <w:szCs w:val="20"/>
          <w:lang w:val="en-IE"/>
        </w:rPr>
        <w:t xml:space="preserve">, which can be curtailed by housing options. Some service users moved several times before finding a living arrangement that suited them, as Paul’s story below illustrates. </w:t>
      </w:r>
    </w:p>
    <w:p w14:paraId="45FB5577" w14:textId="7B80CE3C" w:rsidR="005D326C" w:rsidRPr="0000624E" w:rsidRDefault="005D326C" w:rsidP="009A3001">
      <w:pPr>
        <w:pBdr>
          <w:top w:val="single" w:sz="4" w:space="1" w:color="auto"/>
          <w:left w:val="single" w:sz="4" w:space="4" w:color="auto"/>
          <w:bottom w:val="single" w:sz="4" w:space="1" w:color="auto"/>
          <w:right w:val="single" w:sz="4" w:space="4" w:color="auto"/>
        </w:pBdr>
        <w:spacing w:before="240"/>
        <w:ind w:left="0"/>
        <w:jc w:val="both"/>
        <w:rPr>
          <w:rFonts w:ascii="Verdana" w:hAnsi="Verdana"/>
          <w:b/>
          <w:sz w:val="20"/>
          <w:szCs w:val="20"/>
          <w:lang w:val="en-IE"/>
        </w:rPr>
      </w:pPr>
      <w:r w:rsidRPr="0000624E">
        <w:rPr>
          <w:rFonts w:ascii="Verdana" w:hAnsi="Verdana"/>
          <w:b/>
          <w:sz w:val="20"/>
          <w:szCs w:val="20"/>
          <w:lang w:val="en-IE"/>
        </w:rPr>
        <w:t>Paul’s story</w:t>
      </w:r>
    </w:p>
    <w:p w14:paraId="6A6FFF58" w14:textId="77777777" w:rsidR="00CC335C" w:rsidRPr="0000624E" w:rsidRDefault="009A3001" w:rsidP="009A3001">
      <w:pPr>
        <w:pBdr>
          <w:top w:val="single" w:sz="4" w:space="1" w:color="auto"/>
          <w:left w:val="single" w:sz="4" w:space="4" w:color="auto"/>
          <w:bottom w:val="single" w:sz="4" w:space="1" w:color="auto"/>
          <w:right w:val="single" w:sz="4" w:space="4" w:color="auto"/>
        </w:pBdr>
        <w:spacing w:before="240"/>
        <w:ind w:left="0"/>
        <w:jc w:val="both"/>
        <w:rPr>
          <w:rFonts w:ascii="Verdana" w:hAnsi="Verdana"/>
          <w:sz w:val="20"/>
          <w:szCs w:val="20"/>
          <w:lang w:val="en-IE"/>
        </w:rPr>
      </w:pPr>
      <w:r w:rsidRPr="0000624E">
        <w:rPr>
          <w:rFonts w:ascii="Verdana" w:hAnsi="Verdana"/>
          <w:sz w:val="20"/>
          <w:szCs w:val="20"/>
          <w:lang w:val="en-IE"/>
        </w:rPr>
        <w:t xml:space="preserve">Paul came from a residential facility for persons with intellectual disabilities, which was in the grounds of a psychiatric hospital. He describes the stressful conditions there: </w:t>
      </w:r>
    </w:p>
    <w:p w14:paraId="72E64B72" w14:textId="60E98C34" w:rsidR="009A3001" w:rsidRPr="0000624E" w:rsidRDefault="00CC335C" w:rsidP="009A3001">
      <w:pPr>
        <w:pBdr>
          <w:top w:val="single" w:sz="4" w:space="1" w:color="auto"/>
          <w:left w:val="single" w:sz="4" w:space="4" w:color="auto"/>
          <w:bottom w:val="single" w:sz="4" w:space="1" w:color="auto"/>
          <w:right w:val="single" w:sz="4" w:space="4" w:color="auto"/>
        </w:pBdr>
        <w:spacing w:before="240"/>
        <w:ind w:left="0"/>
        <w:jc w:val="both"/>
        <w:rPr>
          <w:rFonts w:ascii="Verdana" w:hAnsi="Verdana"/>
          <w:sz w:val="20"/>
          <w:szCs w:val="20"/>
          <w:lang w:val="en-IE"/>
        </w:rPr>
      </w:pPr>
      <w:r w:rsidRPr="0000624E">
        <w:rPr>
          <w:rFonts w:ascii="Verdana" w:hAnsi="Verdana"/>
          <w:sz w:val="20"/>
          <w:szCs w:val="20"/>
          <w:lang w:val="en-IE"/>
        </w:rPr>
        <w:t>“</w:t>
      </w:r>
      <w:r w:rsidR="009A3001" w:rsidRPr="0000624E">
        <w:rPr>
          <w:rFonts w:ascii="Verdana" w:hAnsi="Verdana"/>
          <w:i/>
          <w:sz w:val="20"/>
          <w:szCs w:val="20"/>
          <w:lang w:val="en-IE"/>
        </w:rPr>
        <w:t>It was very rough. I lived in a big dormitory first. Later I had my own room, with my own TV and my own wardrobe but [another service user] broke into my wardrobe and stole my clothes, put them all out on my bed. I was crying.</w:t>
      </w:r>
      <w:r w:rsidR="009A3001" w:rsidRPr="0000624E">
        <w:rPr>
          <w:rFonts w:ascii="Verdana" w:hAnsi="Verdana"/>
          <w:sz w:val="20"/>
          <w:szCs w:val="20"/>
          <w:lang w:val="en-IE"/>
        </w:rPr>
        <w:t xml:space="preserve"> [</w:t>
      </w:r>
      <w:r w:rsidR="009A3001" w:rsidRPr="0000624E">
        <w:rPr>
          <w:rFonts w:ascii="Verdana" w:hAnsi="Verdana"/>
          <w:i/>
          <w:sz w:val="20"/>
          <w:szCs w:val="20"/>
          <w:lang w:val="en-IE"/>
        </w:rPr>
        <w:t>Somebody] was hitting me while I was in the bath, and people used to bang on the table when we were having dinner. I like to have some quiet when I am eating.</w:t>
      </w:r>
      <w:r w:rsidRPr="0000624E">
        <w:rPr>
          <w:rFonts w:ascii="Verdana" w:hAnsi="Verdana"/>
          <w:i/>
          <w:sz w:val="20"/>
          <w:szCs w:val="20"/>
          <w:lang w:val="en-IE"/>
        </w:rPr>
        <w:t>”</w:t>
      </w:r>
    </w:p>
    <w:p w14:paraId="07E938BF" w14:textId="611F5E93" w:rsidR="009A3001" w:rsidRPr="0000624E" w:rsidRDefault="009A3001" w:rsidP="009A3001">
      <w:pPr>
        <w:pBdr>
          <w:top w:val="single" w:sz="4" w:space="1" w:color="auto"/>
          <w:left w:val="single" w:sz="4" w:space="4" w:color="auto"/>
          <w:bottom w:val="single" w:sz="4" w:space="1" w:color="auto"/>
          <w:right w:val="single" w:sz="4" w:space="4" w:color="auto"/>
        </w:pBdr>
        <w:spacing w:before="240"/>
        <w:ind w:left="0"/>
        <w:jc w:val="both"/>
        <w:rPr>
          <w:rFonts w:ascii="Verdana" w:hAnsi="Verdana"/>
          <w:sz w:val="20"/>
          <w:szCs w:val="20"/>
          <w:lang w:val="en-IE"/>
        </w:rPr>
      </w:pPr>
      <w:r w:rsidRPr="0000624E">
        <w:rPr>
          <w:rFonts w:ascii="Verdana" w:hAnsi="Verdana"/>
          <w:sz w:val="20"/>
          <w:szCs w:val="20"/>
          <w:lang w:val="en-IE"/>
        </w:rPr>
        <w:t xml:space="preserve">The institution was finally closed down, and Paul was transferred to the care of </w:t>
      </w:r>
      <w:r w:rsidR="00CC335C" w:rsidRPr="0000624E">
        <w:rPr>
          <w:rFonts w:ascii="Verdana" w:hAnsi="Verdana"/>
          <w:sz w:val="20"/>
          <w:szCs w:val="20"/>
          <w:lang w:val="en-IE"/>
        </w:rPr>
        <w:t xml:space="preserve">the </w:t>
      </w:r>
      <w:r w:rsidRPr="0000624E">
        <w:rPr>
          <w:rFonts w:ascii="Verdana" w:hAnsi="Verdana"/>
          <w:sz w:val="20"/>
          <w:szCs w:val="20"/>
          <w:lang w:val="en-IE"/>
        </w:rPr>
        <w:t>case study service. Paul lists off the houses he has lived in since leaving Institution B – five in total, all shared with between one and three other people.  He left the first because ‘</w:t>
      </w:r>
      <w:r w:rsidRPr="0000624E">
        <w:rPr>
          <w:rFonts w:ascii="Verdana" w:hAnsi="Verdana"/>
          <w:i/>
          <w:sz w:val="20"/>
          <w:szCs w:val="20"/>
          <w:lang w:val="en-IE"/>
        </w:rPr>
        <w:t>a young family wanted to move in.</w:t>
      </w:r>
      <w:r w:rsidRPr="0000624E">
        <w:rPr>
          <w:rFonts w:ascii="Verdana" w:hAnsi="Verdana"/>
          <w:sz w:val="20"/>
          <w:szCs w:val="20"/>
          <w:lang w:val="en-IE"/>
        </w:rPr>
        <w:t>’ This is one of the difficulties with using rental accommodation to provide homes for service users. About another house, he explains that he left because of his housemates, one of whom “</w:t>
      </w:r>
      <w:r w:rsidRPr="0000624E">
        <w:rPr>
          <w:rFonts w:ascii="Verdana" w:hAnsi="Verdana"/>
          <w:i/>
          <w:sz w:val="20"/>
          <w:szCs w:val="20"/>
          <w:lang w:val="en-IE"/>
        </w:rPr>
        <w:t xml:space="preserve">pinched me”. “Mary </w:t>
      </w:r>
      <w:r w:rsidRPr="0000624E">
        <w:rPr>
          <w:rFonts w:ascii="Verdana" w:hAnsi="Verdana"/>
          <w:sz w:val="20"/>
          <w:szCs w:val="20"/>
          <w:lang w:val="en-IE"/>
        </w:rPr>
        <w:t xml:space="preserve">[his current housemate] </w:t>
      </w:r>
      <w:r w:rsidRPr="0000624E">
        <w:rPr>
          <w:rFonts w:ascii="Verdana" w:hAnsi="Verdana"/>
          <w:i/>
          <w:sz w:val="20"/>
          <w:szCs w:val="20"/>
          <w:lang w:val="en-IE"/>
        </w:rPr>
        <w:t>still goes to visit people in [that house]. I don’t go in, I stay in the car.”</w:t>
      </w:r>
    </w:p>
    <w:p w14:paraId="1932B342" w14:textId="35EAE3A2" w:rsidR="009A3001" w:rsidRPr="0000624E" w:rsidRDefault="009A3001" w:rsidP="009A3001">
      <w:pPr>
        <w:pBdr>
          <w:top w:val="single" w:sz="4" w:space="1" w:color="auto"/>
          <w:left w:val="single" w:sz="4" w:space="4" w:color="auto"/>
          <w:bottom w:val="single" w:sz="4" w:space="1" w:color="auto"/>
          <w:right w:val="single" w:sz="4" w:space="4" w:color="auto"/>
        </w:pBdr>
        <w:spacing w:before="240"/>
        <w:ind w:left="0"/>
        <w:jc w:val="both"/>
        <w:rPr>
          <w:rFonts w:ascii="Verdana" w:hAnsi="Verdana"/>
          <w:sz w:val="20"/>
          <w:szCs w:val="20"/>
          <w:lang w:val="en-IE"/>
        </w:rPr>
      </w:pPr>
      <w:r w:rsidRPr="0000624E">
        <w:rPr>
          <w:rFonts w:ascii="Verdana" w:hAnsi="Verdana"/>
          <w:sz w:val="20"/>
          <w:szCs w:val="20"/>
          <w:lang w:val="en-IE"/>
        </w:rPr>
        <w:t xml:space="preserve">Support </w:t>
      </w:r>
      <w:r w:rsidR="001362E2" w:rsidRPr="0000624E">
        <w:rPr>
          <w:rFonts w:ascii="Verdana" w:hAnsi="Verdana"/>
          <w:sz w:val="20"/>
          <w:szCs w:val="20"/>
          <w:lang w:val="en-IE"/>
        </w:rPr>
        <w:t xml:space="preserve">staff spent some </w:t>
      </w:r>
      <w:r w:rsidRPr="0000624E">
        <w:rPr>
          <w:rFonts w:ascii="Verdana" w:hAnsi="Verdana"/>
          <w:sz w:val="20"/>
          <w:szCs w:val="20"/>
          <w:lang w:val="en-IE"/>
        </w:rPr>
        <w:t xml:space="preserve">time to work out if Paul and Mary would be a good match as housemates. “I </w:t>
      </w:r>
      <w:r w:rsidRPr="0000624E">
        <w:rPr>
          <w:rFonts w:ascii="Verdana" w:hAnsi="Verdana"/>
          <w:i/>
          <w:sz w:val="20"/>
          <w:szCs w:val="20"/>
          <w:lang w:val="en-IE"/>
        </w:rPr>
        <w:t>got to meet Mary before moving in with her. We got to look around a few houses together and then we went to buy plates and stuff like that together.”</w:t>
      </w:r>
      <w:r w:rsidRPr="0000624E">
        <w:rPr>
          <w:rFonts w:ascii="Verdana" w:hAnsi="Verdana"/>
          <w:sz w:val="20"/>
          <w:szCs w:val="20"/>
          <w:lang w:val="en-IE"/>
        </w:rPr>
        <w:t xml:space="preserve">  When asked about his relationship with Mary, Paul says Mary is “</w:t>
      </w:r>
      <w:r w:rsidRPr="0000624E">
        <w:rPr>
          <w:rFonts w:ascii="Verdana" w:hAnsi="Verdana"/>
          <w:i/>
          <w:sz w:val="20"/>
          <w:szCs w:val="20"/>
          <w:lang w:val="en-IE"/>
        </w:rPr>
        <w:t xml:space="preserve">nice in her own way. We sometimes have an argument, and I don’t like some things about her. I don’t like it when she roars at me.” </w:t>
      </w:r>
    </w:p>
    <w:p w14:paraId="4913A379" w14:textId="1BB6EC50" w:rsidR="009A3001" w:rsidRPr="0000624E" w:rsidRDefault="009A3001" w:rsidP="009A3001">
      <w:pPr>
        <w:pBdr>
          <w:top w:val="single" w:sz="4" w:space="1" w:color="auto"/>
          <w:left w:val="single" w:sz="4" w:space="4" w:color="auto"/>
          <w:bottom w:val="single" w:sz="4" w:space="1" w:color="auto"/>
          <w:right w:val="single" w:sz="4" w:space="4" w:color="auto"/>
        </w:pBdr>
        <w:spacing w:before="240"/>
        <w:ind w:left="0"/>
        <w:jc w:val="both"/>
        <w:rPr>
          <w:rFonts w:ascii="Verdana" w:hAnsi="Verdana"/>
          <w:sz w:val="20"/>
          <w:szCs w:val="20"/>
          <w:lang w:val="en-IE"/>
        </w:rPr>
      </w:pPr>
      <w:r w:rsidRPr="0000624E">
        <w:rPr>
          <w:rFonts w:ascii="Verdana" w:hAnsi="Verdana"/>
          <w:sz w:val="20"/>
          <w:szCs w:val="20"/>
          <w:lang w:val="en-IE"/>
        </w:rPr>
        <w:t xml:space="preserve">Paul seems to prefer quieter activities and is happier spending time at home: </w:t>
      </w:r>
      <w:r w:rsidRPr="0000624E">
        <w:rPr>
          <w:rFonts w:ascii="Verdana" w:hAnsi="Verdana"/>
          <w:i/>
          <w:sz w:val="20"/>
          <w:szCs w:val="20"/>
          <w:lang w:val="en-IE"/>
        </w:rPr>
        <w:t xml:space="preserve">I am planning to have a garden this year. I will grow carrots, potatoes, and maybe peas. [The service gardener] will help me. </w:t>
      </w:r>
      <w:r w:rsidRPr="0000624E">
        <w:rPr>
          <w:rFonts w:ascii="Verdana" w:hAnsi="Verdana"/>
          <w:sz w:val="20"/>
          <w:szCs w:val="20"/>
          <w:lang w:val="en-IE"/>
        </w:rPr>
        <w:t xml:space="preserve">He points out his artwork, which are framed paintings, some on canvas and all interesting and well executed. Sitting on a comfortable couch in his sunny living room with his dog curled up beside him, Paul is firm that his current living arrangement is definitely the best. </w:t>
      </w:r>
    </w:p>
    <w:p w14:paraId="48050C47" w14:textId="0CA977BA" w:rsidR="00D3224B" w:rsidRPr="0000624E" w:rsidRDefault="00D3224B"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 xml:space="preserve">Barrier </w:t>
      </w:r>
      <w:r w:rsidR="009A3001" w:rsidRPr="0000624E">
        <w:rPr>
          <w:rFonts w:ascii="Verdana" w:hAnsi="Verdana"/>
          <w:sz w:val="20"/>
          <w:szCs w:val="20"/>
          <w:lang w:val="en-IE"/>
        </w:rPr>
        <w:t>2</w:t>
      </w:r>
      <w:bookmarkEnd w:id="69"/>
      <w:r w:rsidR="00902126" w:rsidRPr="0000624E">
        <w:rPr>
          <w:rFonts w:ascii="Verdana" w:hAnsi="Verdana"/>
          <w:sz w:val="20"/>
          <w:szCs w:val="20"/>
          <w:lang w:val="en-IE"/>
        </w:rPr>
        <w:t>: The rules and regulations on provision of services to persons w</w:t>
      </w:r>
      <w:r w:rsidR="00F97872" w:rsidRPr="0000624E">
        <w:rPr>
          <w:rFonts w:ascii="Verdana" w:hAnsi="Verdana"/>
          <w:sz w:val="20"/>
          <w:szCs w:val="20"/>
          <w:lang w:val="en-IE"/>
        </w:rPr>
        <w:t>ith disabilities are inflexible</w:t>
      </w:r>
    </w:p>
    <w:p w14:paraId="0E5B77B1" w14:textId="1073C711" w:rsidR="008E3F84" w:rsidRPr="0000624E" w:rsidRDefault="00DD3A17" w:rsidP="003D7351">
      <w:pPr>
        <w:spacing w:before="240" w:after="240"/>
        <w:ind w:left="0"/>
        <w:jc w:val="both"/>
        <w:rPr>
          <w:rFonts w:ascii="Verdana" w:hAnsi="Verdana"/>
          <w:sz w:val="20"/>
          <w:szCs w:val="20"/>
          <w:lang w:val="en-IE"/>
        </w:rPr>
      </w:pPr>
      <w:r w:rsidRPr="0000624E">
        <w:rPr>
          <w:rFonts w:ascii="Verdana" w:hAnsi="Verdana"/>
          <w:sz w:val="20"/>
          <w:szCs w:val="20"/>
          <w:lang w:val="en-IE"/>
        </w:rPr>
        <w:t xml:space="preserve">HIQA </w:t>
      </w:r>
      <w:r w:rsidR="008E3F84" w:rsidRPr="0000624E">
        <w:rPr>
          <w:rFonts w:ascii="Verdana" w:hAnsi="Verdana"/>
          <w:sz w:val="20"/>
          <w:szCs w:val="20"/>
          <w:lang w:val="en-IE"/>
        </w:rPr>
        <w:t xml:space="preserve">has </w:t>
      </w:r>
      <w:r w:rsidRPr="0000624E">
        <w:rPr>
          <w:rFonts w:ascii="Verdana" w:hAnsi="Verdana"/>
          <w:sz w:val="20"/>
          <w:szCs w:val="20"/>
          <w:lang w:val="en-IE"/>
        </w:rPr>
        <w:t>played a major role in shaping the provision of community-based se</w:t>
      </w:r>
      <w:r w:rsidR="00F97872" w:rsidRPr="0000624E">
        <w:rPr>
          <w:rFonts w:ascii="Verdana" w:hAnsi="Verdana"/>
          <w:sz w:val="20"/>
          <w:szCs w:val="20"/>
          <w:lang w:val="en-IE"/>
        </w:rPr>
        <w:t>rvices in Ireland</w:t>
      </w:r>
      <w:r w:rsidR="00A9464D" w:rsidRPr="0000624E">
        <w:rPr>
          <w:rFonts w:ascii="Verdana" w:hAnsi="Verdana"/>
          <w:sz w:val="20"/>
          <w:szCs w:val="20"/>
          <w:lang w:val="en-IE"/>
        </w:rPr>
        <w:t>. A</w:t>
      </w:r>
      <w:r w:rsidR="00F97872" w:rsidRPr="0000624E">
        <w:rPr>
          <w:rFonts w:ascii="Verdana" w:hAnsi="Verdana"/>
          <w:sz w:val="20"/>
          <w:szCs w:val="20"/>
          <w:lang w:val="en-IE"/>
        </w:rPr>
        <w:t xml:space="preserve"> frequent complaint is that </w:t>
      </w:r>
      <w:r w:rsidR="008E3F84" w:rsidRPr="0000624E">
        <w:rPr>
          <w:rFonts w:ascii="Verdana" w:hAnsi="Verdana"/>
          <w:sz w:val="20"/>
          <w:szCs w:val="20"/>
          <w:lang w:val="en-IE"/>
        </w:rPr>
        <w:t xml:space="preserve">its </w:t>
      </w:r>
      <w:r w:rsidR="00F97872" w:rsidRPr="0000624E">
        <w:rPr>
          <w:rFonts w:ascii="Verdana" w:hAnsi="Verdana"/>
          <w:sz w:val="20"/>
          <w:szCs w:val="20"/>
          <w:lang w:val="en-IE"/>
        </w:rPr>
        <w:t xml:space="preserve">standards are not sufficiently tailored towards smaller residential settings. </w:t>
      </w:r>
      <w:r w:rsidR="008E3F84" w:rsidRPr="0000624E">
        <w:rPr>
          <w:rFonts w:ascii="Verdana" w:hAnsi="Verdana"/>
          <w:sz w:val="20"/>
          <w:szCs w:val="20"/>
          <w:lang w:val="en-IE"/>
        </w:rPr>
        <w:t>In some cases, however, participants attributed requirements attributed to HIQA that are actually set by other bodies. For example, participants noted how r</w:t>
      </w:r>
      <w:r w:rsidR="00FF25BA" w:rsidRPr="0000624E">
        <w:rPr>
          <w:rFonts w:ascii="Verdana" w:hAnsi="Verdana"/>
          <w:sz w:val="20"/>
          <w:szCs w:val="20"/>
          <w:lang w:val="en-IE"/>
        </w:rPr>
        <w:t>esidential services seek to comply with standards by</w:t>
      </w:r>
      <w:r w:rsidR="00F97872" w:rsidRPr="0000624E">
        <w:rPr>
          <w:rFonts w:ascii="Verdana" w:hAnsi="Verdana"/>
          <w:sz w:val="20"/>
          <w:szCs w:val="20"/>
          <w:lang w:val="en-IE"/>
        </w:rPr>
        <w:t xml:space="preserve"> indicat</w:t>
      </w:r>
      <w:r w:rsidR="00FF25BA" w:rsidRPr="0000624E">
        <w:rPr>
          <w:rFonts w:ascii="Verdana" w:hAnsi="Verdana"/>
          <w:sz w:val="20"/>
          <w:szCs w:val="20"/>
          <w:lang w:val="en-IE"/>
        </w:rPr>
        <w:t>ing</w:t>
      </w:r>
      <w:r w:rsidR="00F97872" w:rsidRPr="0000624E">
        <w:rPr>
          <w:rFonts w:ascii="Verdana" w:hAnsi="Verdana"/>
          <w:sz w:val="20"/>
          <w:szCs w:val="20"/>
          <w:lang w:val="en-IE"/>
        </w:rPr>
        <w:t xml:space="preserve"> fire exits, </w:t>
      </w:r>
      <w:r w:rsidR="0026505F" w:rsidRPr="0000624E">
        <w:rPr>
          <w:rFonts w:ascii="Verdana" w:hAnsi="Verdana"/>
          <w:sz w:val="20"/>
          <w:szCs w:val="20"/>
          <w:lang w:val="en-IE"/>
        </w:rPr>
        <w:t xml:space="preserve">and </w:t>
      </w:r>
      <w:r w:rsidR="00F97872" w:rsidRPr="0000624E">
        <w:rPr>
          <w:rFonts w:ascii="Verdana" w:hAnsi="Verdana"/>
          <w:sz w:val="20"/>
          <w:szCs w:val="20"/>
          <w:lang w:val="en-IE"/>
        </w:rPr>
        <w:t>display</w:t>
      </w:r>
      <w:r w:rsidR="0026505F" w:rsidRPr="0000624E">
        <w:rPr>
          <w:rFonts w:ascii="Verdana" w:hAnsi="Verdana"/>
          <w:sz w:val="20"/>
          <w:szCs w:val="20"/>
          <w:lang w:val="en-IE"/>
        </w:rPr>
        <w:t>ing</w:t>
      </w:r>
      <w:r w:rsidR="00F97872" w:rsidRPr="0000624E">
        <w:rPr>
          <w:rFonts w:ascii="Verdana" w:hAnsi="Verdana"/>
          <w:sz w:val="20"/>
          <w:szCs w:val="20"/>
          <w:lang w:val="en-IE"/>
        </w:rPr>
        <w:t xml:space="preserve"> complaints procedures, staff lists and menus on the walls</w:t>
      </w:r>
      <w:r w:rsidR="0026505F" w:rsidRPr="0000624E">
        <w:rPr>
          <w:rFonts w:ascii="Verdana" w:hAnsi="Verdana"/>
          <w:sz w:val="20"/>
          <w:szCs w:val="20"/>
          <w:lang w:val="en-IE"/>
        </w:rPr>
        <w:t xml:space="preserve">. </w:t>
      </w:r>
    </w:p>
    <w:p w14:paraId="1D10D0E6" w14:textId="383B7D77" w:rsidR="003D7351" w:rsidRPr="0000624E" w:rsidRDefault="008E3F84" w:rsidP="003D7351">
      <w:pPr>
        <w:spacing w:before="240" w:after="240"/>
        <w:ind w:left="0"/>
        <w:jc w:val="both"/>
        <w:rPr>
          <w:rFonts w:ascii="Verdana" w:hAnsi="Verdana"/>
          <w:sz w:val="20"/>
          <w:szCs w:val="20"/>
          <w:lang w:val="en-IE"/>
        </w:rPr>
      </w:pPr>
      <w:r w:rsidRPr="0000624E">
        <w:rPr>
          <w:rFonts w:ascii="Verdana" w:hAnsi="Verdana"/>
          <w:sz w:val="20"/>
          <w:szCs w:val="20"/>
          <w:lang w:val="en-IE"/>
        </w:rPr>
        <w:t>Irrespective of the source of these requirements, they</w:t>
      </w:r>
      <w:r w:rsidR="00F97872" w:rsidRPr="0000624E">
        <w:rPr>
          <w:rFonts w:ascii="Verdana" w:hAnsi="Verdana"/>
          <w:sz w:val="20"/>
          <w:szCs w:val="20"/>
          <w:lang w:val="en-IE"/>
        </w:rPr>
        <w:t xml:space="preserve"> contribute to a less than homelike atmosphere, and many participants considered that this indicated a ‘tick-box’ procedure rather than a true measure of quality of care. </w:t>
      </w:r>
      <w:r w:rsidR="003D7351" w:rsidRPr="0000624E">
        <w:rPr>
          <w:rFonts w:ascii="Verdana" w:hAnsi="Verdana"/>
          <w:sz w:val="20"/>
          <w:szCs w:val="20"/>
          <w:lang w:val="en-IE"/>
        </w:rPr>
        <w:t xml:space="preserve">Proponents of the independent living model felt that one of the advantages was that visitors were not required to sign in and sign out, and permission was not needed for overnight guests, leaving the service user more in charge of their own home.  </w:t>
      </w:r>
    </w:p>
    <w:p w14:paraId="292ABFFA" w14:textId="58A5F6C7" w:rsidR="003D7351" w:rsidRPr="0000624E" w:rsidRDefault="00077E2C" w:rsidP="00077E2C">
      <w:pPr>
        <w:spacing w:before="240" w:after="240"/>
        <w:ind w:left="0"/>
        <w:jc w:val="both"/>
        <w:rPr>
          <w:rFonts w:ascii="Verdana" w:hAnsi="Verdana"/>
          <w:sz w:val="20"/>
          <w:szCs w:val="20"/>
          <w:lang w:val="en-IE"/>
        </w:rPr>
      </w:pPr>
      <w:r w:rsidRPr="0000624E">
        <w:rPr>
          <w:rFonts w:ascii="Verdana" w:hAnsi="Verdana"/>
          <w:sz w:val="20"/>
          <w:szCs w:val="20"/>
          <w:lang w:val="en-IE"/>
        </w:rPr>
        <w:t xml:space="preserve">HIQA </w:t>
      </w:r>
      <w:r w:rsidR="008E3F84" w:rsidRPr="0000624E">
        <w:rPr>
          <w:rFonts w:ascii="Verdana" w:hAnsi="Verdana"/>
          <w:sz w:val="20"/>
          <w:szCs w:val="20"/>
          <w:lang w:val="en-IE"/>
        </w:rPr>
        <w:t>itself</w:t>
      </w:r>
      <w:r w:rsidRPr="0000624E">
        <w:rPr>
          <w:rFonts w:ascii="Verdana" w:hAnsi="Verdana"/>
          <w:sz w:val="20"/>
          <w:szCs w:val="20"/>
          <w:lang w:val="en-IE"/>
        </w:rPr>
        <w:t xml:space="preserve"> ha</w:t>
      </w:r>
      <w:r w:rsidR="008E3F84" w:rsidRPr="0000624E">
        <w:rPr>
          <w:rFonts w:ascii="Verdana" w:hAnsi="Verdana"/>
          <w:sz w:val="20"/>
          <w:szCs w:val="20"/>
          <w:lang w:val="en-IE"/>
        </w:rPr>
        <w:t>s</w:t>
      </w:r>
      <w:r w:rsidRPr="0000624E">
        <w:rPr>
          <w:rFonts w:ascii="Verdana" w:hAnsi="Verdana"/>
          <w:sz w:val="20"/>
          <w:szCs w:val="20"/>
          <w:lang w:val="en-IE"/>
        </w:rPr>
        <w:t xml:space="preserve"> flagged this in a </w:t>
      </w:r>
      <w:r w:rsidR="003D7351" w:rsidRPr="0000624E">
        <w:rPr>
          <w:rFonts w:ascii="Verdana" w:hAnsi="Verdana"/>
          <w:sz w:val="20"/>
          <w:szCs w:val="20"/>
          <w:lang w:val="en-IE"/>
        </w:rPr>
        <w:t xml:space="preserve">report which outlines some of the flaws of the current regulatory model: </w:t>
      </w:r>
      <w:r w:rsidR="00F97872" w:rsidRPr="0000624E">
        <w:rPr>
          <w:rFonts w:ascii="Verdana" w:hAnsi="Verdana"/>
          <w:sz w:val="20"/>
          <w:szCs w:val="20"/>
          <w:lang w:val="en-IE"/>
        </w:rPr>
        <w:t xml:space="preserve"> </w:t>
      </w:r>
      <w:r w:rsidR="009C2428" w:rsidRPr="0000624E">
        <w:rPr>
          <w:rFonts w:ascii="Verdana" w:hAnsi="Verdana"/>
          <w:sz w:val="20"/>
          <w:szCs w:val="20"/>
          <w:lang w:val="en-IE"/>
        </w:rPr>
        <w:t>“</w:t>
      </w:r>
      <w:r w:rsidRPr="0000624E">
        <w:rPr>
          <w:rFonts w:ascii="Verdana" w:hAnsi="Verdana"/>
          <w:i/>
          <w:sz w:val="20"/>
          <w:szCs w:val="20"/>
          <w:lang w:val="en-IE"/>
        </w:rPr>
        <w:t>It can be argued that the current regulations of relevance to disability services are not best suite</w:t>
      </w:r>
      <w:r w:rsidR="003D7351" w:rsidRPr="0000624E">
        <w:rPr>
          <w:rFonts w:ascii="Verdana" w:hAnsi="Verdana"/>
          <w:i/>
          <w:sz w:val="20"/>
          <w:szCs w:val="20"/>
          <w:lang w:val="en-IE"/>
        </w:rPr>
        <w:t>d to this service model [community/residential care].</w:t>
      </w:r>
      <w:r w:rsidRPr="0000624E">
        <w:rPr>
          <w:rFonts w:ascii="Verdana" w:hAnsi="Verdana"/>
          <w:i/>
          <w:sz w:val="20"/>
          <w:szCs w:val="20"/>
          <w:lang w:val="en-IE"/>
        </w:rPr>
        <w:t xml:space="preserve"> There are certain elements of the regulations which are in conflict with the idea that these houses are a person’s home.</w:t>
      </w:r>
      <w:r w:rsidR="009C2428" w:rsidRPr="0000624E">
        <w:rPr>
          <w:rFonts w:ascii="Verdana" w:hAnsi="Verdana"/>
          <w:i/>
          <w:sz w:val="20"/>
          <w:szCs w:val="20"/>
          <w:lang w:val="en-IE"/>
        </w:rPr>
        <w:t>”</w:t>
      </w:r>
      <w:r w:rsidR="003D7351" w:rsidRPr="0000624E">
        <w:rPr>
          <w:rStyle w:val="FootnoteReference"/>
          <w:rFonts w:ascii="Verdana" w:hAnsi="Verdana"/>
          <w:i/>
          <w:sz w:val="20"/>
          <w:szCs w:val="20"/>
          <w:lang w:val="en-IE"/>
        </w:rPr>
        <w:footnoteReference w:id="59"/>
      </w:r>
      <w:r w:rsidRPr="0000624E">
        <w:rPr>
          <w:rFonts w:ascii="Verdana" w:hAnsi="Verdana"/>
          <w:sz w:val="20"/>
          <w:szCs w:val="20"/>
          <w:lang w:val="en-IE"/>
        </w:rPr>
        <w:t xml:space="preserve"> </w:t>
      </w:r>
      <w:r w:rsidR="003D7351" w:rsidRPr="0000624E">
        <w:rPr>
          <w:rFonts w:ascii="Verdana" w:hAnsi="Verdana"/>
          <w:sz w:val="20"/>
          <w:szCs w:val="20"/>
          <w:lang w:val="en-IE"/>
        </w:rPr>
        <w:t xml:space="preserve">The report goes on to </w:t>
      </w:r>
      <w:r w:rsidR="008B55F8" w:rsidRPr="0000624E">
        <w:rPr>
          <w:rFonts w:ascii="Verdana" w:hAnsi="Verdana"/>
          <w:sz w:val="20"/>
          <w:szCs w:val="20"/>
          <w:lang w:val="en-IE"/>
        </w:rPr>
        <w:t xml:space="preserve">recommend </w:t>
      </w:r>
      <w:r w:rsidR="003D7351" w:rsidRPr="0000624E">
        <w:rPr>
          <w:rFonts w:ascii="Verdana" w:hAnsi="Verdana"/>
          <w:sz w:val="20"/>
          <w:szCs w:val="20"/>
          <w:lang w:val="en-IE"/>
        </w:rPr>
        <w:t xml:space="preserve">a model, used by many other regulators, of registering or certifying a service provider as opposed to the physical location at which it is based. </w:t>
      </w:r>
    </w:p>
    <w:p w14:paraId="74EC9A91" w14:textId="771F0BB7" w:rsidR="00F56B5C" w:rsidRPr="0000624E" w:rsidRDefault="00BE5FF7"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Barrier 3</w:t>
      </w:r>
      <w:r w:rsidR="00F56B5C" w:rsidRPr="0000624E">
        <w:rPr>
          <w:rFonts w:ascii="Verdana" w:hAnsi="Verdana"/>
          <w:sz w:val="20"/>
          <w:szCs w:val="20"/>
          <w:lang w:val="en-IE"/>
        </w:rPr>
        <w:t>: Staff working conditions</w:t>
      </w:r>
    </w:p>
    <w:p w14:paraId="7D6C97C4" w14:textId="44A88615" w:rsidR="00166CF3" w:rsidRPr="0000624E" w:rsidRDefault="00C71E11" w:rsidP="0093630C">
      <w:pPr>
        <w:spacing w:before="240"/>
        <w:jc w:val="both"/>
        <w:rPr>
          <w:rFonts w:ascii="Verdana" w:hAnsi="Verdana"/>
          <w:sz w:val="20"/>
          <w:szCs w:val="20"/>
          <w:lang w:val="en-IE"/>
        </w:rPr>
      </w:pPr>
      <w:r w:rsidRPr="0000624E">
        <w:rPr>
          <w:rFonts w:ascii="Verdana" w:hAnsi="Verdana"/>
          <w:i/>
          <w:sz w:val="20"/>
          <w:szCs w:val="20"/>
          <w:lang w:val="en-IE"/>
        </w:rPr>
        <w:t>“A</w:t>
      </w:r>
      <w:r w:rsidR="00166CF3" w:rsidRPr="0000624E">
        <w:rPr>
          <w:rFonts w:ascii="Verdana" w:hAnsi="Verdana"/>
          <w:i/>
          <w:sz w:val="20"/>
          <w:szCs w:val="20"/>
          <w:lang w:val="en-IE"/>
        </w:rPr>
        <w:t>bsolutely staff would have been and still would be our greatest barrier.</w:t>
      </w:r>
      <w:r w:rsidRPr="0000624E">
        <w:rPr>
          <w:rFonts w:ascii="Verdana" w:hAnsi="Verdana"/>
          <w:i/>
          <w:sz w:val="20"/>
          <w:szCs w:val="20"/>
          <w:lang w:val="en-IE"/>
        </w:rPr>
        <w:t>”</w:t>
      </w:r>
      <w:r w:rsidR="00166CF3" w:rsidRPr="0000624E">
        <w:rPr>
          <w:rFonts w:ascii="Verdana" w:hAnsi="Verdana"/>
          <w:i/>
          <w:sz w:val="20"/>
          <w:szCs w:val="20"/>
          <w:lang w:val="en-IE"/>
        </w:rPr>
        <w:t xml:space="preserve"> </w:t>
      </w:r>
      <w:r w:rsidR="00166CF3" w:rsidRPr="0000624E">
        <w:rPr>
          <w:rFonts w:ascii="Verdana" w:hAnsi="Verdana"/>
          <w:sz w:val="20"/>
          <w:szCs w:val="20"/>
          <w:lang w:val="en-IE"/>
        </w:rPr>
        <w:t>(</w:t>
      </w:r>
      <w:r w:rsidR="00C74CE4" w:rsidRPr="0000624E">
        <w:rPr>
          <w:rFonts w:ascii="Verdana" w:hAnsi="Verdana"/>
          <w:sz w:val="20"/>
          <w:szCs w:val="20"/>
          <w:lang w:val="en-IE"/>
        </w:rPr>
        <w:t xml:space="preserve">Manager </w:t>
      </w:r>
      <w:r w:rsidR="00CC335C" w:rsidRPr="0000624E">
        <w:rPr>
          <w:rFonts w:ascii="Verdana" w:hAnsi="Verdana"/>
          <w:sz w:val="20"/>
          <w:szCs w:val="20"/>
          <w:lang w:val="en-IE"/>
        </w:rPr>
        <w:t xml:space="preserve">of a </w:t>
      </w:r>
      <w:r w:rsidR="00C74CE4" w:rsidRPr="0000624E">
        <w:rPr>
          <w:rFonts w:ascii="Verdana" w:hAnsi="Verdana"/>
          <w:sz w:val="20"/>
          <w:szCs w:val="20"/>
          <w:lang w:val="en-IE"/>
        </w:rPr>
        <w:t>voluntary service)</w:t>
      </w:r>
      <w:r w:rsidR="00455B5C" w:rsidRPr="0000624E">
        <w:rPr>
          <w:rFonts w:ascii="Verdana" w:hAnsi="Verdana"/>
          <w:sz w:val="20"/>
          <w:szCs w:val="20"/>
          <w:lang w:val="en-IE"/>
        </w:rPr>
        <w:t xml:space="preserve"> </w:t>
      </w:r>
    </w:p>
    <w:p w14:paraId="5090A2A1" w14:textId="71F91C69" w:rsidR="00C74CE4" w:rsidRPr="0000624E" w:rsidRDefault="00455B5C" w:rsidP="0093630C">
      <w:pPr>
        <w:spacing w:before="240"/>
        <w:ind w:left="0"/>
        <w:jc w:val="both"/>
        <w:rPr>
          <w:rFonts w:ascii="Verdana" w:hAnsi="Verdana"/>
          <w:sz w:val="20"/>
          <w:szCs w:val="20"/>
          <w:lang w:val="en-IE"/>
        </w:rPr>
      </w:pPr>
      <w:r w:rsidRPr="00525C44">
        <w:rPr>
          <w:rFonts w:ascii="Verdana" w:hAnsi="Verdana"/>
          <w:sz w:val="20"/>
          <w:szCs w:val="20"/>
          <w:lang w:val="en-IE"/>
        </w:rPr>
        <w:t>Resistance by staff in campus-based settings</w:t>
      </w:r>
      <w:r w:rsidRPr="0000624E">
        <w:rPr>
          <w:rFonts w:ascii="Verdana" w:hAnsi="Verdana"/>
          <w:sz w:val="20"/>
          <w:szCs w:val="20"/>
          <w:lang w:val="en-IE"/>
        </w:rPr>
        <w:t xml:space="preserve"> was frequently cited by management and public authorities</w:t>
      </w:r>
      <w:r w:rsidR="00A9464D" w:rsidRPr="0000624E">
        <w:rPr>
          <w:rFonts w:ascii="Verdana" w:hAnsi="Verdana"/>
          <w:sz w:val="20"/>
          <w:szCs w:val="20"/>
          <w:lang w:val="en-IE"/>
        </w:rPr>
        <w:t xml:space="preserve"> as a barrier to deinstitutionalisation</w:t>
      </w:r>
      <w:r w:rsidRPr="0000624E">
        <w:rPr>
          <w:rFonts w:ascii="Verdana" w:hAnsi="Verdana"/>
          <w:sz w:val="20"/>
          <w:szCs w:val="20"/>
          <w:lang w:val="en-IE"/>
        </w:rPr>
        <w:t xml:space="preserve">, largely in terms of </w:t>
      </w:r>
      <w:r w:rsidRPr="00525C44">
        <w:rPr>
          <w:rFonts w:ascii="Verdana" w:hAnsi="Verdana"/>
          <w:sz w:val="20"/>
          <w:szCs w:val="20"/>
          <w:lang w:val="en-IE"/>
        </w:rPr>
        <w:t>resistance to change in their terms and conditions</w:t>
      </w:r>
      <w:r w:rsidRPr="0000624E">
        <w:rPr>
          <w:rFonts w:ascii="Verdana" w:hAnsi="Verdana"/>
          <w:sz w:val="20"/>
          <w:szCs w:val="20"/>
          <w:lang w:val="en-IE"/>
        </w:rPr>
        <w:t xml:space="preserve">. In the individual interviews in the case study locality, it was cited as a significant barrier in every interview except for one with a local housing official. </w:t>
      </w:r>
    </w:p>
    <w:p w14:paraId="08698A1A" w14:textId="2C404C7F" w:rsidR="00D678E3" w:rsidRPr="0000624E" w:rsidRDefault="00A9464D" w:rsidP="002F6129">
      <w:pPr>
        <w:spacing w:before="240"/>
        <w:ind w:left="0"/>
        <w:jc w:val="both"/>
        <w:rPr>
          <w:rFonts w:ascii="Verdana" w:hAnsi="Verdana"/>
          <w:sz w:val="20"/>
          <w:szCs w:val="20"/>
          <w:lang w:val="en-US"/>
        </w:rPr>
      </w:pPr>
      <w:r w:rsidRPr="0000624E">
        <w:rPr>
          <w:rFonts w:ascii="Verdana" w:hAnsi="Verdana"/>
          <w:sz w:val="20"/>
          <w:szCs w:val="20"/>
          <w:lang w:val="en-IE"/>
        </w:rPr>
        <w:t>‘</w:t>
      </w:r>
      <w:r w:rsidR="00455B5C" w:rsidRPr="0000624E">
        <w:rPr>
          <w:rFonts w:ascii="Verdana" w:hAnsi="Verdana"/>
          <w:sz w:val="20"/>
          <w:szCs w:val="20"/>
          <w:lang w:val="en-IE"/>
        </w:rPr>
        <w:t>Sleepovers</w:t>
      </w:r>
      <w:r w:rsidRPr="0000624E">
        <w:rPr>
          <w:rFonts w:ascii="Verdana" w:hAnsi="Verdana"/>
          <w:sz w:val="20"/>
          <w:szCs w:val="20"/>
          <w:lang w:val="en-IE"/>
        </w:rPr>
        <w:t>’</w:t>
      </w:r>
      <w:r w:rsidR="002704B2" w:rsidRPr="0000624E">
        <w:rPr>
          <w:rFonts w:ascii="Verdana" w:hAnsi="Verdana"/>
          <w:sz w:val="20"/>
          <w:szCs w:val="20"/>
          <w:lang w:val="en-IE"/>
        </w:rPr>
        <w:t xml:space="preserve">– where there is a staff bedroom and staff are expected to sleep during their night shift - </w:t>
      </w:r>
      <w:r w:rsidR="00C12C6B" w:rsidRPr="0000624E">
        <w:rPr>
          <w:rFonts w:ascii="Verdana" w:hAnsi="Verdana"/>
          <w:sz w:val="20"/>
          <w:szCs w:val="20"/>
          <w:lang w:val="en-IE"/>
        </w:rPr>
        <w:t>w</w:t>
      </w:r>
      <w:r w:rsidR="00455B5C" w:rsidRPr="0000624E">
        <w:rPr>
          <w:rFonts w:ascii="Verdana" w:hAnsi="Verdana"/>
          <w:sz w:val="20"/>
          <w:szCs w:val="20"/>
          <w:lang w:val="en-IE"/>
        </w:rPr>
        <w:t>ere mentioned by several as a flashpoint</w:t>
      </w:r>
      <w:r w:rsidRPr="0000624E">
        <w:rPr>
          <w:rFonts w:ascii="Verdana" w:hAnsi="Verdana"/>
          <w:sz w:val="20"/>
          <w:szCs w:val="20"/>
          <w:lang w:val="en-IE"/>
        </w:rPr>
        <w:t>. W</w:t>
      </w:r>
      <w:r w:rsidR="00455B5C" w:rsidRPr="0000624E">
        <w:rPr>
          <w:rFonts w:ascii="Verdana" w:hAnsi="Verdana"/>
          <w:sz w:val="20"/>
          <w:szCs w:val="20"/>
          <w:lang w:val="en-IE"/>
        </w:rPr>
        <w:t xml:space="preserve">hile staff in the campus settings did a waking night and were paid accordingly, sleepovers which are the norm in community are paid at a lesser rate. There was also an apparently well-founded fear that staff might be reassigned from one community house to another more frequently, making for a less settled working environment than the campus setting. </w:t>
      </w:r>
      <w:r w:rsidR="00940E0E" w:rsidRPr="0000624E">
        <w:rPr>
          <w:rFonts w:ascii="Verdana" w:hAnsi="Verdana"/>
          <w:sz w:val="20"/>
          <w:szCs w:val="20"/>
          <w:lang w:val="en-IE"/>
        </w:rPr>
        <w:t>T</w:t>
      </w:r>
      <w:r w:rsidR="00455B5C" w:rsidRPr="0000624E">
        <w:rPr>
          <w:rFonts w:ascii="Verdana" w:hAnsi="Verdana"/>
          <w:sz w:val="20"/>
          <w:szCs w:val="20"/>
          <w:lang w:val="en-IE"/>
        </w:rPr>
        <w:t>his staff resistance to DI often had a negative i</w:t>
      </w:r>
      <w:r w:rsidR="001362E2" w:rsidRPr="0000624E">
        <w:rPr>
          <w:rFonts w:ascii="Verdana" w:hAnsi="Verdana"/>
          <w:sz w:val="20"/>
          <w:szCs w:val="20"/>
          <w:lang w:val="en-IE"/>
        </w:rPr>
        <w:t>nfluence</w:t>
      </w:r>
      <w:r w:rsidR="00455B5C" w:rsidRPr="0000624E">
        <w:rPr>
          <w:rFonts w:ascii="Verdana" w:hAnsi="Verdana"/>
          <w:sz w:val="20"/>
          <w:szCs w:val="20"/>
          <w:lang w:val="en-IE"/>
        </w:rPr>
        <w:t xml:space="preserve"> on families of service users</w:t>
      </w:r>
      <w:r w:rsidR="00CC335C" w:rsidRPr="0000624E">
        <w:rPr>
          <w:rFonts w:ascii="Verdana" w:hAnsi="Verdana"/>
          <w:sz w:val="20"/>
          <w:szCs w:val="20"/>
          <w:lang w:val="en-IE"/>
        </w:rPr>
        <w:t xml:space="preserve"> (see section 3.3.4)</w:t>
      </w:r>
      <w:r w:rsidR="00D678E3" w:rsidRPr="0000624E">
        <w:rPr>
          <w:rFonts w:ascii="Verdana" w:hAnsi="Verdana"/>
          <w:sz w:val="20"/>
          <w:szCs w:val="20"/>
          <w:lang w:val="en-IE"/>
        </w:rPr>
        <w:t>.</w:t>
      </w:r>
    </w:p>
    <w:p w14:paraId="48164FB6" w14:textId="77777777" w:rsidR="008E3F84" w:rsidRPr="0000624E" w:rsidRDefault="00D678E3" w:rsidP="00446360">
      <w:pPr>
        <w:spacing w:before="240"/>
        <w:ind w:left="0"/>
        <w:jc w:val="both"/>
        <w:rPr>
          <w:rFonts w:ascii="Verdana" w:hAnsi="Verdana"/>
          <w:sz w:val="20"/>
          <w:szCs w:val="20"/>
          <w:lang w:val="en-IE"/>
        </w:rPr>
      </w:pPr>
      <w:r w:rsidRPr="0000624E">
        <w:rPr>
          <w:rFonts w:ascii="Verdana" w:hAnsi="Verdana"/>
          <w:sz w:val="20"/>
          <w:szCs w:val="20"/>
          <w:lang w:val="en-IE"/>
        </w:rPr>
        <w:t xml:space="preserve">Nevertheless, </w:t>
      </w:r>
      <w:r w:rsidR="00455B5C" w:rsidRPr="0000624E">
        <w:rPr>
          <w:rFonts w:ascii="Verdana" w:hAnsi="Verdana"/>
          <w:sz w:val="20"/>
          <w:szCs w:val="20"/>
          <w:lang w:val="en-IE"/>
        </w:rPr>
        <w:t xml:space="preserve">not all staff resistance could be attributed to working conditions. Some staff were concerned by a genuine fear that service users would not receive as good care in the community: </w:t>
      </w:r>
    </w:p>
    <w:p w14:paraId="2692A371" w14:textId="175B0452" w:rsidR="00455B5C" w:rsidRPr="0000624E" w:rsidRDefault="008E3F84" w:rsidP="002F6129">
      <w:pPr>
        <w:spacing w:before="240"/>
        <w:ind w:left="720"/>
        <w:jc w:val="both"/>
        <w:rPr>
          <w:rFonts w:ascii="Verdana" w:hAnsi="Verdana"/>
          <w:sz w:val="20"/>
          <w:szCs w:val="20"/>
          <w:lang w:val="en-IE"/>
        </w:rPr>
      </w:pPr>
      <w:r w:rsidRPr="0000624E">
        <w:rPr>
          <w:rFonts w:ascii="Verdana" w:hAnsi="Verdana"/>
          <w:sz w:val="20"/>
          <w:szCs w:val="20"/>
          <w:lang w:val="en-IE"/>
        </w:rPr>
        <w:t>“</w:t>
      </w:r>
      <w:r w:rsidRPr="0000624E">
        <w:rPr>
          <w:rFonts w:ascii="Verdana" w:hAnsi="Verdana"/>
          <w:i/>
          <w:sz w:val="20"/>
          <w:szCs w:val="20"/>
          <w:lang w:val="en-IE"/>
        </w:rPr>
        <w:t>W</w:t>
      </w:r>
      <w:r w:rsidR="00455B5C" w:rsidRPr="0000624E">
        <w:rPr>
          <w:rFonts w:ascii="Verdana" w:hAnsi="Verdana"/>
          <w:i/>
          <w:sz w:val="20"/>
          <w:szCs w:val="20"/>
          <w:lang w:val="en-IE"/>
        </w:rPr>
        <w:t>e definitely felt a bit sad when they all left, you know.  And thinking maybe that nobody else would look after them as good as we did.</w:t>
      </w:r>
      <w:r w:rsidRPr="0000624E">
        <w:rPr>
          <w:rFonts w:ascii="Verdana" w:hAnsi="Verdana"/>
          <w:i/>
          <w:sz w:val="20"/>
          <w:szCs w:val="20"/>
          <w:lang w:val="en-IE"/>
        </w:rPr>
        <w:t>”</w:t>
      </w:r>
      <w:r w:rsidR="00455B5C" w:rsidRPr="0000624E">
        <w:rPr>
          <w:rFonts w:ascii="Verdana" w:hAnsi="Verdana"/>
          <w:i/>
          <w:sz w:val="20"/>
          <w:szCs w:val="20"/>
          <w:lang w:val="en-IE"/>
        </w:rPr>
        <w:t xml:space="preserve"> </w:t>
      </w:r>
      <w:r w:rsidR="00455B5C" w:rsidRPr="0000624E">
        <w:rPr>
          <w:rFonts w:ascii="Verdana" w:hAnsi="Verdana"/>
          <w:sz w:val="20"/>
          <w:szCs w:val="20"/>
          <w:lang w:val="en-IE"/>
        </w:rPr>
        <w:t>(</w:t>
      </w:r>
      <w:r w:rsidR="00CC335C" w:rsidRPr="0000624E">
        <w:rPr>
          <w:rFonts w:ascii="Verdana" w:hAnsi="Verdana"/>
          <w:sz w:val="20"/>
          <w:szCs w:val="20"/>
          <w:lang w:val="en-IE"/>
        </w:rPr>
        <w:t>S</w:t>
      </w:r>
      <w:r w:rsidR="00C74CE4" w:rsidRPr="0000624E">
        <w:rPr>
          <w:rFonts w:ascii="Verdana" w:hAnsi="Verdana"/>
          <w:sz w:val="20"/>
          <w:szCs w:val="20"/>
          <w:lang w:val="en-IE"/>
        </w:rPr>
        <w:t>taff member</w:t>
      </w:r>
      <w:r w:rsidR="00CC335C" w:rsidRPr="0000624E">
        <w:rPr>
          <w:rFonts w:ascii="Verdana" w:hAnsi="Verdana"/>
          <w:sz w:val="20"/>
          <w:szCs w:val="20"/>
          <w:lang w:val="en-IE"/>
        </w:rPr>
        <w:t xml:space="preserve"> of an institutional service</w:t>
      </w:r>
      <w:r w:rsidR="00455B5C" w:rsidRPr="0000624E">
        <w:rPr>
          <w:rFonts w:ascii="Verdana" w:hAnsi="Verdana"/>
          <w:sz w:val="20"/>
          <w:szCs w:val="20"/>
          <w:lang w:val="en-IE"/>
        </w:rPr>
        <w:t>)</w:t>
      </w:r>
    </w:p>
    <w:p w14:paraId="17B22DD5" w14:textId="5CCA7738" w:rsidR="00893E9B" w:rsidRPr="0000624E" w:rsidRDefault="00455B5C" w:rsidP="00446360">
      <w:pPr>
        <w:spacing w:before="240"/>
        <w:ind w:left="0"/>
        <w:jc w:val="both"/>
        <w:rPr>
          <w:rFonts w:ascii="Verdana" w:hAnsi="Verdana"/>
          <w:sz w:val="20"/>
          <w:szCs w:val="20"/>
          <w:lang w:val="en-IE"/>
        </w:rPr>
      </w:pPr>
      <w:r w:rsidRPr="0000624E">
        <w:rPr>
          <w:rFonts w:ascii="Verdana" w:hAnsi="Verdana"/>
          <w:sz w:val="20"/>
          <w:szCs w:val="20"/>
          <w:lang w:val="en-IE"/>
        </w:rPr>
        <w:t xml:space="preserve">While </w:t>
      </w:r>
      <w:r w:rsidRPr="00525C44">
        <w:rPr>
          <w:rFonts w:ascii="Verdana" w:hAnsi="Verdana"/>
          <w:sz w:val="20"/>
          <w:szCs w:val="20"/>
          <w:lang w:val="en-IE"/>
        </w:rPr>
        <w:t>staff in the community-based settings</w:t>
      </w:r>
      <w:r w:rsidRPr="0000624E">
        <w:rPr>
          <w:rFonts w:ascii="Verdana" w:hAnsi="Verdana"/>
          <w:sz w:val="20"/>
          <w:szCs w:val="20"/>
          <w:lang w:val="en-IE"/>
        </w:rPr>
        <w:t xml:space="preserve"> clearly had built up close relationships with the people they support, they sometimes felt that this was being taken advantage of by management. </w:t>
      </w:r>
      <w:r w:rsidR="00893E9B" w:rsidRPr="0000624E">
        <w:rPr>
          <w:rFonts w:ascii="Verdana" w:hAnsi="Verdana"/>
          <w:sz w:val="20"/>
          <w:szCs w:val="20"/>
          <w:lang w:val="en-IE"/>
        </w:rPr>
        <w:t>When discussing the fact that staff would not be paid for all their hours when accompanying service users on holidays</w:t>
      </w:r>
      <w:r w:rsidR="00D678E3" w:rsidRPr="0000624E">
        <w:rPr>
          <w:rFonts w:ascii="Verdana" w:hAnsi="Verdana"/>
          <w:sz w:val="20"/>
          <w:szCs w:val="20"/>
          <w:lang w:val="en-IE"/>
        </w:rPr>
        <w:t>,</w:t>
      </w:r>
      <w:r w:rsidR="00893E9B" w:rsidRPr="0000624E">
        <w:rPr>
          <w:rFonts w:ascii="Verdana" w:hAnsi="Verdana"/>
          <w:sz w:val="20"/>
          <w:szCs w:val="20"/>
          <w:lang w:val="en-IE"/>
        </w:rPr>
        <w:t xml:space="preserve"> for example, </w:t>
      </w:r>
      <w:r w:rsidR="00D678E3" w:rsidRPr="0000624E">
        <w:rPr>
          <w:rFonts w:ascii="Verdana" w:hAnsi="Verdana"/>
          <w:sz w:val="20"/>
          <w:szCs w:val="20"/>
          <w:lang w:val="en-IE"/>
        </w:rPr>
        <w:t>one staff member said that she would do this task “</w:t>
      </w:r>
      <w:r w:rsidR="00D678E3" w:rsidRPr="0000624E">
        <w:rPr>
          <w:rFonts w:ascii="Verdana" w:hAnsi="Verdana"/>
          <w:i/>
          <w:sz w:val="20"/>
          <w:szCs w:val="20"/>
          <w:lang w:val="en-IE"/>
        </w:rPr>
        <w:t>because I like the woman that I support</w:t>
      </w:r>
      <w:r w:rsidR="00D678E3" w:rsidRPr="0000624E">
        <w:rPr>
          <w:rFonts w:ascii="Verdana" w:hAnsi="Verdana"/>
          <w:sz w:val="20"/>
          <w:szCs w:val="20"/>
          <w:lang w:val="en-IE"/>
        </w:rPr>
        <w:t>”. Another added, however, that management “</w:t>
      </w:r>
      <w:r w:rsidR="00D678E3" w:rsidRPr="0000624E">
        <w:rPr>
          <w:rFonts w:ascii="Verdana" w:hAnsi="Verdana"/>
          <w:i/>
          <w:sz w:val="20"/>
          <w:szCs w:val="20"/>
          <w:lang w:val="en-IE"/>
        </w:rPr>
        <w:t>do prey on staff that way</w:t>
      </w:r>
      <w:r w:rsidR="005B15C3" w:rsidRPr="0000624E">
        <w:rPr>
          <w:rFonts w:ascii="Verdana" w:hAnsi="Verdana"/>
          <w:i/>
          <w:sz w:val="20"/>
          <w:szCs w:val="20"/>
          <w:lang w:val="en-IE"/>
        </w:rPr>
        <w:t>“</w:t>
      </w:r>
      <w:r w:rsidR="005B15C3" w:rsidRPr="0000624E">
        <w:rPr>
          <w:rFonts w:ascii="Verdana" w:hAnsi="Verdana"/>
          <w:sz w:val="20"/>
          <w:szCs w:val="20"/>
          <w:lang w:val="en-IE"/>
        </w:rPr>
        <w:t xml:space="preserve"> </w:t>
      </w:r>
      <w:r w:rsidR="00893E9B" w:rsidRPr="0000624E">
        <w:rPr>
          <w:rFonts w:ascii="Verdana" w:hAnsi="Verdana"/>
          <w:sz w:val="20"/>
          <w:szCs w:val="20"/>
          <w:lang w:val="en-IE"/>
        </w:rPr>
        <w:t>(</w:t>
      </w:r>
      <w:r w:rsidR="00CC335C" w:rsidRPr="0000624E">
        <w:rPr>
          <w:rFonts w:ascii="Verdana" w:hAnsi="Verdana"/>
          <w:sz w:val="20"/>
          <w:szCs w:val="20"/>
          <w:lang w:val="en-IE"/>
        </w:rPr>
        <w:t>Staff-member of a c</w:t>
      </w:r>
      <w:r w:rsidR="00C74CE4" w:rsidRPr="0000624E">
        <w:rPr>
          <w:rFonts w:ascii="Verdana" w:hAnsi="Verdana"/>
          <w:sz w:val="20"/>
          <w:szCs w:val="20"/>
          <w:lang w:val="en-IE"/>
        </w:rPr>
        <w:t>ommunity</w:t>
      </w:r>
      <w:r w:rsidR="00CC335C" w:rsidRPr="0000624E">
        <w:rPr>
          <w:rFonts w:ascii="Verdana" w:hAnsi="Verdana"/>
          <w:sz w:val="20"/>
          <w:szCs w:val="20"/>
          <w:lang w:val="en-IE"/>
        </w:rPr>
        <w:t xml:space="preserve">–based </w:t>
      </w:r>
      <w:r w:rsidR="00C74CE4" w:rsidRPr="0000624E">
        <w:rPr>
          <w:rFonts w:ascii="Verdana" w:hAnsi="Verdana"/>
          <w:sz w:val="20"/>
          <w:szCs w:val="20"/>
          <w:lang w:val="en-IE"/>
        </w:rPr>
        <w:t>service</w:t>
      </w:r>
      <w:r w:rsidR="00893E9B" w:rsidRPr="0000624E">
        <w:rPr>
          <w:rFonts w:ascii="Verdana" w:hAnsi="Verdana"/>
          <w:sz w:val="20"/>
          <w:szCs w:val="20"/>
          <w:lang w:val="en-IE"/>
        </w:rPr>
        <w:t xml:space="preserve">). </w:t>
      </w:r>
    </w:p>
    <w:p w14:paraId="651102AD" w14:textId="77777777" w:rsidR="008E3F84" w:rsidRPr="0000624E" w:rsidRDefault="00893E9B" w:rsidP="0093630C">
      <w:pPr>
        <w:spacing w:before="240" w:after="240"/>
        <w:ind w:left="0"/>
        <w:jc w:val="both"/>
        <w:rPr>
          <w:rFonts w:ascii="Verdana" w:hAnsi="Verdana"/>
          <w:sz w:val="20"/>
          <w:szCs w:val="20"/>
          <w:lang w:val="en-IE"/>
        </w:rPr>
      </w:pPr>
      <w:r w:rsidRPr="0000624E">
        <w:rPr>
          <w:rFonts w:ascii="Verdana" w:hAnsi="Verdana"/>
          <w:sz w:val="20"/>
          <w:szCs w:val="20"/>
          <w:lang w:val="en-IE"/>
        </w:rPr>
        <w:t xml:space="preserve">Finally, there could be a tension between what was good for the service user and what was good for the staff. As one community-based staff member commented: </w:t>
      </w:r>
    </w:p>
    <w:p w14:paraId="6E94DAC7" w14:textId="7B7CB11C" w:rsidR="00F56B5C" w:rsidRPr="0000624E" w:rsidRDefault="008E3F84" w:rsidP="002F6129">
      <w:pPr>
        <w:spacing w:before="240" w:after="240"/>
        <w:ind w:left="568"/>
        <w:jc w:val="both"/>
        <w:rPr>
          <w:rFonts w:ascii="Verdana" w:hAnsi="Verdana"/>
          <w:sz w:val="20"/>
          <w:szCs w:val="20"/>
          <w:lang w:val="en-IE"/>
        </w:rPr>
      </w:pPr>
      <w:r w:rsidRPr="0000624E">
        <w:rPr>
          <w:rFonts w:ascii="Verdana" w:hAnsi="Verdana"/>
          <w:sz w:val="20"/>
          <w:szCs w:val="20"/>
          <w:lang w:val="en-IE"/>
        </w:rPr>
        <w:t>“</w:t>
      </w:r>
      <w:r w:rsidRPr="0000624E">
        <w:rPr>
          <w:rFonts w:ascii="Verdana" w:hAnsi="Verdana"/>
          <w:i/>
          <w:sz w:val="20"/>
          <w:szCs w:val="20"/>
          <w:lang w:val="en-IE"/>
        </w:rPr>
        <w:t>T</w:t>
      </w:r>
      <w:r w:rsidR="00893E9B" w:rsidRPr="0000624E">
        <w:rPr>
          <w:rFonts w:ascii="Verdana" w:hAnsi="Verdana"/>
          <w:i/>
          <w:sz w:val="20"/>
          <w:szCs w:val="20"/>
          <w:lang w:val="en-IE"/>
        </w:rPr>
        <w:t>he less hours we have with them the more they were growing independently.  Which was terrible for us but better for them. So, the less they needed us, the more they went on, the better for themselves. And then we we</w:t>
      </w:r>
      <w:r w:rsidR="00D24017" w:rsidRPr="0000624E">
        <w:rPr>
          <w:rFonts w:ascii="Verdana" w:hAnsi="Verdana"/>
          <w:i/>
          <w:sz w:val="20"/>
          <w:szCs w:val="20"/>
          <w:lang w:val="en-IE"/>
        </w:rPr>
        <w:t>re shifted on to the next [person]</w:t>
      </w:r>
      <w:r w:rsidR="00893E9B" w:rsidRPr="0000624E">
        <w:rPr>
          <w:rFonts w:ascii="Verdana" w:hAnsi="Verdana"/>
          <w:i/>
          <w:sz w:val="20"/>
          <w:szCs w:val="20"/>
          <w:lang w:val="en-IE"/>
        </w:rPr>
        <w:t>.</w:t>
      </w:r>
      <w:r w:rsidRPr="0000624E">
        <w:rPr>
          <w:rFonts w:ascii="Verdana" w:hAnsi="Verdana"/>
          <w:i/>
          <w:sz w:val="20"/>
          <w:szCs w:val="20"/>
          <w:lang w:val="en-IE"/>
        </w:rPr>
        <w:t>”</w:t>
      </w:r>
      <w:r w:rsidR="00893E9B" w:rsidRPr="0000624E">
        <w:rPr>
          <w:rFonts w:ascii="Verdana" w:hAnsi="Verdana"/>
          <w:i/>
          <w:sz w:val="20"/>
          <w:szCs w:val="20"/>
          <w:lang w:val="en-IE"/>
        </w:rPr>
        <w:t xml:space="preserve"> </w:t>
      </w:r>
      <w:r w:rsidR="00893E9B" w:rsidRPr="0000624E">
        <w:rPr>
          <w:rFonts w:ascii="Verdana" w:hAnsi="Verdana"/>
          <w:sz w:val="20"/>
          <w:szCs w:val="20"/>
          <w:lang w:val="en-IE"/>
        </w:rPr>
        <w:t>(</w:t>
      </w:r>
      <w:r w:rsidR="00DD247A" w:rsidRPr="0000624E">
        <w:rPr>
          <w:rFonts w:ascii="Verdana" w:hAnsi="Verdana"/>
          <w:sz w:val="20"/>
          <w:szCs w:val="20"/>
          <w:lang w:val="en-IE"/>
        </w:rPr>
        <w:t>Staff member of a c</w:t>
      </w:r>
      <w:r w:rsidR="00C74CE4" w:rsidRPr="0000624E">
        <w:rPr>
          <w:rFonts w:ascii="Verdana" w:hAnsi="Verdana"/>
          <w:sz w:val="20"/>
          <w:szCs w:val="20"/>
          <w:lang w:val="en-IE"/>
        </w:rPr>
        <w:t>ommunity</w:t>
      </w:r>
      <w:r w:rsidR="00CC335C" w:rsidRPr="0000624E">
        <w:rPr>
          <w:rFonts w:ascii="Verdana" w:hAnsi="Verdana"/>
          <w:sz w:val="20"/>
          <w:szCs w:val="20"/>
          <w:lang w:val="en-IE"/>
        </w:rPr>
        <w:t xml:space="preserve">-based </w:t>
      </w:r>
      <w:r w:rsidR="00C74CE4" w:rsidRPr="0000624E">
        <w:rPr>
          <w:rFonts w:ascii="Verdana" w:hAnsi="Verdana"/>
          <w:sz w:val="20"/>
          <w:szCs w:val="20"/>
          <w:lang w:val="en-IE"/>
        </w:rPr>
        <w:t>service</w:t>
      </w:r>
      <w:r w:rsidR="00893E9B" w:rsidRPr="0000624E">
        <w:rPr>
          <w:rFonts w:ascii="Verdana" w:hAnsi="Verdana"/>
          <w:i/>
          <w:sz w:val="20"/>
          <w:szCs w:val="20"/>
          <w:lang w:val="en-IE"/>
        </w:rPr>
        <w:t xml:space="preserve">) </w:t>
      </w:r>
    </w:p>
    <w:p w14:paraId="5CA232C2" w14:textId="21C43A15" w:rsidR="00847103" w:rsidRPr="0000624E" w:rsidRDefault="00BE5FF7"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Barrier 4</w:t>
      </w:r>
      <w:r w:rsidR="00847103" w:rsidRPr="0000624E">
        <w:rPr>
          <w:rFonts w:ascii="Verdana" w:hAnsi="Verdana"/>
          <w:sz w:val="20"/>
          <w:szCs w:val="20"/>
          <w:lang w:val="en-IE"/>
        </w:rPr>
        <w:t>: Community-based services responding to the different support needs of people with disabilities are lacking</w:t>
      </w:r>
    </w:p>
    <w:p w14:paraId="1EB69926" w14:textId="0F4C23C8" w:rsidR="00103366" w:rsidRPr="0000624E" w:rsidRDefault="00C71E11" w:rsidP="0093630C">
      <w:pPr>
        <w:spacing w:before="240"/>
        <w:ind w:left="568"/>
        <w:jc w:val="both"/>
        <w:rPr>
          <w:rFonts w:ascii="Verdana" w:hAnsi="Verdana"/>
          <w:sz w:val="20"/>
          <w:szCs w:val="20"/>
          <w:lang w:val="en-IE"/>
        </w:rPr>
      </w:pPr>
      <w:r w:rsidRPr="0000624E">
        <w:rPr>
          <w:rFonts w:ascii="Verdana" w:hAnsi="Verdana"/>
          <w:i/>
          <w:sz w:val="20"/>
          <w:szCs w:val="20"/>
          <w:lang w:val="en-IE"/>
        </w:rPr>
        <w:t>“</w:t>
      </w:r>
      <w:r w:rsidR="00103366" w:rsidRPr="0000624E">
        <w:rPr>
          <w:rFonts w:ascii="Verdana" w:hAnsi="Verdana"/>
          <w:i/>
          <w:sz w:val="20"/>
          <w:szCs w:val="20"/>
          <w:lang w:val="en-IE"/>
        </w:rPr>
        <w:t>You can move out…into normal society but societies are not ready for people to live in. Basically from the transport service…to accepting people into the workforce and suitable accommodation… So lots of things in society is not suitable to integrate people with disabilities as… equal members of society</w:t>
      </w:r>
      <w:r w:rsidRPr="0000624E">
        <w:rPr>
          <w:rFonts w:ascii="Verdana" w:hAnsi="Verdana"/>
          <w:i/>
          <w:sz w:val="20"/>
          <w:szCs w:val="20"/>
          <w:lang w:val="en-IE"/>
        </w:rPr>
        <w:t>.</w:t>
      </w:r>
      <w:r w:rsidR="00103366" w:rsidRPr="0000624E">
        <w:rPr>
          <w:rFonts w:ascii="Verdana" w:hAnsi="Verdana"/>
          <w:i/>
          <w:sz w:val="20"/>
          <w:szCs w:val="20"/>
          <w:lang w:val="en-IE"/>
        </w:rPr>
        <w:t>” (</w:t>
      </w:r>
      <w:r w:rsidR="00CC335C" w:rsidRPr="0000624E">
        <w:rPr>
          <w:rFonts w:ascii="Verdana" w:hAnsi="Verdana"/>
          <w:sz w:val="20"/>
          <w:szCs w:val="20"/>
          <w:lang w:val="en-IE"/>
        </w:rPr>
        <w:t>Person</w:t>
      </w:r>
      <w:r w:rsidR="00940E0E" w:rsidRPr="0000624E">
        <w:rPr>
          <w:rFonts w:ascii="Verdana" w:hAnsi="Verdana"/>
          <w:sz w:val="20"/>
          <w:szCs w:val="20"/>
          <w:lang w:val="en-IE"/>
        </w:rPr>
        <w:t xml:space="preserve"> </w:t>
      </w:r>
      <w:r w:rsidR="00C74CE4" w:rsidRPr="0000624E">
        <w:rPr>
          <w:rFonts w:ascii="Verdana" w:hAnsi="Verdana"/>
          <w:sz w:val="20"/>
          <w:szCs w:val="20"/>
          <w:lang w:val="en-IE"/>
        </w:rPr>
        <w:t>with a physical disability</w:t>
      </w:r>
      <w:r w:rsidR="00103366" w:rsidRPr="0000624E">
        <w:rPr>
          <w:rFonts w:ascii="Verdana" w:hAnsi="Verdana"/>
          <w:sz w:val="20"/>
          <w:szCs w:val="20"/>
          <w:lang w:val="en-IE"/>
        </w:rPr>
        <w:t xml:space="preserve">) </w:t>
      </w:r>
    </w:p>
    <w:p w14:paraId="0BE3DAAC" w14:textId="26458F2E" w:rsidR="005B15C3" w:rsidRPr="0000624E" w:rsidRDefault="005B15C3" w:rsidP="0093630C">
      <w:pPr>
        <w:spacing w:before="240"/>
        <w:ind w:left="0"/>
        <w:jc w:val="both"/>
        <w:rPr>
          <w:rFonts w:ascii="Verdana" w:eastAsia="Times New Roman" w:hAnsi="Verdana" w:cs="Times New Roman"/>
          <w:color w:val="000000"/>
          <w:sz w:val="20"/>
          <w:szCs w:val="20"/>
          <w:lang w:val="en-IE" w:eastAsia="en-IE"/>
        </w:rPr>
      </w:pPr>
      <w:r w:rsidRPr="0000624E">
        <w:rPr>
          <w:rFonts w:ascii="Verdana" w:hAnsi="Verdana"/>
          <w:sz w:val="20"/>
          <w:szCs w:val="20"/>
          <w:lang w:val="en-IE"/>
        </w:rPr>
        <w:t>I</w:t>
      </w:r>
      <w:r w:rsidR="00103366" w:rsidRPr="0000624E">
        <w:rPr>
          <w:rFonts w:ascii="Verdana" w:hAnsi="Verdana"/>
          <w:sz w:val="20"/>
          <w:szCs w:val="20"/>
          <w:lang w:val="en-IE"/>
        </w:rPr>
        <w:t>n order for people with disabilities to live ordinary lives in ordinary</w:t>
      </w:r>
      <w:r w:rsidR="00067662" w:rsidRPr="0000624E">
        <w:rPr>
          <w:rFonts w:ascii="Verdana" w:hAnsi="Verdana"/>
          <w:sz w:val="20"/>
          <w:szCs w:val="20"/>
          <w:lang w:val="en-IE"/>
        </w:rPr>
        <w:t xml:space="preserve"> places, they need not just appropriate supports, but for general community-based services to be more mindful of people’s differing needs. One staff member described a recent visit to the GP with her client, who has severe autism, where she had to wait for almost an hour. By the time she saw the doctor: </w:t>
      </w:r>
      <w:r w:rsidR="00DD247A" w:rsidRPr="0000624E">
        <w:rPr>
          <w:rFonts w:ascii="Verdana" w:hAnsi="Verdana"/>
          <w:sz w:val="20"/>
          <w:szCs w:val="20"/>
          <w:lang w:val="en-IE"/>
        </w:rPr>
        <w:t>“</w:t>
      </w:r>
      <w:r w:rsidR="00067662" w:rsidRPr="0000624E">
        <w:rPr>
          <w:rFonts w:ascii="Verdana" w:eastAsia="Times New Roman" w:hAnsi="Verdana" w:cs="Times New Roman"/>
          <w:i/>
          <w:color w:val="000000"/>
          <w:sz w:val="20"/>
          <w:szCs w:val="20"/>
          <w:lang w:val="en-IE" w:eastAsia="en-IE"/>
        </w:rPr>
        <w:t>The staff were stressed, she was stressed, the doctor was afraid of her because she’s so wound up. It benefited nobody</w:t>
      </w:r>
      <w:r w:rsidR="00DD247A" w:rsidRPr="0000624E">
        <w:rPr>
          <w:rFonts w:ascii="Verdana" w:eastAsia="Times New Roman" w:hAnsi="Verdana" w:cs="Times New Roman"/>
          <w:i/>
          <w:color w:val="000000"/>
          <w:sz w:val="20"/>
          <w:szCs w:val="20"/>
          <w:lang w:val="en-IE" w:eastAsia="en-IE"/>
        </w:rPr>
        <w:t>”</w:t>
      </w:r>
      <w:r w:rsidR="00067662" w:rsidRPr="0000624E">
        <w:rPr>
          <w:rFonts w:ascii="Verdana" w:eastAsia="Times New Roman" w:hAnsi="Verdana" w:cs="Times New Roman"/>
          <w:i/>
          <w:color w:val="000000"/>
          <w:sz w:val="20"/>
          <w:szCs w:val="20"/>
          <w:lang w:val="en-IE" w:eastAsia="en-IE"/>
        </w:rPr>
        <w:t xml:space="preserve">. </w:t>
      </w:r>
      <w:r w:rsidR="00067662" w:rsidRPr="0000624E">
        <w:rPr>
          <w:rFonts w:ascii="Verdana" w:eastAsia="Times New Roman" w:hAnsi="Verdana" w:cs="Times New Roman"/>
          <w:color w:val="000000"/>
          <w:sz w:val="20"/>
          <w:szCs w:val="20"/>
          <w:lang w:val="en-IE" w:eastAsia="en-IE"/>
        </w:rPr>
        <w:t xml:space="preserve">The staff member concluded: </w:t>
      </w:r>
      <w:r w:rsidR="00DD247A" w:rsidRPr="0000624E">
        <w:rPr>
          <w:rFonts w:ascii="Verdana" w:eastAsia="Times New Roman" w:hAnsi="Verdana" w:cs="Times New Roman"/>
          <w:color w:val="000000"/>
          <w:sz w:val="20"/>
          <w:szCs w:val="20"/>
          <w:lang w:val="en-IE" w:eastAsia="en-IE"/>
        </w:rPr>
        <w:t>“</w:t>
      </w:r>
      <w:r w:rsidR="00067662" w:rsidRPr="0000624E">
        <w:rPr>
          <w:rFonts w:ascii="Verdana" w:eastAsia="Times New Roman" w:hAnsi="Verdana" w:cs="Times New Roman"/>
          <w:i/>
          <w:color w:val="000000"/>
          <w:sz w:val="20"/>
          <w:szCs w:val="20"/>
          <w:lang w:val="en-IE" w:eastAsia="en-IE"/>
        </w:rPr>
        <w:t>she never had that stress in [the institution], because the doctor came in to see her…. Some of the things that happened [in the institution] weren’t all bad. They weren’t all bad, it benefited a lot of people</w:t>
      </w:r>
      <w:r w:rsidR="00DD247A" w:rsidRPr="0000624E">
        <w:rPr>
          <w:rFonts w:ascii="Verdana" w:eastAsia="Times New Roman" w:hAnsi="Verdana" w:cs="Times New Roman"/>
          <w:color w:val="000000"/>
          <w:sz w:val="20"/>
          <w:szCs w:val="20"/>
          <w:lang w:val="en-IE" w:eastAsia="en-IE"/>
        </w:rPr>
        <w:t>”</w:t>
      </w:r>
      <w:r w:rsidR="00C74CE4" w:rsidRPr="0000624E">
        <w:rPr>
          <w:rFonts w:ascii="Verdana" w:eastAsia="Times New Roman" w:hAnsi="Verdana" w:cs="Times New Roman"/>
          <w:color w:val="000000"/>
          <w:sz w:val="20"/>
          <w:szCs w:val="20"/>
          <w:lang w:val="en-IE" w:eastAsia="en-IE"/>
        </w:rPr>
        <w:t xml:space="preserve">. </w:t>
      </w:r>
      <w:r w:rsidR="00067662" w:rsidRPr="0000624E">
        <w:rPr>
          <w:rFonts w:ascii="Verdana" w:eastAsia="Times New Roman" w:hAnsi="Verdana" w:cs="Times New Roman"/>
          <w:color w:val="000000"/>
          <w:sz w:val="20"/>
          <w:szCs w:val="20"/>
          <w:lang w:val="en-IE" w:eastAsia="en-IE"/>
        </w:rPr>
        <w:t xml:space="preserve">However, a simple solution is suggested by the </w:t>
      </w:r>
      <w:r w:rsidR="00067662" w:rsidRPr="0000624E">
        <w:rPr>
          <w:rFonts w:ascii="Verdana" w:eastAsia="Times New Roman" w:hAnsi="Verdana" w:cs="Times New Roman"/>
          <w:i/>
          <w:color w:val="000000"/>
          <w:sz w:val="20"/>
          <w:szCs w:val="20"/>
          <w:lang w:val="en-IE" w:eastAsia="en-IE"/>
        </w:rPr>
        <w:t xml:space="preserve">New Obvious </w:t>
      </w:r>
      <w:r w:rsidR="00067662" w:rsidRPr="0000624E">
        <w:rPr>
          <w:rFonts w:ascii="Verdana" w:eastAsia="Times New Roman" w:hAnsi="Verdana" w:cs="Times New Roman"/>
          <w:color w:val="000000"/>
          <w:sz w:val="20"/>
          <w:szCs w:val="20"/>
          <w:lang w:val="en-IE" w:eastAsia="en-IE"/>
        </w:rPr>
        <w:t xml:space="preserve">report, which highlights a case study where the client is offered the first appointment after lunch </w:t>
      </w:r>
      <w:r w:rsidR="00A51CB0" w:rsidRPr="0000624E">
        <w:rPr>
          <w:rFonts w:ascii="Verdana" w:eastAsia="Times New Roman" w:hAnsi="Verdana" w:cs="Times New Roman"/>
          <w:color w:val="000000"/>
          <w:sz w:val="20"/>
          <w:szCs w:val="20"/>
          <w:lang w:val="en-IE" w:eastAsia="en-IE"/>
        </w:rPr>
        <w:t>to avoid the distress of queues in the waiting room.</w:t>
      </w:r>
      <w:r w:rsidR="00A51CB0" w:rsidRPr="0000624E">
        <w:rPr>
          <w:rStyle w:val="FootnoteReference"/>
          <w:rFonts w:ascii="Verdana" w:eastAsia="Times New Roman" w:hAnsi="Verdana" w:cs="Times New Roman"/>
          <w:color w:val="000000"/>
          <w:sz w:val="20"/>
          <w:szCs w:val="20"/>
          <w:lang w:val="en-IE" w:eastAsia="en-IE"/>
        </w:rPr>
        <w:footnoteReference w:id="60"/>
      </w:r>
      <w:r w:rsidR="00A51CB0" w:rsidRPr="0000624E">
        <w:rPr>
          <w:rFonts w:ascii="Verdana" w:eastAsia="Times New Roman" w:hAnsi="Verdana" w:cs="Times New Roman"/>
          <w:color w:val="000000"/>
          <w:sz w:val="20"/>
          <w:szCs w:val="20"/>
          <w:lang w:val="en-IE" w:eastAsia="en-IE"/>
        </w:rPr>
        <w:t xml:space="preserve"> </w:t>
      </w:r>
    </w:p>
    <w:p w14:paraId="75493536" w14:textId="04929F15" w:rsidR="00D7496C" w:rsidRPr="0000624E" w:rsidRDefault="002A6407" w:rsidP="0093630C">
      <w:pPr>
        <w:spacing w:before="240" w:after="240"/>
        <w:ind w:left="0"/>
        <w:jc w:val="both"/>
        <w:rPr>
          <w:rFonts w:ascii="Verdana" w:hAnsi="Verdana" w:cs="Calibri"/>
          <w:sz w:val="20"/>
          <w:szCs w:val="20"/>
          <w:lang w:val="en-IE"/>
        </w:rPr>
      </w:pPr>
      <w:r w:rsidRPr="0000624E">
        <w:rPr>
          <w:rFonts w:ascii="Verdana" w:hAnsi="Verdana" w:cs="Calibri"/>
          <w:sz w:val="20"/>
          <w:szCs w:val="20"/>
          <w:lang w:val="en-IE"/>
        </w:rPr>
        <w:t xml:space="preserve">Several </w:t>
      </w:r>
      <w:r w:rsidR="00387A6F" w:rsidRPr="0000624E">
        <w:rPr>
          <w:rFonts w:ascii="Verdana" w:hAnsi="Verdana" w:cs="Calibri"/>
          <w:sz w:val="20"/>
          <w:szCs w:val="20"/>
          <w:lang w:val="en-IE"/>
        </w:rPr>
        <w:t xml:space="preserve">family </w:t>
      </w:r>
      <w:r w:rsidR="00847103" w:rsidRPr="0000624E">
        <w:rPr>
          <w:rFonts w:ascii="Verdana" w:hAnsi="Verdana" w:cs="Calibri"/>
          <w:sz w:val="20"/>
          <w:szCs w:val="20"/>
          <w:lang w:val="en-IE"/>
        </w:rPr>
        <w:t>participants described difficult experiences which their family members had had in accessing</w:t>
      </w:r>
      <w:r w:rsidR="00387A6F" w:rsidRPr="0000624E">
        <w:rPr>
          <w:rFonts w:ascii="Verdana" w:hAnsi="Verdana" w:cs="Calibri"/>
          <w:sz w:val="20"/>
          <w:szCs w:val="20"/>
          <w:lang w:val="en-IE"/>
        </w:rPr>
        <w:t xml:space="preserve"> medical and dental services.</w:t>
      </w:r>
      <w:r w:rsidR="00A51CB0" w:rsidRPr="0000624E">
        <w:rPr>
          <w:rFonts w:ascii="Verdana" w:hAnsi="Verdana" w:cs="Calibri"/>
          <w:sz w:val="20"/>
          <w:szCs w:val="20"/>
          <w:lang w:val="en-IE"/>
        </w:rPr>
        <w:t xml:space="preserve"> The sister of a non-verbal service user with a severe disability</w:t>
      </w:r>
      <w:r w:rsidR="00847103" w:rsidRPr="0000624E">
        <w:rPr>
          <w:rFonts w:ascii="Verdana" w:hAnsi="Verdana" w:cs="Calibri"/>
          <w:sz w:val="20"/>
          <w:szCs w:val="20"/>
          <w:lang w:val="en-IE"/>
        </w:rPr>
        <w:t xml:space="preserve"> described a particularly traumatic incident where her sister was taken ill. The hospital maintained that this was a progression of her illness and would</w:t>
      </w:r>
      <w:r w:rsidR="00A51CB0" w:rsidRPr="0000624E">
        <w:rPr>
          <w:rFonts w:ascii="Verdana" w:hAnsi="Verdana" w:cs="Calibri"/>
          <w:sz w:val="20"/>
          <w:szCs w:val="20"/>
          <w:lang w:val="en-IE"/>
        </w:rPr>
        <w:t xml:space="preserve"> have sent her home to die if the family</w:t>
      </w:r>
      <w:r w:rsidR="00847103" w:rsidRPr="0000624E">
        <w:rPr>
          <w:rFonts w:ascii="Verdana" w:hAnsi="Verdana" w:cs="Calibri"/>
          <w:sz w:val="20"/>
          <w:szCs w:val="20"/>
          <w:lang w:val="en-IE"/>
        </w:rPr>
        <w:t xml:space="preserve"> had not insisted on them doing more tests, eventually discovering that a wisdom tooth was the root of the problem. This incident clearly factored in to </w:t>
      </w:r>
      <w:r w:rsidR="00A51CB0" w:rsidRPr="0000624E">
        <w:rPr>
          <w:rFonts w:ascii="Verdana" w:hAnsi="Verdana" w:cs="Calibri"/>
          <w:sz w:val="20"/>
          <w:szCs w:val="20"/>
          <w:lang w:val="en-IE"/>
        </w:rPr>
        <w:t>the participant’s</w:t>
      </w:r>
      <w:r w:rsidR="00847103" w:rsidRPr="0000624E">
        <w:rPr>
          <w:rFonts w:ascii="Verdana" w:hAnsi="Verdana" w:cs="Calibri"/>
          <w:sz w:val="20"/>
          <w:szCs w:val="20"/>
          <w:lang w:val="en-IE"/>
        </w:rPr>
        <w:t xml:space="preserve"> reluctance to see her sister</w:t>
      </w:r>
      <w:r w:rsidR="00A51CB0" w:rsidRPr="0000624E">
        <w:rPr>
          <w:rFonts w:ascii="Verdana" w:hAnsi="Verdana" w:cs="Calibri"/>
          <w:sz w:val="20"/>
          <w:szCs w:val="20"/>
          <w:lang w:val="en-IE"/>
        </w:rPr>
        <w:t xml:space="preserve"> undergo DI, as she was concerned that new staff members might not correctly interpret her sister’s non-verbal communication. </w:t>
      </w:r>
    </w:p>
    <w:p w14:paraId="15F27A80" w14:textId="5592917B" w:rsidR="008E3F84" w:rsidRPr="0000624E" w:rsidRDefault="005B15C3" w:rsidP="0093630C">
      <w:pPr>
        <w:ind w:left="0"/>
        <w:jc w:val="both"/>
        <w:rPr>
          <w:rFonts w:ascii="Verdana" w:eastAsia="Times New Roman" w:hAnsi="Verdana" w:cs="Times New Roman"/>
          <w:color w:val="000000"/>
          <w:sz w:val="20"/>
          <w:szCs w:val="20"/>
          <w:lang w:val="en-IE" w:eastAsia="en-IE"/>
        </w:rPr>
      </w:pPr>
      <w:r w:rsidRPr="0000624E">
        <w:rPr>
          <w:rFonts w:ascii="Verdana" w:eastAsia="Times New Roman" w:hAnsi="Verdana" w:cs="Times New Roman"/>
          <w:color w:val="000000"/>
          <w:sz w:val="20"/>
          <w:szCs w:val="20"/>
          <w:lang w:val="en-IE" w:eastAsia="en-IE"/>
        </w:rPr>
        <w:t xml:space="preserve">In contrast, several </w:t>
      </w:r>
      <w:r w:rsidR="00062100" w:rsidRPr="0000624E">
        <w:rPr>
          <w:rFonts w:ascii="Verdana" w:hAnsi="Verdana"/>
          <w:sz w:val="20"/>
          <w:szCs w:val="20"/>
          <w:lang w:val="en-IE"/>
        </w:rPr>
        <w:t xml:space="preserve">participants </w:t>
      </w:r>
      <w:r w:rsidRPr="0000624E">
        <w:rPr>
          <w:rFonts w:ascii="Verdana" w:eastAsia="Times New Roman" w:hAnsi="Verdana" w:cs="Times New Roman"/>
          <w:color w:val="000000"/>
          <w:sz w:val="20"/>
          <w:szCs w:val="20"/>
          <w:lang w:val="en-IE" w:eastAsia="en-IE"/>
        </w:rPr>
        <w:t xml:space="preserve">highlighted positive interactions with local services. For example, the local hairdresser was cited by staff as being particularly accommodating of a particular service user:  </w:t>
      </w:r>
    </w:p>
    <w:p w14:paraId="585511BE" w14:textId="6C8967D6" w:rsidR="00D7496C" w:rsidRPr="0000624E" w:rsidRDefault="008E3F84" w:rsidP="002F6129">
      <w:pPr>
        <w:spacing w:before="240"/>
        <w:ind w:left="568"/>
        <w:jc w:val="both"/>
        <w:rPr>
          <w:rFonts w:ascii="Verdana" w:eastAsia="Times New Roman" w:hAnsi="Verdana" w:cs="Times New Roman"/>
          <w:color w:val="000000"/>
          <w:sz w:val="20"/>
          <w:szCs w:val="20"/>
          <w:lang w:val="en-IE" w:eastAsia="en-IE"/>
        </w:rPr>
      </w:pPr>
      <w:r w:rsidRPr="0000624E">
        <w:rPr>
          <w:rFonts w:ascii="Verdana" w:eastAsia="Calibri" w:hAnsi="Verdana" w:cs="Times New Roman"/>
          <w:i/>
          <w:sz w:val="20"/>
          <w:szCs w:val="20"/>
          <w:lang w:val="en-IE"/>
        </w:rPr>
        <w:t>“S</w:t>
      </w:r>
      <w:r w:rsidR="005B15C3" w:rsidRPr="0000624E">
        <w:rPr>
          <w:rFonts w:ascii="Verdana" w:eastAsia="Calibri" w:hAnsi="Verdana" w:cs="Times New Roman"/>
          <w:i/>
          <w:sz w:val="20"/>
          <w:szCs w:val="20"/>
          <w:lang w:val="en-IE"/>
        </w:rPr>
        <w:t>he knows that she will have five minutes with this girl in the chair… she knows she can’t stand near her toes, she knows the razor can’t go anywhere near her…And then she’ll come out and wave to us when we can come in because she [the service user] can’t sit.</w:t>
      </w:r>
      <w:r w:rsidRPr="0000624E">
        <w:rPr>
          <w:rFonts w:ascii="Verdana" w:eastAsia="Calibri" w:hAnsi="Verdana" w:cs="Times New Roman"/>
          <w:i/>
          <w:sz w:val="20"/>
          <w:szCs w:val="20"/>
          <w:lang w:val="en-IE"/>
        </w:rPr>
        <w:t>”</w:t>
      </w:r>
      <w:r w:rsidR="00C74CE4" w:rsidRPr="0000624E">
        <w:rPr>
          <w:rFonts w:ascii="Verdana" w:eastAsia="Calibri" w:hAnsi="Verdana" w:cs="Times New Roman"/>
          <w:i/>
          <w:sz w:val="20"/>
          <w:szCs w:val="20"/>
          <w:lang w:val="en-IE"/>
        </w:rPr>
        <w:t xml:space="preserve"> </w:t>
      </w:r>
      <w:r w:rsidR="00C74CE4" w:rsidRPr="0000624E">
        <w:rPr>
          <w:rFonts w:ascii="Verdana" w:eastAsia="Calibri" w:hAnsi="Verdana" w:cs="Times New Roman"/>
          <w:sz w:val="20"/>
          <w:szCs w:val="20"/>
          <w:lang w:val="en-IE"/>
        </w:rPr>
        <w:t>(Service provider</w:t>
      </w:r>
      <w:r w:rsidR="002F6129" w:rsidRPr="0000624E">
        <w:rPr>
          <w:rFonts w:ascii="Verdana" w:eastAsia="Calibri" w:hAnsi="Verdana" w:cs="Times New Roman"/>
          <w:sz w:val="20"/>
          <w:szCs w:val="20"/>
          <w:lang w:val="en-IE"/>
        </w:rPr>
        <w:t>)</w:t>
      </w:r>
      <w:r w:rsidR="005B15C3" w:rsidRPr="0000624E">
        <w:rPr>
          <w:rFonts w:ascii="Verdana" w:eastAsia="Calibri" w:hAnsi="Verdana" w:cs="Times New Roman"/>
          <w:i/>
          <w:sz w:val="20"/>
          <w:szCs w:val="20"/>
          <w:lang w:val="en-IE"/>
        </w:rPr>
        <w:t xml:space="preserve"> </w:t>
      </w:r>
    </w:p>
    <w:p w14:paraId="11662A1C" w14:textId="3E0BB328" w:rsidR="003E4ABA" w:rsidRPr="0000624E" w:rsidRDefault="00BE5FF7" w:rsidP="00C143AF">
      <w:pPr>
        <w:pStyle w:val="Heading3"/>
        <w:numPr>
          <w:ilvl w:val="2"/>
          <w:numId w:val="17"/>
        </w:numPr>
        <w:spacing w:before="240" w:after="240"/>
        <w:ind w:left="567" w:hanging="567"/>
        <w:rPr>
          <w:rFonts w:ascii="Verdana" w:hAnsi="Verdana"/>
          <w:sz w:val="20"/>
          <w:szCs w:val="20"/>
          <w:lang w:val="en-IE"/>
        </w:rPr>
      </w:pPr>
      <w:r w:rsidRPr="0000624E">
        <w:rPr>
          <w:rFonts w:ascii="Verdana" w:hAnsi="Verdana"/>
          <w:sz w:val="20"/>
          <w:szCs w:val="20"/>
          <w:lang w:val="en-IE"/>
        </w:rPr>
        <w:t>Barrier 5</w:t>
      </w:r>
      <w:r w:rsidR="003E4ABA" w:rsidRPr="0000624E">
        <w:rPr>
          <w:rFonts w:ascii="Verdana" w:hAnsi="Verdana"/>
          <w:sz w:val="20"/>
          <w:szCs w:val="20"/>
          <w:lang w:val="en-IE"/>
        </w:rPr>
        <w:t>: Too few employment opportunities for persons with disabilities</w:t>
      </w:r>
    </w:p>
    <w:p w14:paraId="1B1387DA" w14:textId="0B7C2883" w:rsidR="00BE5FF7" w:rsidRPr="0000624E" w:rsidRDefault="00E019D0" w:rsidP="00C71E11">
      <w:pPr>
        <w:spacing w:before="240"/>
        <w:ind w:left="0"/>
        <w:jc w:val="both"/>
        <w:rPr>
          <w:rFonts w:ascii="Verdana" w:hAnsi="Verdana"/>
          <w:sz w:val="20"/>
          <w:szCs w:val="20"/>
          <w:lang w:val="en-IE"/>
        </w:rPr>
      </w:pPr>
      <w:r w:rsidRPr="0000624E">
        <w:rPr>
          <w:rFonts w:ascii="Verdana" w:hAnsi="Verdana"/>
          <w:sz w:val="20"/>
          <w:szCs w:val="20"/>
          <w:lang w:val="en-IE"/>
        </w:rPr>
        <w:t xml:space="preserve">The importance of employment and barriers to accessing employment </w:t>
      </w:r>
      <w:r w:rsidR="00893E9B" w:rsidRPr="0000624E">
        <w:rPr>
          <w:rFonts w:ascii="Verdana" w:hAnsi="Verdana"/>
          <w:sz w:val="20"/>
          <w:szCs w:val="20"/>
          <w:lang w:val="en-IE"/>
        </w:rPr>
        <w:t xml:space="preserve">were discussed by several participants at both national and local level. In the case study locality, however, it was primarily an issue for participants living </w:t>
      </w:r>
      <w:r w:rsidR="00060688">
        <w:rPr>
          <w:rFonts w:ascii="Verdana" w:hAnsi="Verdana"/>
          <w:sz w:val="20"/>
          <w:szCs w:val="20"/>
          <w:lang w:val="en-IE"/>
        </w:rPr>
        <w:t>in</w:t>
      </w:r>
      <w:r w:rsidR="00060688" w:rsidRPr="0000624E">
        <w:rPr>
          <w:rFonts w:ascii="Verdana" w:hAnsi="Verdana"/>
          <w:sz w:val="20"/>
          <w:szCs w:val="20"/>
          <w:lang w:val="en-IE"/>
        </w:rPr>
        <w:t xml:space="preserve"> </w:t>
      </w:r>
      <w:r w:rsidR="00893E9B" w:rsidRPr="0000624E">
        <w:rPr>
          <w:rFonts w:ascii="Verdana" w:hAnsi="Verdana"/>
          <w:sz w:val="20"/>
          <w:szCs w:val="20"/>
          <w:lang w:val="en-IE"/>
        </w:rPr>
        <w:t>independent living arrangements. In those housed in residential services, very few had any sort of employment – in part because they were a</w:t>
      </w:r>
      <w:r w:rsidR="00BE5FF7" w:rsidRPr="0000624E">
        <w:rPr>
          <w:rFonts w:ascii="Verdana" w:hAnsi="Verdana"/>
          <w:sz w:val="20"/>
          <w:szCs w:val="20"/>
          <w:lang w:val="en-IE"/>
        </w:rPr>
        <w:t xml:space="preserve"> relatively elderly population, but possibly also to do with a difference in service ethos. </w:t>
      </w:r>
    </w:p>
    <w:p w14:paraId="1CD75AEB" w14:textId="22860615" w:rsidR="00BE5FF7" w:rsidRPr="0000624E" w:rsidRDefault="001E3929" w:rsidP="00C71E11">
      <w:pPr>
        <w:spacing w:before="240"/>
        <w:ind w:left="0"/>
        <w:jc w:val="both"/>
        <w:rPr>
          <w:rFonts w:ascii="Verdana" w:hAnsi="Verdana"/>
          <w:sz w:val="20"/>
          <w:szCs w:val="20"/>
          <w:lang w:val="en-IE"/>
        </w:rPr>
      </w:pPr>
      <w:r w:rsidRPr="0000624E">
        <w:rPr>
          <w:rFonts w:ascii="Verdana" w:hAnsi="Verdana"/>
          <w:sz w:val="20"/>
          <w:szCs w:val="20"/>
          <w:lang w:val="en-IE"/>
        </w:rPr>
        <w:t>For those living more independently, both in the case study location and nationally, working was a financial imperative, as rent supplement is usually not adequate t</w:t>
      </w:r>
      <w:r w:rsidR="00C74CE4" w:rsidRPr="0000624E">
        <w:rPr>
          <w:rFonts w:ascii="Verdana" w:hAnsi="Verdana"/>
          <w:sz w:val="20"/>
          <w:szCs w:val="20"/>
          <w:lang w:val="en-IE"/>
        </w:rPr>
        <w:t xml:space="preserve">o cover actual rental costs. </w:t>
      </w:r>
      <w:r w:rsidRPr="0000624E">
        <w:rPr>
          <w:rFonts w:ascii="Verdana" w:hAnsi="Verdana"/>
          <w:sz w:val="20"/>
          <w:szCs w:val="20"/>
          <w:lang w:val="en-IE"/>
        </w:rPr>
        <w:t xml:space="preserve">However, only a certain amount could be earned before the disability allowance would be affected, creating a welfare-to-work trap. </w:t>
      </w:r>
    </w:p>
    <w:p w14:paraId="23298196" w14:textId="77777777" w:rsidR="008E3F84" w:rsidRPr="0000624E" w:rsidRDefault="001E3929" w:rsidP="00C71E11">
      <w:pPr>
        <w:spacing w:before="240"/>
        <w:ind w:left="0"/>
        <w:jc w:val="both"/>
        <w:rPr>
          <w:rFonts w:ascii="Verdana" w:hAnsi="Verdana"/>
          <w:sz w:val="20"/>
          <w:szCs w:val="20"/>
          <w:lang w:val="en-IE"/>
        </w:rPr>
      </w:pPr>
      <w:r w:rsidRPr="0000624E">
        <w:rPr>
          <w:rFonts w:ascii="Verdana" w:hAnsi="Verdana"/>
          <w:sz w:val="20"/>
          <w:szCs w:val="20"/>
          <w:lang w:val="en-IE"/>
        </w:rPr>
        <w:t>The social benefits of work were discussed at the local level with both staff and community members, many of whom were employers of persons with intellectual disabilities</w:t>
      </w:r>
      <w:r w:rsidR="005B15C3" w:rsidRPr="0000624E">
        <w:rPr>
          <w:rFonts w:ascii="Verdana" w:hAnsi="Verdana"/>
          <w:sz w:val="20"/>
          <w:szCs w:val="20"/>
          <w:lang w:val="en-IE"/>
        </w:rPr>
        <w:t>. T</w:t>
      </w:r>
      <w:r w:rsidRPr="0000624E">
        <w:rPr>
          <w:rFonts w:ascii="Verdana" w:hAnsi="Verdana"/>
          <w:sz w:val="20"/>
          <w:szCs w:val="20"/>
          <w:lang w:val="en-IE"/>
        </w:rPr>
        <w:t xml:space="preserve">he majority of participants </w:t>
      </w:r>
      <w:r w:rsidR="005B15C3" w:rsidRPr="0000624E">
        <w:rPr>
          <w:rFonts w:ascii="Verdana" w:hAnsi="Verdana"/>
          <w:sz w:val="20"/>
          <w:szCs w:val="20"/>
          <w:lang w:val="en-IE"/>
        </w:rPr>
        <w:t xml:space="preserve">viewed employment </w:t>
      </w:r>
      <w:r w:rsidRPr="0000624E">
        <w:rPr>
          <w:rFonts w:ascii="Verdana" w:hAnsi="Verdana"/>
          <w:sz w:val="20"/>
          <w:szCs w:val="20"/>
          <w:lang w:val="en-IE"/>
        </w:rPr>
        <w:t xml:space="preserve">as vital in terms of community integration. </w:t>
      </w:r>
      <w:r w:rsidR="00E019D0" w:rsidRPr="0000624E">
        <w:rPr>
          <w:rFonts w:ascii="Verdana" w:hAnsi="Verdana"/>
          <w:sz w:val="20"/>
          <w:szCs w:val="20"/>
          <w:lang w:val="en-IE"/>
        </w:rPr>
        <w:t xml:space="preserve">One staff member argued that even largely tokenistic work was important: </w:t>
      </w:r>
    </w:p>
    <w:p w14:paraId="64E7C015" w14:textId="0C61C4A6" w:rsidR="00E019D0" w:rsidRPr="0000624E" w:rsidRDefault="008E3F84" w:rsidP="002F6129">
      <w:pPr>
        <w:spacing w:before="240"/>
        <w:ind w:left="720"/>
        <w:jc w:val="both"/>
        <w:rPr>
          <w:rFonts w:ascii="Verdana" w:hAnsi="Verdana"/>
          <w:sz w:val="20"/>
          <w:szCs w:val="20"/>
          <w:lang w:val="en-IE" w:eastAsia="en-IE"/>
        </w:rPr>
      </w:pPr>
      <w:r w:rsidRPr="0000624E">
        <w:rPr>
          <w:rFonts w:ascii="Verdana" w:hAnsi="Verdana"/>
          <w:sz w:val="20"/>
          <w:szCs w:val="20"/>
          <w:lang w:val="en-IE"/>
        </w:rPr>
        <w:t>“</w:t>
      </w:r>
      <w:r w:rsidR="00E019D0" w:rsidRPr="0000624E">
        <w:rPr>
          <w:rFonts w:ascii="Verdana" w:hAnsi="Verdana"/>
          <w:i/>
          <w:sz w:val="20"/>
          <w:szCs w:val="20"/>
          <w:lang w:val="en-IE" w:eastAsia="en-IE"/>
        </w:rPr>
        <w:t>Some people though in the independent sector where we’re kind of making up jobs for them, we’ll go clean your house, we’ll do your gardening if you give us a tenner like, you know, but that’s great for them though as well because they’re meeting other people and they’re getting out and about</w:t>
      </w:r>
      <w:r w:rsidRPr="0000624E">
        <w:rPr>
          <w:rFonts w:ascii="Verdana" w:hAnsi="Verdana"/>
          <w:i/>
          <w:sz w:val="20"/>
          <w:szCs w:val="20"/>
          <w:lang w:val="en-IE" w:eastAsia="en-IE"/>
        </w:rPr>
        <w:t>.”</w:t>
      </w:r>
      <w:r w:rsidR="00E019D0" w:rsidRPr="0000624E">
        <w:rPr>
          <w:rFonts w:ascii="Verdana" w:hAnsi="Verdana"/>
          <w:i/>
          <w:sz w:val="20"/>
          <w:szCs w:val="20"/>
          <w:lang w:val="en-IE" w:eastAsia="en-IE"/>
        </w:rPr>
        <w:t xml:space="preserve"> </w:t>
      </w:r>
      <w:r w:rsidR="00E019D0" w:rsidRPr="0000624E">
        <w:rPr>
          <w:rFonts w:ascii="Verdana" w:hAnsi="Verdana"/>
          <w:sz w:val="20"/>
          <w:szCs w:val="20"/>
          <w:lang w:val="en-IE" w:eastAsia="en-IE"/>
        </w:rPr>
        <w:t>(</w:t>
      </w:r>
      <w:r w:rsidR="00CC335C" w:rsidRPr="0000624E">
        <w:rPr>
          <w:rFonts w:ascii="Verdana" w:hAnsi="Verdana"/>
          <w:sz w:val="20"/>
          <w:szCs w:val="20"/>
          <w:lang w:val="en-IE" w:eastAsia="en-IE"/>
        </w:rPr>
        <w:t>Staff member of a c</w:t>
      </w:r>
      <w:r w:rsidR="00C74CE4" w:rsidRPr="0000624E">
        <w:rPr>
          <w:rFonts w:ascii="Verdana" w:hAnsi="Verdana"/>
          <w:sz w:val="20"/>
          <w:szCs w:val="20"/>
          <w:lang w:val="en-IE" w:eastAsia="en-IE"/>
        </w:rPr>
        <w:t>ommunity</w:t>
      </w:r>
      <w:r w:rsidR="00CC335C" w:rsidRPr="0000624E">
        <w:rPr>
          <w:rFonts w:ascii="Verdana" w:hAnsi="Verdana"/>
          <w:sz w:val="20"/>
          <w:szCs w:val="20"/>
          <w:lang w:val="en-IE" w:eastAsia="en-IE"/>
        </w:rPr>
        <w:t>-based</w:t>
      </w:r>
      <w:r w:rsidR="00C74CE4" w:rsidRPr="0000624E">
        <w:rPr>
          <w:rFonts w:ascii="Verdana" w:hAnsi="Verdana"/>
          <w:sz w:val="20"/>
          <w:szCs w:val="20"/>
          <w:lang w:val="en-IE" w:eastAsia="en-IE"/>
        </w:rPr>
        <w:t xml:space="preserve"> service) </w:t>
      </w:r>
      <w:r w:rsidR="00E019D0" w:rsidRPr="0000624E">
        <w:rPr>
          <w:rFonts w:ascii="Verdana" w:hAnsi="Verdana"/>
          <w:sz w:val="20"/>
          <w:szCs w:val="20"/>
          <w:lang w:val="en-IE" w:eastAsia="en-IE"/>
        </w:rPr>
        <w:t xml:space="preserve"> </w:t>
      </w:r>
    </w:p>
    <w:p w14:paraId="03A0A6DE" w14:textId="352AEDC7" w:rsidR="000A23C7" w:rsidRPr="0000624E" w:rsidRDefault="00E019D0" w:rsidP="00C71E11">
      <w:pPr>
        <w:spacing w:before="240" w:after="240"/>
        <w:ind w:left="0"/>
        <w:jc w:val="both"/>
        <w:rPr>
          <w:rFonts w:ascii="Verdana" w:hAnsi="Verdana"/>
          <w:sz w:val="20"/>
          <w:szCs w:val="20"/>
          <w:lang w:val="en-IE"/>
        </w:rPr>
      </w:pPr>
      <w:r w:rsidRPr="0000624E">
        <w:rPr>
          <w:rFonts w:ascii="Verdana" w:hAnsi="Verdana"/>
          <w:sz w:val="20"/>
          <w:szCs w:val="20"/>
          <w:lang w:val="en-IE" w:eastAsia="en-IE"/>
        </w:rPr>
        <w:t>Lack of employment opportunities was seen as a major, but not the only barrier t</w:t>
      </w:r>
      <w:r w:rsidRPr="0000624E">
        <w:rPr>
          <w:rFonts w:ascii="Verdana" w:hAnsi="Verdana"/>
          <w:sz w:val="20"/>
          <w:szCs w:val="20"/>
          <w:lang w:val="en-IE"/>
        </w:rPr>
        <w:t xml:space="preserve">o persons with disabilities taking up employment. Others included </w:t>
      </w:r>
      <w:r w:rsidRPr="00525C44">
        <w:rPr>
          <w:rFonts w:ascii="Verdana" w:hAnsi="Verdana"/>
          <w:sz w:val="20"/>
          <w:szCs w:val="20"/>
          <w:lang w:val="en-IE"/>
        </w:rPr>
        <w:t>bureaucracy and regulation</w:t>
      </w:r>
      <w:r w:rsidRPr="0000624E">
        <w:rPr>
          <w:rFonts w:ascii="Verdana" w:hAnsi="Verdana"/>
          <w:sz w:val="20"/>
          <w:szCs w:val="20"/>
          <w:lang w:val="en-IE"/>
        </w:rPr>
        <w:t xml:space="preserve">, including lack of qualifications among service users. </w:t>
      </w:r>
      <w:r w:rsidRPr="00525C44">
        <w:rPr>
          <w:rFonts w:ascii="Verdana" w:hAnsi="Verdana"/>
          <w:sz w:val="20"/>
          <w:szCs w:val="20"/>
          <w:lang w:val="en-IE"/>
        </w:rPr>
        <w:t>Distrust of service users</w:t>
      </w:r>
      <w:r w:rsidRPr="0000624E">
        <w:rPr>
          <w:rFonts w:ascii="Verdana" w:hAnsi="Verdana"/>
          <w:b/>
          <w:sz w:val="20"/>
          <w:szCs w:val="20"/>
          <w:lang w:val="en-IE"/>
        </w:rPr>
        <w:t xml:space="preserve"> </w:t>
      </w:r>
      <w:r w:rsidRPr="0000624E">
        <w:rPr>
          <w:rFonts w:ascii="Verdana" w:hAnsi="Verdana"/>
          <w:sz w:val="20"/>
          <w:szCs w:val="20"/>
          <w:lang w:val="en-IE"/>
        </w:rPr>
        <w:t xml:space="preserve">by clients and indeed inspectors were mentioned by two service user employers, who both run services for children. However, sometimes prospective employers were more responsive to appeals to employ the person as an individual, than if they thought it was a request from an organisation. The need for </w:t>
      </w:r>
      <w:r w:rsidRPr="00525C44">
        <w:rPr>
          <w:rFonts w:ascii="Verdana" w:hAnsi="Verdana"/>
          <w:sz w:val="20"/>
          <w:szCs w:val="20"/>
          <w:lang w:val="en-IE"/>
        </w:rPr>
        <w:t>adequate supervision</w:t>
      </w:r>
      <w:r w:rsidRPr="0000624E">
        <w:rPr>
          <w:rFonts w:ascii="Verdana" w:hAnsi="Verdana"/>
          <w:b/>
          <w:sz w:val="20"/>
          <w:szCs w:val="20"/>
          <w:lang w:val="en-IE"/>
        </w:rPr>
        <w:t xml:space="preserve"> </w:t>
      </w:r>
      <w:r w:rsidRPr="0000624E">
        <w:rPr>
          <w:rFonts w:ascii="Verdana" w:hAnsi="Verdana"/>
          <w:sz w:val="20"/>
          <w:szCs w:val="20"/>
          <w:lang w:val="en-IE"/>
        </w:rPr>
        <w:t>of service users at work</w:t>
      </w:r>
      <w:r w:rsidRPr="0000624E">
        <w:rPr>
          <w:rFonts w:ascii="Verdana" w:hAnsi="Verdana"/>
          <w:b/>
          <w:sz w:val="20"/>
          <w:szCs w:val="20"/>
          <w:lang w:val="en-IE"/>
        </w:rPr>
        <w:t xml:space="preserve"> </w:t>
      </w:r>
      <w:r w:rsidRPr="0000624E">
        <w:rPr>
          <w:rFonts w:ascii="Verdana" w:hAnsi="Verdana"/>
          <w:sz w:val="20"/>
          <w:szCs w:val="20"/>
          <w:lang w:val="en-IE"/>
        </w:rPr>
        <w:t>was raised as a potential barrier, but several employers felt that service user employees tended to do better when their support worker was</w:t>
      </w:r>
      <w:r w:rsidR="00C71E11" w:rsidRPr="0000624E">
        <w:rPr>
          <w:rFonts w:ascii="Verdana" w:hAnsi="Verdana"/>
          <w:sz w:val="20"/>
          <w:szCs w:val="20"/>
          <w:lang w:val="en-IE"/>
        </w:rPr>
        <w:t xml:space="preserve"> not present.</w:t>
      </w:r>
    </w:p>
    <w:p w14:paraId="6E67DCC1" w14:textId="75800B35" w:rsidR="00D3224B" w:rsidRPr="0000624E" w:rsidRDefault="00D3224B" w:rsidP="0000624E">
      <w:pPr>
        <w:pStyle w:val="Heading2"/>
        <w:numPr>
          <w:ilvl w:val="1"/>
          <w:numId w:val="17"/>
        </w:numPr>
        <w:rPr>
          <w:rFonts w:ascii="Verdana" w:hAnsi="Verdana"/>
          <w:sz w:val="24"/>
          <w:szCs w:val="24"/>
          <w:lang w:val="en-IE"/>
        </w:rPr>
      </w:pPr>
      <w:bookmarkStart w:id="70" w:name="_Toc483329638"/>
      <w:bookmarkStart w:id="71" w:name="_Toc518643769"/>
      <w:r w:rsidRPr="0000624E">
        <w:rPr>
          <w:rFonts w:ascii="Verdana" w:hAnsi="Verdana"/>
          <w:sz w:val="24"/>
          <w:szCs w:val="24"/>
          <w:lang w:val="en-IE"/>
        </w:rPr>
        <w:t>Cross-cutting issues</w:t>
      </w:r>
      <w:bookmarkEnd w:id="70"/>
      <w:bookmarkEnd w:id="71"/>
    </w:p>
    <w:p w14:paraId="53DE2905" w14:textId="371BB88D" w:rsidR="00442B5B" w:rsidRPr="0000624E" w:rsidRDefault="007B4B5C" w:rsidP="00C143AF">
      <w:pPr>
        <w:pStyle w:val="Heading3"/>
        <w:numPr>
          <w:ilvl w:val="2"/>
          <w:numId w:val="17"/>
        </w:numPr>
        <w:spacing w:before="240" w:after="240"/>
        <w:ind w:left="567" w:hanging="567"/>
        <w:rPr>
          <w:rFonts w:ascii="Verdana" w:hAnsi="Verdana"/>
          <w:sz w:val="20"/>
          <w:szCs w:val="20"/>
          <w:lang w:val="en-IE"/>
        </w:rPr>
      </w:pPr>
      <w:bookmarkStart w:id="72" w:name="_Toc483329639"/>
      <w:r w:rsidRPr="0000624E">
        <w:rPr>
          <w:rFonts w:ascii="Verdana" w:hAnsi="Verdana"/>
          <w:sz w:val="20"/>
          <w:szCs w:val="20"/>
          <w:lang w:val="en-IE"/>
        </w:rPr>
        <w:t xml:space="preserve">Impact of different types and degrees of impairment on the </w:t>
      </w:r>
      <w:r w:rsidR="00442B5B" w:rsidRPr="0000624E">
        <w:rPr>
          <w:rFonts w:ascii="Verdana" w:hAnsi="Verdana"/>
          <w:sz w:val="20"/>
          <w:szCs w:val="20"/>
          <w:lang w:val="en-IE"/>
        </w:rPr>
        <w:t>deinstitutionalisation</w:t>
      </w:r>
      <w:r w:rsidRPr="0000624E">
        <w:rPr>
          <w:rFonts w:ascii="Verdana" w:hAnsi="Verdana"/>
          <w:sz w:val="20"/>
          <w:szCs w:val="20"/>
          <w:lang w:val="en-IE"/>
        </w:rPr>
        <w:t xml:space="preserve"> process</w:t>
      </w:r>
      <w:bookmarkEnd w:id="72"/>
    </w:p>
    <w:p w14:paraId="0795330F" w14:textId="4D88D159" w:rsidR="00726C5F" w:rsidRPr="0000624E" w:rsidRDefault="00060688" w:rsidP="00C71E11">
      <w:pPr>
        <w:spacing w:before="120" w:after="120"/>
        <w:ind w:left="0"/>
        <w:jc w:val="both"/>
        <w:rPr>
          <w:rFonts w:ascii="Verdana" w:hAnsi="Verdana" w:cstheme="minorHAnsi"/>
          <w:sz w:val="20"/>
          <w:szCs w:val="20"/>
          <w:lang w:val="en-IE"/>
        </w:rPr>
      </w:pPr>
      <w:r>
        <w:rPr>
          <w:rFonts w:ascii="Verdana" w:hAnsi="Verdana"/>
          <w:sz w:val="20"/>
          <w:szCs w:val="20"/>
          <w:lang w:val="en-IE"/>
        </w:rPr>
        <w:t>T</w:t>
      </w:r>
      <w:r w:rsidR="001874DC" w:rsidRPr="0000624E">
        <w:rPr>
          <w:rFonts w:ascii="Verdana" w:hAnsi="Verdana"/>
          <w:sz w:val="20"/>
          <w:szCs w:val="20"/>
          <w:lang w:val="en-IE"/>
        </w:rPr>
        <w:t xml:space="preserve">he Time to Move On report identified that people with the most severe disabilities </w:t>
      </w:r>
      <w:r w:rsidR="00FF1DDD" w:rsidRPr="0000624E">
        <w:rPr>
          <w:rFonts w:ascii="Verdana" w:hAnsi="Verdana"/>
          <w:sz w:val="20"/>
          <w:szCs w:val="20"/>
          <w:lang w:val="en-IE"/>
        </w:rPr>
        <w:t>can make</w:t>
      </w:r>
      <w:r w:rsidR="001874DC" w:rsidRPr="0000624E">
        <w:rPr>
          <w:rFonts w:ascii="Verdana" w:hAnsi="Verdana"/>
          <w:sz w:val="20"/>
          <w:szCs w:val="20"/>
          <w:lang w:val="en-IE"/>
        </w:rPr>
        <w:t xml:space="preserve"> the most gains from community</w:t>
      </w:r>
      <w:r w:rsidR="00FF1DDD" w:rsidRPr="0000624E">
        <w:rPr>
          <w:rFonts w:ascii="Verdana" w:hAnsi="Verdana"/>
          <w:sz w:val="20"/>
          <w:szCs w:val="20"/>
          <w:lang w:val="en-IE"/>
        </w:rPr>
        <w:t xml:space="preserve"> settings</w:t>
      </w:r>
      <w:r>
        <w:rPr>
          <w:rFonts w:ascii="Verdana" w:hAnsi="Verdana"/>
          <w:sz w:val="20"/>
          <w:szCs w:val="20"/>
          <w:lang w:val="en-IE"/>
        </w:rPr>
        <w:t>.</w:t>
      </w:r>
      <w:r w:rsidR="00FF1DDD" w:rsidRPr="0000624E">
        <w:rPr>
          <w:rStyle w:val="FootnoteReference"/>
          <w:rFonts w:ascii="Verdana" w:hAnsi="Verdana"/>
          <w:sz w:val="20"/>
          <w:szCs w:val="20"/>
          <w:lang w:val="en-IE"/>
        </w:rPr>
        <w:footnoteReference w:id="61"/>
      </w:r>
      <w:r>
        <w:rPr>
          <w:rFonts w:ascii="Verdana" w:hAnsi="Verdana"/>
          <w:sz w:val="20"/>
          <w:szCs w:val="20"/>
          <w:lang w:val="en-IE"/>
        </w:rPr>
        <w:t xml:space="preserve"> However,</w:t>
      </w:r>
      <w:r w:rsidR="001874DC" w:rsidRPr="0000624E">
        <w:rPr>
          <w:rFonts w:ascii="Verdana" w:hAnsi="Verdana"/>
          <w:sz w:val="20"/>
          <w:szCs w:val="20"/>
          <w:lang w:val="en-IE"/>
        </w:rPr>
        <w:t xml:space="preserve"> it was clear from participants that this had not always been </w:t>
      </w:r>
      <w:r>
        <w:rPr>
          <w:rFonts w:ascii="Verdana" w:hAnsi="Verdana"/>
          <w:sz w:val="20"/>
          <w:szCs w:val="20"/>
          <w:lang w:val="en-IE"/>
        </w:rPr>
        <w:t>translated into actions to decongregate this group</w:t>
      </w:r>
      <w:r w:rsidR="001874DC" w:rsidRPr="0000624E">
        <w:rPr>
          <w:rFonts w:ascii="Verdana" w:hAnsi="Verdana"/>
          <w:sz w:val="20"/>
          <w:szCs w:val="20"/>
          <w:lang w:val="en-IE"/>
        </w:rPr>
        <w:t xml:space="preserve">. In the case study locality, a facilities manager expressed his frustration with the under-resourcing of this group, meaning that </w:t>
      </w:r>
      <w:r w:rsidR="00CA5015">
        <w:rPr>
          <w:rFonts w:ascii="Verdana" w:hAnsi="Verdana"/>
          <w:sz w:val="20"/>
          <w:szCs w:val="20"/>
          <w:lang w:val="en-IE"/>
        </w:rPr>
        <w:t>people with less severe impairments</w:t>
      </w:r>
      <w:r w:rsidR="001874DC" w:rsidRPr="0000624E">
        <w:rPr>
          <w:rFonts w:ascii="Verdana" w:hAnsi="Verdana"/>
          <w:sz w:val="20"/>
          <w:szCs w:val="20"/>
          <w:lang w:val="en-IE"/>
        </w:rPr>
        <w:t xml:space="preserve"> get to transition first because they have fewer physical requirements: </w:t>
      </w:r>
      <w:r w:rsidR="008E3F84" w:rsidRPr="0000624E">
        <w:rPr>
          <w:rFonts w:ascii="Verdana" w:hAnsi="Verdana"/>
          <w:sz w:val="20"/>
          <w:szCs w:val="20"/>
          <w:lang w:val="en-IE"/>
        </w:rPr>
        <w:t>“</w:t>
      </w:r>
      <w:r w:rsidR="001874DC" w:rsidRPr="0000624E">
        <w:rPr>
          <w:rFonts w:ascii="Verdana" w:hAnsi="Verdana"/>
          <w:i/>
          <w:sz w:val="20"/>
          <w:szCs w:val="20"/>
          <w:lang w:val="en-IE"/>
        </w:rPr>
        <w:t>So, what happens is the people with the higher needs are left and left and left and left</w:t>
      </w:r>
      <w:r w:rsidR="008E3F84" w:rsidRPr="0000624E">
        <w:rPr>
          <w:rFonts w:ascii="Verdana" w:hAnsi="Verdana"/>
          <w:i/>
          <w:sz w:val="20"/>
          <w:szCs w:val="20"/>
          <w:lang w:val="en-IE"/>
        </w:rPr>
        <w:t>”</w:t>
      </w:r>
      <w:r w:rsidR="002F6129" w:rsidRPr="0000624E">
        <w:rPr>
          <w:rFonts w:ascii="Verdana" w:hAnsi="Verdana" w:cstheme="minorHAnsi"/>
          <w:sz w:val="20"/>
          <w:szCs w:val="20"/>
          <w:lang w:val="en-IE"/>
        </w:rPr>
        <w:t>.</w:t>
      </w:r>
      <w:r w:rsidR="001874DC" w:rsidRPr="0000624E">
        <w:rPr>
          <w:rFonts w:ascii="Verdana" w:hAnsi="Verdana" w:cstheme="minorHAnsi"/>
          <w:sz w:val="20"/>
          <w:szCs w:val="20"/>
          <w:lang w:val="en-IE"/>
        </w:rPr>
        <w:t xml:space="preserve"> This is echoed by a national level stakeholder: </w:t>
      </w:r>
      <w:r w:rsidR="008E3F84" w:rsidRPr="0000624E">
        <w:rPr>
          <w:rFonts w:ascii="Verdana" w:hAnsi="Verdana" w:cstheme="minorHAnsi"/>
          <w:sz w:val="20"/>
          <w:szCs w:val="20"/>
          <w:lang w:val="en-IE"/>
        </w:rPr>
        <w:t>“</w:t>
      </w:r>
      <w:r w:rsidR="001874DC" w:rsidRPr="0000624E">
        <w:rPr>
          <w:rFonts w:ascii="Verdana" w:hAnsi="Verdana" w:cstheme="minorHAnsi"/>
          <w:i/>
          <w:sz w:val="20"/>
          <w:szCs w:val="20"/>
          <w:lang w:val="en-IE"/>
        </w:rPr>
        <w:t>people with higher needs of support are resource intensive and until we come to the point where we accept that, we’re always going to have problems</w:t>
      </w:r>
      <w:r w:rsidR="008E3F84" w:rsidRPr="0000624E">
        <w:rPr>
          <w:rFonts w:ascii="Verdana" w:hAnsi="Verdana" w:cstheme="minorHAnsi"/>
          <w:i/>
          <w:sz w:val="20"/>
          <w:szCs w:val="20"/>
          <w:lang w:val="en-IE"/>
        </w:rPr>
        <w:t>”</w:t>
      </w:r>
      <w:r w:rsidR="00726C5F" w:rsidRPr="0000624E">
        <w:rPr>
          <w:rFonts w:ascii="Verdana" w:hAnsi="Verdana" w:cstheme="minorHAnsi"/>
          <w:sz w:val="20"/>
          <w:szCs w:val="20"/>
          <w:lang w:val="en-IE"/>
        </w:rPr>
        <w:t>.</w:t>
      </w:r>
    </w:p>
    <w:p w14:paraId="43A01C5D" w14:textId="77777777" w:rsidR="008E3F84" w:rsidRPr="0000624E" w:rsidRDefault="001874DC" w:rsidP="00C71E11">
      <w:pPr>
        <w:ind w:left="0"/>
        <w:jc w:val="both"/>
        <w:rPr>
          <w:rFonts w:ascii="Verdana" w:hAnsi="Verdana"/>
          <w:sz w:val="20"/>
          <w:szCs w:val="20"/>
          <w:lang w:val="en-IE"/>
        </w:rPr>
      </w:pPr>
      <w:r w:rsidRPr="0000624E">
        <w:rPr>
          <w:rFonts w:ascii="Verdana" w:hAnsi="Verdana"/>
          <w:sz w:val="20"/>
          <w:szCs w:val="20"/>
          <w:lang w:val="en-IE"/>
        </w:rPr>
        <w:t xml:space="preserve">Another issue raised for those with higher levels of impairment, </w:t>
      </w:r>
      <w:r w:rsidR="00686958" w:rsidRPr="0000624E">
        <w:rPr>
          <w:rFonts w:ascii="Verdana" w:hAnsi="Verdana"/>
          <w:sz w:val="20"/>
          <w:szCs w:val="20"/>
          <w:lang w:val="en-IE"/>
        </w:rPr>
        <w:t xml:space="preserve">particularly with non-verbal </w:t>
      </w:r>
      <w:r w:rsidRPr="0000624E">
        <w:rPr>
          <w:rFonts w:ascii="Verdana" w:hAnsi="Verdana"/>
          <w:sz w:val="20"/>
          <w:szCs w:val="20"/>
          <w:lang w:val="en-IE"/>
        </w:rPr>
        <w:t>service users, was around</w:t>
      </w:r>
      <w:r w:rsidR="00686958" w:rsidRPr="0000624E">
        <w:rPr>
          <w:rFonts w:ascii="Verdana" w:hAnsi="Verdana"/>
          <w:sz w:val="20"/>
          <w:szCs w:val="20"/>
          <w:lang w:val="en-IE"/>
        </w:rPr>
        <w:t xml:space="preserve"> really understanding their wishes in undergoing DI and ensuring that they are happy in their new living arrangement.</w:t>
      </w:r>
      <w:r w:rsidRPr="0000624E">
        <w:rPr>
          <w:rFonts w:ascii="Verdana" w:hAnsi="Verdana"/>
          <w:sz w:val="20"/>
          <w:szCs w:val="20"/>
          <w:lang w:val="en-IE"/>
        </w:rPr>
        <w:t xml:space="preserve"> One staff member in a congregated setting, who had seen some of her clients with severe and profound disabilities undergo DI was unsure whether the move had been good for them: </w:t>
      </w:r>
    </w:p>
    <w:p w14:paraId="43C856E9" w14:textId="0DBB15BD" w:rsidR="00E91FA5" w:rsidRPr="0000624E" w:rsidRDefault="008E3F84" w:rsidP="002F6129">
      <w:pPr>
        <w:spacing w:before="240"/>
        <w:ind w:left="720"/>
        <w:jc w:val="both"/>
        <w:rPr>
          <w:rFonts w:ascii="Verdana" w:hAnsi="Verdana"/>
          <w:sz w:val="20"/>
          <w:szCs w:val="20"/>
          <w:lang w:val="en-IE"/>
        </w:rPr>
      </w:pPr>
      <w:r w:rsidRPr="0000624E">
        <w:rPr>
          <w:rFonts w:ascii="Verdana" w:hAnsi="Verdana"/>
          <w:sz w:val="20"/>
          <w:szCs w:val="20"/>
          <w:lang w:val="en-IE"/>
        </w:rPr>
        <w:t>“</w:t>
      </w:r>
      <w:r w:rsidR="00686958" w:rsidRPr="0000624E">
        <w:rPr>
          <w:rFonts w:ascii="Verdana" w:hAnsi="Verdana"/>
          <w:sz w:val="20"/>
          <w:szCs w:val="20"/>
          <w:lang w:val="en-IE"/>
        </w:rPr>
        <w:t>[</w:t>
      </w:r>
      <w:r w:rsidR="00686958" w:rsidRPr="0000624E">
        <w:rPr>
          <w:rFonts w:ascii="Verdana" w:hAnsi="Verdana"/>
          <w:i/>
          <w:sz w:val="20"/>
          <w:szCs w:val="20"/>
          <w:lang w:val="en-IE"/>
        </w:rPr>
        <w:t xml:space="preserve">Patrick] looks really sad when he sees [his former housemates from the residential unit]. You’d just love to kind of get into his head, because he could kind of look at you and you could say </w:t>
      </w:r>
      <w:r w:rsidRPr="0000624E">
        <w:rPr>
          <w:rFonts w:ascii="Verdana" w:hAnsi="Verdana"/>
          <w:i/>
          <w:sz w:val="20"/>
          <w:szCs w:val="20"/>
          <w:lang w:val="en-IE"/>
        </w:rPr>
        <w:t>‘</w:t>
      </w:r>
      <w:r w:rsidR="00686958" w:rsidRPr="0000624E">
        <w:rPr>
          <w:rFonts w:ascii="Verdana" w:hAnsi="Verdana"/>
          <w:i/>
          <w:sz w:val="20"/>
          <w:szCs w:val="20"/>
          <w:lang w:val="en-IE"/>
        </w:rPr>
        <w:t>w</w:t>
      </w:r>
      <w:r w:rsidR="001874DC" w:rsidRPr="0000624E">
        <w:rPr>
          <w:rFonts w:ascii="Verdana" w:hAnsi="Verdana"/>
          <w:i/>
          <w:sz w:val="20"/>
          <w:szCs w:val="20"/>
          <w:lang w:val="en-IE"/>
        </w:rPr>
        <w:t>hat is wrong with you</w:t>
      </w:r>
      <w:r w:rsidRPr="0000624E">
        <w:rPr>
          <w:rFonts w:ascii="Verdana" w:hAnsi="Verdana"/>
          <w:i/>
          <w:sz w:val="20"/>
          <w:szCs w:val="20"/>
          <w:lang w:val="en-IE"/>
        </w:rPr>
        <w:t>’.”</w:t>
      </w:r>
      <w:r w:rsidR="00686958" w:rsidRPr="0000624E">
        <w:rPr>
          <w:rFonts w:ascii="Verdana" w:hAnsi="Verdana"/>
          <w:i/>
          <w:sz w:val="20"/>
          <w:szCs w:val="20"/>
          <w:lang w:val="en-IE"/>
        </w:rPr>
        <w:t xml:space="preserve">  </w:t>
      </w:r>
      <w:r w:rsidR="00C74CE4" w:rsidRPr="0000624E">
        <w:rPr>
          <w:rFonts w:ascii="Verdana" w:hAnsi="Verdana"/>
          <w:sz w:val="20"/>
          <w:szCs w:val="20"/>
          <w:lang w:val="en-IE"/>
        </w:rPr>
        <w:t>(</w:t>
      </w:r>
      <w:r w:rsidR="00CC335C" w:rsidRPr="0000624E">
        <w:rPr>
          <w:rFonts w:ascii="Verdana" w:hAnsi="Verdana"/>
          <w:sz w:val="20"/>
          <w:szCs w:val="20"/>
          <w:lang w:val="en-IE"/>
        </w:rPr>
        <w:t>Staff member of an institutional service</w:t>
      </w:r>
      <w:r w:rsidR="001874DC" w:rsidRPr="0000624E">
        <w:rPr>
          <w:rFonts w:ascii="Verdana" w:hAnsi="Verdana"/>
          <w:sz w:val="20"/>
          <w:szCs w:val="20"/>
          <w:lang w:val="en-IE"/>
        </w:rPr>
        <w:t>)</w:t>
      </w:r>
    </w:p>
    <w:p w14:paraId="7AB7D966" w14:textId="5D3DBC7D" w:rsidR="00A14892" w:rsidRPr="0000624E" w:rsidRDefault="00A14892" w:rsidP="00C71E11">
      <w:pPr>
        <w:spacing w:before="240"/>
        <w:ind w:left="0"/>
        <w:jc w:val="both"/>
        <w:rPr>
          <w:rFonts w:ascii="Verdana" w:hAnsi="Verdana"/>
          <w:sz w:val="20"/>
          <w:szCs w:val="20"/>
          <w:lang w:val="en-IE"/>
        </w:rPr>
      </w:pPr>
      <w:r w:rsidRPr="0000624E">
        <w:rPr>
          <w:rFonts w:ascii="Verdana" w:hAnsi="Verdana"/>
          <w:sz w:val="20"/>
          <w:szCs w:val="20"/>
          <w:lang w:val="en-IE"/>
        </w:rPr>
        <w:t xml:space="preserve">However, many </w:t>
      </w:r>
      <w:r w:rsidR="00062100" w:rsidRPr="0000624E">
        <w:rPr>
          <w:rFonts w:ascii="Verdana" w:hAnsi="Verdana"/>
          <w:sz w:val="20"/>
          <w:szCs w:val="20"/>
          <w:lang w:val="en-IE"/>
        </w:rPr>
        <w:t xml:space="preserve">participants </w:t>
      </w:r>
      <w:r w:rsidRPr="0000624E">
        <w:rPr>
          <w:rFonts w:ascii="Verdana" w:hAnsi="Verdana"/>
          <w:sz w:val="20"/>
          <w:szCs w:val="20"/>
          <w:lang w:val="en-IE"/>
        </w:rPr>
        <w:t>emphasised that the gains in quality of life for those with higher levels of impairment are huge in undergoing DI</w:t>
      </w:r>
      <w:r w:rsidR="005B15C3" w:rsidRPr="0000624E">
        <w:rPr>
          <w:rFonts w:ascii="Verdana" w:hAnsi="Verdana"/>
          <w:sz w:val="20"/>
          <w:szCs w:val="20"/>
          <w:lang w:val="en-IE"/>
        </w:rPr>
        <w:t>. A</w:t>
      </w:r>
      <w:r w:rsidRPr="0000624E">
        <w:rPr>
          <w:rFonts w:ascii="Verdana" w:hAnsi="Verdana"/>
          <w:sz w:val="20"/>
          <w:szCs w:val="20"/>
          <w:lang w:val="en-IE"/>
        </w:rPr>
        <w:t>lthough their physical independence may be limited, their choice and control over their lives is greatly</w:t>
      </w:r>
      <w:r w:rsidR="00C74CE4" w:rsidRPr="0000624E">
        <w:rPr>
          <w:rFonts w:ascii="Verdana" w:hAnsi="Verdana"/>
          <w:sz w:val="20"/>
          <w:szCs w:val="20"/>
          <w:lang w:val="en-IE"/>
        </w:rPr>
        <w:t xml:space="preserve"> expanded</w:t>
      </w:r>
      <w:r w:rsidRPr="0000624E">
        <w:rPr>
          <w:rFonts w:ascii="Verdana" w:hAnsi="Verdana"/>
          <w:sz w:val="20"/>
          <w:szCs w:val="20"/>
          <w:lang w:val="en-IE"/>
        </w:rPr>
        <w:t xml:space="preserve">. Pam’s story below gives some insight. </w:t>
      </w:r>
    </w:p>
    <w:p w14:paraId="00923BAE" w14:textId="77777777" w:rsidR="00A14892" w:rsidRPr="0000624E" w:rsidRDefault="00A14892" w:rsidP="00DB4403">
      <w:pPr>
        <w:rPr>
          <w:rFonts w:ascii="Verdana" w:hAnsi="Verdana"/>
          <w:sz w:val="20"/>
          <w:szCs w:val="20"/>
          <w:lang w:val="en-IE"/>
        </w:rPr>
      </w:pPr>
    </w:p>
    <w:p w14:paraId="050833D1" w14:textId="0A4078C9" w:rsidR="00A14892" w:rsidRPr="0000624E" w:rsidRDefault="00A14892" w:rsidP="00726C5F">
      <w:pPr>
        <w:pBdr>
          <w:top w:val="single" w:sz="4" w:space="1" w:color="auto"/>
          <w:left w:val="single" w:sz="4" w:space="4" w:color="auto"/>
          <w:bottom w:val="single" w:sz="4" w:space="1" w:color="auto"/>
          <w:right w:val="single" w:sz="4" w:space="4" w:color="auto"/>
        </w:pBdr>
        <w:ind w:left="0"/>
        <w:rPr>
          <w:rFonts w:ascii="Verdana" w:hAnsi="Verdana"/>
          <w:b/>
          <w:sz w:val="20"/>
          <w:szCs w:val="20"/>
          <w:lang w:val="en-IE"/>
        </w:rPr>
      </w:pPr>
      <w:r w:rsidRPr="0000624E">
        <w:rPr>
          <w:rFonts w:ascii="Verdana" w:hAnsi="Verdana"/>
          <w:b/>
          <w:sz w:val="20"/>
          <w:szCs w:val="20"/>
          <w:lang w:val="en-IE"/>
        </w:rPr>
        <w:t>Pam’s story</w:t>
      </w:r>
    </w:p>
    <w:p w14:paraId="5027A076" w14:textId="6EC93AEB" w:rsidR="00A14892" w:rsidRPr="0000624E" w:rsidRDefault="00A14892" w:rsidP="00C71E11">
      <w:pPr>
        <w:pBdr>
          <w:top w:val="single" w:sz="4" w:space="1" w:color="auto"/>
          <w:left w:val="single" w:sz="4" w:space="4" w:color="auto"/>
          <w:bottom w:val="single" w:sz="4" w:space="1" w:color="auto"/>
          <w:right w:val="single" w:sz="4" w:space="4" w:color="auto"/>
        </w:pBdr>
        <w:spacing w:before="240"/>
        <w:ind w:left="0"/>
        <w:jc w:val="both"/>
        <w:rPr>
          <w:rFonts w:ascii="Verdana" w:hAnsi="Verdana"/>
          <w:sz w:val="20"/>
          <w:szCs w:val="20"/>
          <w:lang w:val="en-IE"/>
        </w:rPr>
      </w:pPr>
      <w:r w:rsidRPr="0000624E">
        <w:rPr>
          <w:rFonts w:ascii="Verdana" w:hAnsi="Verdana"/>
          <w:sz w:val="20"/>
          <w:szCs w:val="20"/>
          <w:lang w:val="en-IE"/>
        </w:rPr>
        <w:t>Pam came to [the congregated setting] when she was</w:t>
      </w:r>
      <w:r w:rsidR="001362E2" w:rsidRPr="0000624E">
        <w:rPr>
          <w:rFonts w:ascii="Verdana" w:hAnsi="Verdana"/>
          <w:sz w:val="20"/>
          <w:szCs w:val="20"/>
          <w:lang w:val="en-IE"/>
        </w:rPr>
        <w:t xml:space="preserve"> a teenager.</w:t>
      </w:r>
      <w:r w:rsidRPr="0000624E">
        <w:rPr>
          <w:rFonts w:ascii="Verdana" w:hAnsi="Verdana"/>
          <w:sz w:val="20"/>
          <w:szCs w:val="20"/>
          <w:lang w:val="en-IE"/>
        </w:rPr>
        <w:t xml:space="preserve"> She suffers from epilepsy, and it seems that her severe intellectual and physical disability is largely acquired. She tells me that when she was a child, she saved her granny from falling into the fire (and asked me to include this in her personal story). At the time when I meet her, however, she cannot move independently and has issues around swallowing and eating. She speaks with difficulty, and can be hard to understand. Despite all of this, she has a bright, engaging personality, and is not afraid to speak her mind. </w:t>
      </w:r>
    </w:p>
    <w:p w14:paraId="0EB46D88" w14:textId="2DD1A66D" w:rsidR="00A14892" w:rsidRPr="0000624E" w:rsidRDefault="00A14892" w:rsidP="00C71E11">
      <w:pPr>
        <w:pBdr>
          <w:top w:val="single" w:sz="4" w:space="1" w:color="auto"/>
          <w:left w:val="single" w:sz="4" w:space="4" w:color="auto"/>
          <w:bottom w:val="single" w:sz="4" w:space="1" w:color="auto"/>
          <w:right w:val="single" w:sz="4" w:space="4" w:color="auto"/>
        </w:pBdr>
        <w:spacing w:before="240"/>
        <w:ind w:left="0"/>
        <w:jc w:val="both"/>
        <w:rPr>
          <w:rFonts w:ascii="Verdana" w:hAnsi="Verdana"/>
          <w:i/>
          <w:sz w:val="20"/>
          <w:szCs w:val="20"/>
          <w:lang w:val="en-IE"/>
        </w:rPr>
      </w:pPr>
      <w:r w:rsidRPr="0000624E">
        <w:rPr>
          <w:rFonts w:ascii="Verdana" w:hAnsi="Verdana"/>
          <w:sz w:val="20"/>
          <w:szCs w:val="20"/>
          <w:lang w:val="en-IE"/>
        </w:rPr>
        <w:t xml:space="preserve">She recounts her experiences in [congregated setting] with less inhibition than some other service users. </w:t>
      </w:r>
      <w:r w:rsidR="002F6129" w:rsidRPr="0000624E">
        <w:rPr>
          <w:rFonts w:ascii="Verdana" w:hAnsi="Verdana"/>
          <w:sz w:val="20"/>
          <w:szCs w:val="20"/>
          <w:lang w:val="en-IE"/>
        </w:rPr>
        <w:t>“</w:t>
      </w:r>
      <w:r w:rsidRPr="0000624E">
        <w:rPr>
          <w:rFonts w:ascii="Verdana" w:hAnsi="Verdana"/>
          <w:i/>
          <w:sz w:val="20"/>
          <w:szCs w:val="20"/>
          <w:lang w:val="en-IE"/>
        </w:rPr>
        <w:t>You won’t believe what I will tell you.</w:t>
      </w:r>
      <w:r w:rsidR="002F6129" w:rsidRPr="0000624E">
        <w:rPr>
          <w:rFonts w:ascii="Verdana" w:hAnsi="Verdana"/>
          <w:i/>
          <w:sz w:val="20"/>
          <w:szCs w:val="20"/>
          <w:lang w:val="en-IE"/>
        </w:rPr>
        <w:t>”</w:t>
      </w:r>
      <w:r w:rsidRPr="0000624E">
        <w:rPr>
          <w:rFonts w:ascii="Verdana" w:hAnsi="Verdana"/>
          <w:i/>
          <w:sz w:val="20"/>
          <w:szCs w:val="20"/>
          <w:lang w:val="en-IE"/>
        </w:rPr>
        <w:t xml:space="preserve"> </w:t>
      </w:r>
      <w:r w:rsidRPr="0000624E">
        <w:rPr>
          <w:rFonts w:ascii="Verdana" w:hAnsi="Verdana"/>
          <w:sz w:val="20"/>
          <w:szCs w:val="20"/>
          <w:lang w:val="en-IE"/>
        </w:rPr>
        <w:t xml:space="preserve">she says, describing the conditions in [congregated setting]. At first, she was in the main house. There, the beds were all right next to each other, with personal space delineated just by a small locker for personal effects, like in a dorm room. Later, she was moved to [Unit D], where the doors would have been locked, to prevent service users from wandering. She describes an act of aggression by another service user: </w:t>
      </w:r>
      <w:r w:rsidR="002F6129" w:rsidRPr="0000624E">
        <w:rPr>
          <w:rFonts w:ascii="Verdana" w:hAnsi="Verdana"/>
          <w:sz w:val="20"/>
          <w:szCs w:val="20"/>
          <w:lang w:val="en-IE"/>
        </w:rPr>
        <w:t>“</w:t>
      </w:r>
      <w:r w:rsidRPr="0000624E">
        <w:rPr>
          <w:rFonts w:ascii="Verdana" w:hAnsi="Verdana"/>
          <w:i/>
          <w:sz w:val="20"/>
          <w:szCs w:val="20"/>
          <w:lang w:val="en-IE"/>
        </w:rPr>
        <w:t>I was kicked in the stomach by [service user].</w:t>
      </w:r>
      <w:r w:rsidR="002F6129" w:rsidRPr="0000624E">
        <w:rPr>
          <w:rFonts w:ascii="Verdana" w:hAnsi="Verdana"/>
          <w:i/>
          <w:sz w:val="20"/>
          <w:szCs w:val="20"/>
          <w:lang w:val="en-IE"/>
        </w:rPr>
        <w:t>”</w:t>
      </w:r>
      <w:r w:rsidRPr="0000624E">
        <w:rPr>
          <w:rFonts w:ascii="Verdana" w:hAnsi="Verdana"/>
          <w:i/>
          <w:sz w:val="20"/>
          <w:szCs w:val="20"/>
          <w:lang w:val="en-IE"/>
        </w:rPr>
        <w:t xml:space="preserve"> </w:t>
      </w:r>
      <w:r w:rsidRPr="0000624E">
        <w:rPr>
          <w:rFonts w:ascii="Verdana" w:hAnsi="Verdana"/>
          <w:sz w:val="20"/>
          <w:szCs w:val="20"/>
          <w:lang w:val="en-IE"/>
        </w:rPr>
        <w:t xml:space="preserve">She remembers the food with particular distaste. </w:t>
      </w:r>
      <w:r w:rsidR="002F6129" w:rsidRPr="0000624E">
        <w:rPr>
          <w:rFonts w:ascii="Verdana" w:hAnsi="Verdana"/>
          <w:sz w:val="20"/>
          <w:szCs w:val="20"/>
          <w:lang w:val="en-IE"/>
        </w:rPr>
        <w:t>“</w:t>
      </w:r>
      <w:r w:rsidRPr="0000624E">
        <w:rPr>
          <w:rFonts w:ascii="Verdana" w:hAnsi="Verdana"/>
          <w:i/>
          <w:sz w:val="20"/>
          <w:szCs w:val="20"/>
          <w:lang w:val="en-IE"/>
        </w:rPr>
        <w:t>It was always porridge for breakfast, always</w:t>
      </w:r>
      <w:r w:rsidR="002F6129" w:rsidRPr="0000624E">
        <w:rPr>
          <w:rFonts w:ascii="Verdana" w:hAnsi="Verdana"/>
          <w:i/>
          <w:sz w:val="20"/>
          <w:szCs w:val="20"/>
          <w:lang w:val="en-IE"/>
        </w:rPr>
        <w:t>”</w:t>
      </w:r>
      <w:r w:rsidRPr="0000624E">
        <w:rPr>
          <w:rFonts w:ascii="Verdana" w:hAnsi="Verdana"/>
          <w:i/>
          <w:sz w:val="20"/>
          <w:szCs w:val="20"/>
          <w:lang w:val="en-IE"/>
        </w:rPr>
        <w:t xml:space="preserve">, </w:t>
      </w:r>
      <w:r w:rsidRPr="0000624E">
        <w:rPr>
          <w:rFonts w:ascii="Verdana" w:hAnsi="Verdana"/>
          <w:sz w:val="20"/>
          <w:szCs w:val="20"/>
          <w:lang w:val="en-IE"/>
        </w:rPr>
        <w:t xml:space="preserve">she says. </w:t>
      </w:r>
      <w:r w:rsidR="002F6129" w:rsidRPr="0000624E">
        <w:rPr>
          <w:rFonts w:ascii="Verdana" w:hAnsi="Verdana"/>
          <w:sz w:val="20"/>
          <w:szCs w:val="20"/>
          <w:lang w:val="en-IE"/>
        </w:rPr>
        <w:t>“</w:t>
      </w:r>
      <w:r w:rsidRPr="0000624E">
        <w:rPr>
          <w:rFonts w:ascii="Verdana" w:hAnsi="Verdana"/>
          <w:sz w:val="20"/>
          <w:szCs w:val="20"/>
          <w:lang w:val="en-IE"/>
        </w:rPr>
        <w:t>Could you ask for anything else?</w:t>
      </w:r>
      <w:r w:rsidR="002F6129" w:rsidRPr="0000624E">
        <w:rPr>
          <w:rFonts w:ascii="Verdana" w:hAnsi="Verdana"/>
          <w:sz w:val="20"/>
          <w:szCs w:val="20"/>
          <w:lang w:val="en-IE"/>
        </w:rPr>
        <w:t>”</w:t>
      </w:r>
      <w:r w:rsidRPr="0000624E">
        <w:rPr>
          <w:rFonts w:ascii="Verdana" w:hAnsi="Verdana"/>
          <w:sz w:val="20"/>
          <w:szCs w:val="20"/>
          <w:lang w:val="en-IE"/>
        </w:rPr>
        <w:t xml:space="preserve"> I ask. </w:t>
      </w:r>
      <w:r w:rsidR="002F6129" w:rsidRPr="0000624E">
        <w:rPr>
          <w:rFonts w:ascii="Verdana" w:hAnsi="Verdana"/>
          <w:sz w:val="20"/>
          <w:szCs w:val="20"/>
          <w:lang w:val="en-IE"/>
        </w:rPr>
        <w:t>“</w:t>
      </w:r>
      <w:r w:rsidRPr="0000624E">
        <w:rPr>
          <w:rFonts w:ascii="Verdana" w:hAnsi="Verdana"/>
          <w:i/>
          <w:sz w:val="20"/>
          <w:szCs w:val="20"/>
          <w:lang w:val="en-IE"/>
        </w:rPr>
        <w:t>No. ‘</w:t>
      </w:r>
      <w:r w:rsidRPr="0000624E">
        <w:rPr>
          <w:rFonts w:ascii="Verdana" w:hAnsi="Verdana"/>
          <w:sz w:val="20"/>
          <w:szCs w:val="20"/>
          <w:lang w:val="en-IE"/>
        </w:rPr>
        <w:t xml:space="preserve">Why not?’ </w:t>
      </w:r>
      <w:r w:rsidRPr="0000624E">
        <w:rPr>
          <w:rFonts w:ascii="Verdana" w:hAnsi="Verdana"/>
          <w:i/>
          <w:sz w:val="20"/>
          <w:szCs w:val="20"/>
          <w:lang w:val="en-IE"/>
        </w:rPr>
        <w:t>Y</w:t>
      </w:r>
      <w:r w:rsidR="002F6129" w:rsidRPr="0000624E">
        <w:rPr>
          <w:rFonts w:ascii="Verdana" w:hAnsi="Verdana"/>
          <w:i/>
          <w:sz w:val="20"/>
          <w:szCs w:val="20"/>
          <w:lang w:val="en-IE"/>
        </w:rPr>
        <w:t>ou wouldn’t have been given it!”</w:t>
      </w:r>
    </w:p>
    <w:p w14:paraId="72E8C1C9" w14:textId="6B26192C" w:rsidR="00A14892" w:rsidRPr="0000624E" w:rsidRDefault="00A14892" w:rsidP="00C71E11">
      <w:pPr>
        <w:pBdr>
          <w:top w:val="single" w:sz="4" w:space="1" w:color="auto"/>
          <w:left w:val="single" w:sz="4" w:space="4" w:color="auto"/>
          <w:bottom w:val="single" w:sz="4" w:space="1" w:color="auto"/>
          <w:right w:val="single" w:sz="4" w:space="4" w:color="auto"/>
        </w:pBdr>
        <w:spacing w:before="240"/>
        <w:ind w:left="0"/>
        <w:jc w:val="both"/>
        <w:rPr>
          <w:rFonts w:ascii="Verdana" w:hAnsi="Verdana"/>
          <w:sz w:val="20"/>
          <w:szCs w:val="20"/>
          <w:lang w:val="en-IE"/>
        </w:rPr>
      </w:pPr>
      <w:r w:rsidRPr="0000624E">
        <w:rPr>
          <w:rFonts w:ascii="Verdana" w:hAnsi="Verdana"/>
          <w:sz w:val="20"/>
          <w:szCs w:val="20"/>
          <w:lang w:val="en-IE"/>
        </w:rPr>
        <w:t xml:space="preserve">She moved from the congregated setting to her current home in May 2013. She would have been among the last in her particular unit, which was closing, to undergo DI. </w:t>
      </w:r>
      <w:r w:rsidR="002F6129" w:rsidRPr="0000624E">
        <w:rPr>
          <w:rFonts w:ascii="Verdana" w:hAnsi="Verdana"/>
          <w:sz w:val="20"/>
          <w:szCs w:val="20"/>
          <w:lang w:val="en-IE"/>
        </w:rPr>
        <w:t>“</w:t>
      </w:r>
      <w:r w:rsidRPr="0000624E">
        <w:rPr>
          <w:rFonts w:ascii="Verdana" w:hAnsi="Verdana"/>
          <w:i/>
          <w:sz w:val="20"/>
          <w:szCs w:val="20"/>
          <w:lang w:val="en-IE"/>
        </w:rPr>
        <w:t>When they told me I was moving out, I was overjoyed</w:t>
      </w:r>
      <w:r w:rsidR="002F6129" w:rsidRPr="0000624E">
        <w:rPr>
          <w:rFonts w:ascii="Verdana" w:hAnsi="Verdana"/>
          <w:i/>
          <w:sz w:val="20"/>
          <w:szCs w:val="20"/>
          <w:lang w:val="en-IE"/>
        </w:rPr>
        <w:t>”</w:t>
      </w:r>
      <w:r w:rsidRPr="0000624E">
        <w:rPr>
          <w:rFonts w:ascii="Verdana" w:hAnsi="Verdana"/>
          <w:i/>
          <w:sz w:val="20"/>
          <w:szCs w:val="20"/>
          <w:lang w:val="en-IE"/>
        </w:rPr>
        <w:t xml:space="preserve">, </w:t>
      </w:r>
      <w:r w:rsidRPr="0000624E">
        <w:rPr>
          <w:rFonts w:ascii="Verdana" w:hAnsi="Verdana"/>
          <w:sz w:val="20"/>
          <w:szCs w:val="20"/>
          <w:lang w:val="en-IE"/>
        </w:rPr>
        <w:t xml:space="preserve">she says. She lives with two other service users – [Emily], who has Down’s syndrome and is non-verbal, and [Catherine], who has clear but limited speech. When I visit, the housemates all gather around the table and they seem happy together. </w:t>
      </w:r>
    </w:p>
    <w:p w14:paraId="6FAA1C09" w14:textId="084ECF17" w:rsidR="00A14892" w:rsidRPr="0000624E" w:rsidRDefault="00A14892" w:rsidP="00C71E11">
      <w:pPr>
        <w:pBdr>
          <w:top w:val="single" w:sz="4" w:space="1" w:color="auto"/>
          <w:left w:val="single" w:sz="4" w:space="4" w:color="auto"/>
          <w:bottom w:val="single" w:sz="4" w:space="1" w:color="auto"/>
          <w:right w:val="single" w:sz="4" w:space="4" w:color="auto"/>
        </w:pBdr>
        <w:spacing w:before="240"/>
        <w:ind w:left="0"/>
        <w:jc w:val="both"/>
        <w:rPr>
          <w:rFonts w:ascii="Verdana" w:hAnsi="Verdana"/>
          <w:sz w:val="20"/>
          <w:szCs w:val="20"/>
          <w:lang w:val="en-IE"/>
        </w:rPr>
      </w:pPr>
      <w:r w:rsidRPr="0000624E">
        <w:rPr>
          <w:rFonts w:ascii="Verdana" w:hAnsi="Verdana"/>
          <w:sz w:val="20"/>
          <w:szCs w:val="20"/>
          <w:lang w:val="en-IE"/>
        </w:rPr>
        <w:t>When</w:t>
      </w:r>
      <w:r w:rsidR="002704B2" w:rsidRPr="0000624E">
        <w:rPr>
          <w:rFonts w:ascii="Verdana" w:hAnsi="Verdana"/>
          <w:sz w:val="20"/>
          <w:szCs w:val="20"/>
          <w:lang w:val="en-IE"/>
        </w:rPr>
        <w:t xml:space="preserve"> I ask</w:t>
      </w:r>
      <w:r w:rsidRPr="0000624E">
        <w:rPr>
          <w:rFonts w:ascii="Verdana" w:hAnsi="Verdana"/>
          <w:sz w:val="20"/>
          <w:szCs w:val="20"/>
          <w:lang w:val="en-IE"/>
        </w:rPr>
        <w:t xml:space="preserve"> Pam what it is like living in her new home, she says: </w:t>
      </w:r>
      <w:r w:rsidRPr="0000624E">
        <w:rPr>
          <w:rFonts w:ascii="Verdana" w:hAnsi="Verdana"/>
          <w:i/>
          <w:sz w:val="20"/>
          <w:szCs w:val="20"/>
          <w:lang w:val="en-IE"/>
        </w:rPr>
        <w:t xml:space="preserve">It is terrific, I have my own freedom. </w:t>
      </w:r>
      <w:r w:rsidRPr="0000624E">
        <w:rPr>
          <w:rFonts w:ascii="Verdana" w:hAnsi="Verdana"/>
          <w:sz w:val="20"/>
          <w:szCs w:val="20"/>
          <w:lang w:val="en-IE"/>
        </w:rPr>
        <w:t xml:space="preserve">She describes in detail what she likes to eat – the </w:t>
      </w:r>
      <w:r w:rsidR="005B15C3" w:rsidRPr="0000624E">
        <w:rPr>
          <w:rFonts w:ascii="Verdana" w:hAnsi="Verdana"/>
          <w:sz w:val="20"/>
          <w:szCs w:val="20"/>
          <w:lang w:val="en-IE"/>
        </w:rPr>
        <w:t xml:space="preserve">support worker </w:t>
      </w:r>
      <w:r w:rsidRPr="0000624E">
        <w:rPr>
          <w:rFonts w:ascii="Verdana" w:hAnsi="Verdana"/>
          <w:sz w:val="20"/>
          <w:szCs w:val="20"/>
          <w:lang w:val="en-IE"/>
        </w:rPr>
        <w:t xml:space="preserve">explains that they ask each service user at each meal what they feel like eating, because they all have issues around swallowing. They each have their own bedroom, and there are two sitting rooms in the large bungalow. Pam can choose what she wants to watch on TV – she likes to watch the rugby and the horse racing. She enjoys welcoming guests to the house – when the neighbour calls over, she tells me, she says: </w:t>
      </w:r>
      <w:r w:rsidR="002F6129" w:rsidRPr="0000624E">
        <w:rPr>
          <w:rFonts w:ascii="Verdana" w:hAnsi="Verdana"/>
          <w:sz w:val="20"/>
          <w:szCs w:val="20"/>
          <w:lang w:val="en-IE"/>
        </w:rPr>
        <w:t>“</w:t>
      </w:r>
      <w:r w:rsidR="002F6129" w:rsidRPr="0000624E">
        <w:rPr>
          <w:rFonts w:ascii="Verdana" w:hAnsi="Verdana"/>
          <w:i/>
          <w:sz w:val="20"/>
          <w:szCs w:val="20"/>
          <w:lang w:val="en-IE"/>
        </w:rPr>
        <w:t>Come in, Mr. [Corcoran.]”</w:t>
      </w:r>
    </w:p>
    <w:p w14:paraId="36F56E38" w14:textId="5684D714" w:rsidR="00A14892" w:rsidRPr="0000624E" w:rsidRDefault="00A14892" w:rsidP="00C71E11">
      <w:pPr>
        <w:pBdr>
          <w:top w:val="single" w:sz="4" w:space="1" w:color="auto"/>
          <w:left w:val="single" w:sz="4" w:space="4" w:color="auto"/>
          <w:bottom w:val="single" w:sz="4" w:space="1" w:color="auto"/>
          <w:right w:val="single" w:sz="4" w:space="4" w:color="auto"/>
        </w:pBdr>
        <w:spacing w:before="240"/>
        <w:ind w:left="0"/>
        <w:jc w:val="both"/>
        <w:rPr>
          <w:rFonts w:ascii="Verdana" w:hAnsi="Verdana"/>
          <w:sz w:val="20"/>
          <w:szCs w:val="20"/>
          <w:lang w:val="en-IE"/>
        </w:rPr>
      </w:pPr>
      <w:r w:rsidRPr="0000624E">
        <w:rPr>
          <w:rFonts w:ascii="Verdana" w:hAnsi="Verdana"/>
          <w:sz w:val="20"/>
          <w:szCs w:val="20"/>
          <w:lang w:val="en-IE"/>
        </w:rPr>
        <w:t xml:space="preserve">When I asked her if there is anything she misses about the congregated setting, she says emphatically: </w:t>
      </w:r>
      <w:r w:rsidR="002F6129" w:rsidRPr="0000624E">
        <w:rPr>
          <w:rFonts w:ascii="Verdana" w:hAnsi="Verdana"/>
          <w:sz w:val="20"/>
          <w:szCs w:val="20"/>
          <w:lang w:val="en-IE"/>
        </w:rPr>
        <w:t>“</w:t>
      </w:r>
      <w:r w:rsidRPr="0000624E">
        <w:rPr>
          <w:rFonts w:ascii="Verdana" w:hAnsi="Verdana"/>
          <w:i/>
          <w:sz w:val="20"/>
          <w:szCs w:val="20"/>
          <w:lang w:val="en-IE"/>
        </w:rPr>
        <w:t xml:space="preserve">Not </w:t>
      </w:r>
      <w:r w:rsidR="002F6129" w:rsidRPr="0000624E">
        <w:rPr>
          <w:rFonts w:ascii="Verdana" w:hAnsi="Verdana"/>
          <w:i/>
          <w:sz w:val="20"/>
          <w:szCs w:val="20"/>
          <w:lang w:val="en-IE"/>
        </w:rPr>
        <w:t>at all. [C</w:t>
      </w:r>
      <w:r w:rsidRPr="0000624E">
        <w:rPr>
          <w:rFonts w:ascii="Verdana" w:hAnsi="Verdana"/>
          <w:i/>
          <w:sz w:val="20"/>
          <w:szCs w:val="20"/>
          <w:lang w:val="en-IE"/>
        </w:rPr>
        <w:t>ongregated setting] was nobody’s favourite</w:t>
      </w:r>
      <w:r w:rsidR="00C74CE4" w:rsidRPr="0000624E">
        <w:rPr>
          <w:rFonts w:ascii="Verdana" w:hAnsi="Verdana"/>
          <w:i/>
          <w:sz w:val="20"/>
          <w:szCs w:val="20"/>
          <w:lang w:val="en-IE"/>
        </w:rPr>
        <w:t>.</w:t>
      </w:r>
      <w:r w:rsidR="002F6129" w:rsidRPr="0000624E">
        <w:rPr>
          <w:rFonts w:ascii="Verdana" w:hAnsi="Verdana"/>
          <w:i/>
          <w:sz w:val="20"/>
          <w:szCs w:val="20"/>
          <w:lang w:val="en-IE"/>
        </w:rPr>
        <w:t>”</w:t>
      </w:r>
      <w:r w:rsidR="00C74CE4" w:rsidRPr="0000624E">
        <w:rPr>
          <w:rFonts w:ascii="Verdana" w:hAnsi="Verdana"/>
          <w:i/>
          <w:sz w:val="20"/>
          <w:szCs w:val="20"/>
          <w:lang w:val="en-IE"/>
        </w:rPr>
        <w:t xml:space="preserve"> </w:t>
      </w:r>
      <w:r w:rsidRPr="0000624E">
        <w:rPr>
          <w:rFonts w:ascii="Verdana" w:hAnsi="Verdana"/>
          <w:sz w:val="20"/>
          <w:szCs w:val="20"/>
          <w:lang w:val="en-IE"/>
        </w:rPr>
        <w:t xml:space="preserve"> </w:t>
      </w:r>
    </w:p>
    <w:p w14:paraId="7F1931B9" w14:textId="25B9E2B5" w:rsidR="00442B5B" w:rsidRPr="0000624E" w:rsidRDefault="00442B5B" w:rsidP="00C143AF">
      <w:pPr>
        <w:pStyle w:val="Heading3"/>
        <w:numPr>
          <w:ilvl w:val="2"/>
          <w:numId w:val="17"/>
        </w:numPr>
        <w:spacing w:before="240" w:after="240"/>
        <w:ind w:left="567" w:hanging="567"/>
        <w:rPr>
          <w:rFonts w:ascii="Verdana" w:hAnsi="Verdana"/>
          <w:sz w:val="20"/>
          <w:szCs w:val="20"/>
          <w:lang w:val="en-IE"/>
        </w:rPr>
      </w:pPr>
      <w:bookmarkStart w:id="73" w:name="_Toc483329640"/>
      <w:r w:rsidRPr="0000624E">
        <w:rPr>
          <w:rFonts w:ascii="Verdana" w:hAnsi="Verdana"/>
          <w:sz w:val="20"/>
          <w:szCs w:val="20"/>
          <w:lang w:val="en-IE"/>
        </w:rPr>
        <w:t>Impact of age on the deinstitutionalisation process</w:t>
      </w:r>
      <w:bookmarkEnd w:id="73"/>
    </w:p>
    <w:p w14:paraId="5E1175AD" w14:textId="1904DEEA" w:rsidR="00353700" w:rsidRPr="0000624E" w:rsidRDefault="00C71E11" w:rsidP="00C71E11">
      <w:pPr>
        <w:spacing w:before="240"/>
        <w:jc w:val="both"/>
        <w:rPr>
          <w:rFonts w:ascii="Verdana" w:hAnsi="Verdana"/>
          <w:sz w:val="20"/>
          <w:szCs w:val="20"/>
          <w:lang w:val="en-IE"/>
        </w:rPr>
      </w:pPr>
      <w:r w:rsidRPr="0000624E">
        <w:rPr>
          <w:rFonts w:ascii="Verdana" w:hAnsi="Verdana"/>
          <w:i/>
          <w:sz w:val="20"/>
          <w:szCs w:val="20"/>
          <w:lang w:val="en-IE"/>
        </w:rPr>
        <w:t>“</w:t>
      </w:r>
      <w:r w:rsidR="00353700" w:rsidRPr="0000624E">
        <w:rPr>
          <w:rFonts w:ascii="Verdana" w:hAnsi="Verdana"/>
          <w:i/>
          <w:sz w:val="20"/>
          <w:szCs w:val="20"/>
          <w:lang w:val="en-IE"/>
        </w:rPr>
        <w:t>We should have done it 20 years ago. For many of our folk, it has been too late.</w:t>
      </w:r>
      <w:r w:rsidRPr="0000624E">
        <w:rPr>
          <w:rFonts w:ascii="Verdana" w:hAnsi="Verdana"/>
          <w:i/>
          <w:sz w:val="20"/>
          <w:szCs w:val="20"/>
          <w:lang w:val="en-IE"/>
        </w:rPr>
        <w:t>”</w:t>
      </w:r>
      <w:r w:rsidR="00353700" w:rsidRPr="0000624E">
        <w:rPr>
          <w:rFonts w:ascii="Verdana" w:hAnsi="Verdana"/>
          <w:i/>
          <w:sz w:val="20"/>
          <w:szCs w:val="20"/>
          <w:lang w:val="en-IE"/>
        </w:rPr>
        <w:t xml:space="preserve"> </w:t>
      </w:r>
      <w:r w:rsidR="00850A46" w:rsidRPr="0000624E">
        <w:rPr>
          <w:rFonts w:ascii="Verdana" w:hAnsi="Verdana"/>
          <w:sz w:val="20"/>
          <w:szCs w:val="20"/>
          <w:lang w:val="en-IE"/>
        </w:rPr>
        <w:t>(</w:t>
      </w:r>
      <w:r w:rsidR="00BE5E9C" w:rsidRPr="0000624E">
        <w:rPr>
          <w:rFonts w:ascii="Verdana" w:hAnsi="Verdana"/>
          <w:sz w:val="20"/>
          <w:szCs w:val="20"/>
          <w:lang w:val="en-IE"/>
        </w:rPr>
        <w:t>National official</w:t>
      </w:r>
      <w:r w:rsidR="00850A46" w:rsidRPr="0000624E">
        <w:rPr>
          <w:rFonts w:ascii="Verdana" w:hAnsi="Verdana"/>
          <w:sz w:val="20"/>
          <w:szCs w:val="20"/>
          <w:lang w:val="en-IE"/>
        </w:rPr>
        <w:t>)</w:t>
      </w:r>
    </w:p>
    <w:p w14:paraId="233D5B06" w14:textId="77777777" w:rsidR="008E3F84" w:rsidRPr="0000624E" w:rsidRDefault="00004380" w:rsidP="00C71E11">
      <w:pPr>
        <w:spacing w:before="240"/>
        <w:ind w:left="0"/>
        <w:jc w:val="both"/>
        <w:rPr>
          <w:rFonts w:ascii="Verdana" w:hAnsi="Verdana"/>
          <w:sz w:val="20"/>
          <w:szCs w:val="20"/>
          <w:lang w:val="en-IE"/>
        </w:rPr>
      </w:pPr>
      <w:r w:rsidRPr="0000624E">
        <w:rPr>
          <w:rFonts w:ascii="Verdana" w:hAnsi="Verdana"/>
          <w:sz w:val="20"/>
          <w:szCs w:val="20"/>
          <w:lang w:val="en-IE"/>
        </w:rPr>
        <w:t xml:space="preserve">While most of those in positions of authority interviewed </w:t>
      </w:r>
      <w:r w:rsidR="00DB4403" w:rsidRPr="0000624E">
        <w:rPr>
          <w:rFonts w:ascii="Verdana" w:hAnsi="Verdana"/>
          <w:sz w:val="20"/>
          <w:szCs w:val="20"/>
          <w:lang w:val="en-IE"/>
        </w:rPr>
        <w:t>expressed their commitment to DI across the board</w:t>
      </w:r>
      <w:r w:rsidRPr="0000624E">
        <w:rPr>
          <w:rFonts w:ascii="Verdana" w:hAnsi="Verdana"/>
          <w:sz w:val="20"/>
          <w:szCs w:val="20"/>
          <w:lang w:val="en-IE"/>
        </w:rPr>
        <w:t xml:space="preserve">, a couple made an </w:t>
      </w:r>
      <w:r w:rsidR="000F7BE5" w:rsidRPr="0000624E">
        <w:rPr>
          <w:rFonts w:ascii="Verdana" w:hAnsi="Verdana"/>
          <w:sz w:val="20"/>
          <w:szCs w:val="20"/>
          <w:lang w:val="en-IE"/>
        </w:rPr>
        <w:t xml:space="preserve">exception for the very elderly: </w:t>
      </w:r>
    </w:p>
    <w:p w14:paraId="40432CC9" w14:textId="64C32112" w:rsidR="00004380" w:rsidRPr="0000624E" w:rsidRDefault="008E3F84" w:rsidP="002F6129">
      <w:pPr>
        <w:spacing w:before="240"/>
        <w:ind w:left="720"/>
        <w:jc w:val="both"/>
        <w:rPr>
          <w:rFonts w:ascii="Verdana" w:hAnsi="Verdana"/>
          <w:i/>
          <w:sz w:val="20"/>
          <w:szCs w:val="20"/>
          <w:lang w:val="en-IE"/>
        </w:rPr>
      </w:pPr>
      <w:r w:rsidRPr="0000624E">
        <w:rPr>
          <w:rFonts w:ascii="Verdana" w:hAnsi="Verdana"/>
          <w:sz w:val="20"/>
          <w:szCs w:val="20"/>
          <w:lang w:val="en-IE"/>
        </w:rPr>
        <w:t>“</w:t>
      </w:r>
      <w:r w:rsidR="000F7BE5" w:rsidRPr="0000624E">
        <w:rPr>
          <w:rFonts w:ascii="Verdana" w:hAnsi="Verdana"/>
          <w:i/>
          <w:sz w:val="20"/>
          <w:szCs w:val="20"/>
          <w:lang w:val="en-IE"/>
        </w:rPr>
        <w:t xml:space="preserve">The </w:t>
      </w:r>
      <w:r w:rsidR="00004380" w:rsidRPr="0000624E">
        <w:rPr>
          <w:rFonts w:ascii="Verdana" w:hAnsi="Verdana"/>
          <w:i/>
          <w:sz w:val="20"/>
          <w:szCs w:val="20"/>
          <w:lang w:val="en-IE"/>
        </w:rPr>
        <w:t>only people that it’s probably not for are the very aging population who in a natural environment may well end up in a nursing home type environment anyway because that’s the natural progression</w:t>
      </w:r>
      <w:r w:rsidRPr="0000624E">
        <w:rPr>
          <w:rFonts w:ascii="Verdana" w:hAnsi="Verdana"/>
          <w:i/>
          <w:sz w:val="20"/>
          <w:szCs w:val="20"/>
          <w:lang w:val="en-IE"/>
        </w:rPr>
        <w:t xml:space="preserve">.” </w:t>
      </w:r>
      <w:r w:rsidR="00AD721B" w:rsidRPr="0000624E">
        <w:rPr>
          <w:rFonts w:ascii="Verdana" w:hAnsi="Verdana"/>
          <w:sz w:val="20"/>
          <w:szCs w:val="20"/>
          <w:lang w:val="en-IE"/>
        </w:rPr>
        <w:t>(Local official)</w:t>
      </w:r>
    </w:p>
    <w:p w14:paraId="0F91E909" w14:textId="2CD89B70" w:rsidR="00DD247A" w:rsidRPr="0000624E" w:rsidRDefault="00004380" w:rsidP="00C71E11">
      <w:pPr>
        <w:spacing w:before="240"/>
        <w:ind w:left="0"/>
        <w:jc w:val="both"/>
        <w:rPr>
          <w:rFonts w:ascii="Verdana" w:hAnsi="Verdana" w:cstheme="minorHAnsi"/>
          <w:sz w:val="20"/>
          <w:szCs w:val="20"/>
          <w:lang w:val="en-IE"/>
        </w:rPr>
      </w:pPr>
      <w:r w:rsidRPr="0000624E">
        <w:rPr>
          <w:rFonts w:ascii="Verdana" w:hAnsi="Verdana" w:cstheme="minorHAnsi"/>
          <w:sz w:val="20"/>
          <w:szCs w:val="20"/>
          <w:lang w:val="en-IE"/>
        </w:rPr>
        <w:t xml:space="preserve">However, as a </w:t>
      </w:r>
      <w:r w:rsidR="00DD247A" w:rsidRPr="0000624E">
        <w:rPr>
          <w:rFonts w:ascii="Verdana" w:hAnsi="Verdana" w:cstheme="minorHAnsi"/>
          <w:sz w:val="20"/>
          <w:szCs w:val="20"/>
          <w:lang w:val="en-IE"/>
        </w:rPr>
        <w:t xml:space="preserve">service provider </w:t>
      </w:r>
      <w:r w:rsidRPr="0000624E">
        <w:rPr>
          <w:rFonts w:ascii="Verdana" w:hAnsi="Verdana" w:cstheme="minorHAnsi"/>
          <w:sz w:val="20"/>
          <w:szCs w:val="20"/>
          <w:lang w:val="en-IE"/>
        </w:rPr>
        <w:t xml:space="preserve">in the case study locality pointed out, the </w:t>
      </w:r>
      <w:r w:rsidR="00A86B6F" w:rsidRPr="0000624E">
        <w:rPr>
          <w:rFonts w:ascii="Verdana" w:hAnsi="Verdana" w:cstheme="minorHAnsi"/>
          <w:sz w:val="20"/>
          <w:szCs w:val="20"/>
          <w:lang w:val="en-IE"/>
        </w:rPr>
        <w:t xml:space="preserve">majority of the population undergoing DI are relatively elderly: </w:t>
      </w:r>
    </w:p>
    <w:p w14:paraId="7E12FB86" w14:textId="130BFF6D" w:rsidR="00004380" w:rsidRPr="0000624E" w:rsidRDefault="00DD247A" w:rsidP="00525C44">
      <w:pPr>
        <w:spacing w:before="240"/>
        <w:ind w:left="720"/>
        <w:jc w:val="both"/>
        <w:rPr>
          <w:rFonts w:ascii="Verdana" w:hAnsi="Verdana" w:cstheme="minorHAnsi"/>
          <w:sz w:val="20"/>
          <w:szCs w:val="20"/>
          <w:lang w:val="en-IE"/>
        </w:rPr>
      </w:pPr>
      <w:r w:rsidRPr="0000624E">
        <w:rPr>
          <w:rFonts w:ascii="Verdana" w:hAnsi="Verdana" w:cstheme="minorHAnsi"/>
          <w:sz w:val="20"/>
          <w:szCs w:val="20"/>
          <w:lang w:val="en-IE"/>
        </w:rPr>
        <w:t>“</w:t>
      </w:r>
      <w:r w:rsidR="00A86B6F" w:rsidRPr="0000624E">
        <w:rPr>
          <w:rFonts w:ascii="Verdana" w:hAnsi="Verdana" w:cstheme="minorHAnsi"/>
          <w:sz w:val="20"/>
          <w:szCs w:val="20"/>
          <w:lang w:val="en-IE"/>
        </w:rPr>
        <w:t>[</w:t>
      </w:r>
      <w:r w:rsidR="00A86B6F" w:rsidRPr="0000624E">
        <w:rPr>
          <w:rFonts w:ascii="Verdana" w:hAnsi="Verdana" w:cstheme="minorHAnsi"/>
          <w:i/>
          <w:sz w:val="20"/>
          <w:szCs w:val="20"/>
          <w:lang w:val="en-IE"/>
        </w:rPr>
        <w:t xml:space="preserve">National policy doesn’t] </w:t>
      </w:r>
      <w:r w:rsidR="00004380" w:rsidRPr="0000624E">
        <w:rPr>
          <w:rFonts w:ascii="Verdana" w:hAnsi="Verdana" w:cstheme="minorHAnsi"/>
          <w:i/>
          <w:sz w:val="20"/>
          <w:szCs w:val="20"/>
          <w:lang w:val="en-IE"/>
        </w:rPr>
        <w:t xml:space="preserve">take </w:t>
      </w:r>
      <w:r w:rsidR="008C3BB7">
        <w:rPr>
          <w:rFonts w:ascii="Verdana" w:hAnsi="Verdana" w:cstheme="minorHAnsi"/>
          <w:i/>
          <w:sz w:val="20"/>
          <w:szCs w:val="20"/>
          <w:lang w:val="en-IE"/>
        </w:rPr>
        <w:t>into</w:t>
      </w:r>
      <w:r w:rsidR="00004380" w:rsidRPr="0000624E">
        <w:rPr>
          <w:rFonts w:ascii="Verdana" w:hAnsi="Verdana" w:cstheme="minorHAnsi"/>
          <w:i/>
          <w:sz w:val="20"/>
          <w:szCs w:val="20"/>
          <w:lang w:val="en-IE"/>
        </w:rPr>
        <w:t xml:space="preserve"> consideration the fact that it’s an aging popula</w:t>
      </w:r>
      <w:r w:rsidR="00A86B6F" w:rsidRPr="0000624E">
        <w:rPr>
          <w:rFonts w:ascii="Verdana" w:hAnsi="Verdana" w:cstheme="minorHAnsi"/>
          <w:i/>
          <w:sz w:val="20"/>
          <w:szCs w:val="20"/>
          <w:lang w:val="en-IE"/>
        </w:rPr>
        <w:t>tion and we certainly advocate a</w:t>
      </w:r>
      <w:r w:rsidR="00004380" w:rsidRPr="0000624E">
        <w:rPr>
          <w:rFonts w:ascii="Verdana" w:hAnsi="Verdana" w:cstheme="minorHAnsi"/>
          <w:i/>
          <w:sz w:val="20"/>
          <w:szCs w:val="20"/>
          <w:lang w:val="en-IE"/>
        </w:rPr>
        <w:t>ge</w:t>
      </w:r>
      <w:r w:rsidR="00A86B6F" w:rsidRPr="0000624E">
        <w:rPr>
          <w:rFonts w:ascii="Verdana" w:hAnsi="Verdana" w:cstheme="minorHAnsi"/>
          <w:i/>
          <w:sz w:val="20"/>
          <w:szCs w:val="20"/>
          <w:lang w:val="en-IE"/>
        </w:rPr>
        <w:t>ing-in-place</w:t>
      </w:r>
      <w:r w:rsidR="00CC335C" w:rsidRPr="0000624E">
        <w:rPr>
          <w:rFonts w:ascii="Verdana" w:hAnsi="Verdana" w:cstheme="minorHAnsi"/>
          <w:i/>
          <w:sz w:val="20"/>
          <w:szCs w:val="20"/>
          <w:lang w:val="en-IE"/>
        </w:rPr>
        <w:t>.</w:t>
      </w:r>
      <w:r w:rsidR="000F7BE5" w:rsidRPr="0000624E">
        <w:rPr>
          <w:rFonts w:ascii="Verdana" w:hAnsi="Verdana" w:cstheme="minorHAnsi"/>
          <w:i/>
          <w:sz w:val="20"/>
          <w:szCs w:val="20"/>
          <w:lang w:val="en-IE"/>
        </w:rPr>
        <w:t xml:space="preserve"> </w:t>
      </w:r>
      <w:r w:rsidR="00CC335C" w:rsidRPr="0000624E">
        <w:rPr>
          <w:rFonts w:ascii="Verdana" w:hAnsi="Verdana" w:cstheme="minorHAnsi"/>
          <w:i/>
          <w:sz w:val="20"/>
          <w:szCs w:val="20"/>
          <w:lang w:val="en-IE"/>
        </w:rPr>
        <w:t>[A]</w:t>
      </w:r>
      <w:r w:rsidR="00004380" w:rsidRPr="0000624E">
        <w:rPr>
          <w:rFonts w:ascii="Verdana" w:hAnsi="Verdana" w:cstheme="minorHAnsi"/>
          <w:i/>
          <w:sz w:val="20"/>
          <w:szCs w:val="20"/>
          <w:lang w:val="en-IE"/>
        </w:rPr>
        <w:t xml:space="preserve"> number of our l</w:t>
      </w:r>
      <w:r w:rsidR="00A86B6F" w:rsidRPr="0000624E">
        <w:rPr>
          <w:rFonts w:ascii="Verdana" w:hAnsi="Verdana" w:cstheme="minorHAnsi"/>
          <w:i/>
          <w:sz w:val="20"/>
          <w:szCs w:val="20"/>
          <w:lang w:val="en-IE"/>
        </w:rPr>
        <w:t xml:space="preserve">adies will ask us </w:t>
      </w:r>
      <w:r w:rsidR="00CC335C" w:rsidRPr="0000624E">
        <w:rPr>
          <w:rFonts w:ascii="Verdana" w:hAnsi="Verdana" w:cstheme="minorHAnsi"/>
          <w:i/>
          <w:sz w:val="20"/>
          <w:szCs w:val="20"/>
          <w:lang w:val="en-IE"/>
        </w:rPr>
        <w:t>[…]</w:t>
      </w:r>
      <w:r w:rsidR="008C3BB7">
        <w:rPr>
          <w:rFonts w:ascii="Verdana" w:hAnsi="Verdana" w:cstheme="minorHAnsi"/>
          <w:i/>
          <w:sz w:val="20"/>
          <w:szCs w:val="20"/>
          <w:lang w:val="en-IE"/>
        </w:rPr>
        <w:t xml:space="preserve"> </w:t>
      </w:r>
      <w:r w:rsidR="00CC335C" w:rsidRPr="0000624E">
        <w:rPr>
          <w:rFonts w:ascii="Verdana" w:hAnsi="Verdana" w:cstheme="minorHAnsi"/>
          <w:i/>
          <w:sz w:val="20"/>
          <w:szCs w:val="20"/>
          <w:lang w:val="en-IE"/>
        </w:rPr>
        <w:t>’</w:t>
      </w:r>
      <w:r w:rsidR="00A86B6F" w:rsidRPr="0000624E">
        <w:rPr>
          <w:rFonts w:ascii="Verdana" w:hAnsi="Verdana" w:cstheme="minorHAnsi"/>
          <w:i/>
          <w:sz w:val="20"/>
          <w:szCs w:val="20"/>
          <w:lang w:val="en-IE"/>
        </w:rPr>
        <w:t>you won’t send me back in</w:t>
      </w:r>
      <w:r w:rsidR="00CC335C" w:rsidRPr="0000624E">
        <w:rPr>
          <w:rFonts w:ascii="Verdana" w:hAnsi="Verdana" w:cstheme="minorHAnsi"/>
          <w:i/>
          <w:sz w:val="20"/>
          <w:szCs w:val="20"/>
          <w:lang w:val="en-IE"/>
        </w:rPr>
        <w:t>’</w:t>
      </w:r>
      <w:r w:rsidR="00004380" w:rsidRPr="0000624E">
        <w:rPr>
          <w:rFonts w:ascii="Verdana" w:hAnsi="Verdana" w:cstheme="minorHAnsi"/>
          <w:i/>
          <w:sz w:val="20"/>
          <w:szCs w:val="20"/>
          <w:lang w:val="en-IE"/>
        </w:rPr>
        <w:t>, an</w:t>
      </w:r>
      <w:r w:rsidR="00A86B6F" w:rsidRPr="0000624E">
        <w:rPr>
          <w:rFonts w:ascii="Verdana" w:hAnsi="Verdana" w:cstheme="minorHAnsi"/>
          <w:i/>
          <w:sz w:val="20"/>
          <w:szCs w:val="20"/>
          <w:lang w:val="en-IE"/>
        </w:rPr>
        <w:t>d it’s awful really.</w:t>
      </w:r>
      <w:r w:rsidR="00CC335C" w:rsidRPr="0000624E">
        <w:rPr>
          <w:rFonts w:ascii="Verdana" w:hAnsi="Verdana" w:cstheme="minorHAnsi"/>
          <w:sz w:val="20"/>
          <w:szCs w:val="20"/>
          <w:lang w:val="en-IE"/>
        </w:rPr>
        <w:t>'</w:t>
      </w:r>
      <w:r w:rsidR="00A86B6F" w:rsidRPr="0000624E">
        <w:rPr>
          <w:rFonts w:ascii="Verdana" w:hAnsi="Verdana" w:cstheme="minorHAnsi"/>
          <w:sz w:val="20"/>
          <w:szCs w:val="20"/>
          <w:lang w:val="en-IE"/>
        </w:rPr>
        <w:t xml:space="preserve">  </w:t>
      </w:r>
      <w:r w:rsidR="00AD721B" w:rsidRPr="0000624E">
        <w:rPr>
          <w:rFonts w:ascii="Verdana" w:hAnsi="Verdana" w:cstheme="minorHAnsi"/>
          <w:sz w:val="20"/>
          <w:szCs w:val="20"/>
          <w:lang w:val="en-IE"/>
        </w:rPr>
        <w:t>(Service provider</w:t>
      </w:r>
      <w:r w:rsidR="00A86B6F" w:rsidRPr="0000624E">
        <w:rPr>
          <w:rFonts w:ascii="Verdana" w:hAnsi="Verdana" w:cstheme="minorHAnsi"/>
          <w:sz w:val="20"/>
          <w:szCs w:val="20"/>
          <w:lang w:val="en-IE"/>
        </w:rPr>
        <w:t>)</w:t>
      </w:r>
    </w:p>
    <w:p w14:paraId="17D0E70D" w14:textId="475057B4" w:rsidR="004746CA" w:rsidRPr="0000624E" w:rsidRDefault="00726C5F" w:rsidP="002F6129">
      <w:pPr>
        <w:spacing w:before="240"/>
        <w:ind w:left="0"/>
        <w:jc w:val="both"/>
        <w:rPr>
          <w:rFonts w:ascii="Verdana" w:hAnsi="Verdana"/>
          <w:sz w:val="20"/>
          <w:szCs w:val="20"/>
          <w:lang w:val="en-IE"/>
        </w:rPr>
      </w:pPr>
      <w:r w:rsidRPr="0000624E">
        <w:rPr>
          <w:rFonts w:ascii="Verdana" w:hAnsi="Verdana"/>
          <w:sz w:val="20"/>
          <w:szCs w:val="20"/>
          <w:lang w:val="en-IE"/>
        </w:rPr>
        <w:t xml:space="preserve">There is </w:t>
      </w:r>
      <w:r w:rsidR="00A86B6F" w:rsidRPr="0000624E">
        <w:rPr>
          <w:rFonts w:ascii="Verdana" w:hAnsi="Verdana"/>
          <w:sz w:val="20"/>
          <w:szCs w:val="20"/>
          <w:lang w:val="en-IE"/>
        </w:rPr>
        <w:t>an unresolved policy question around older people with disabilities</w:t>
      </w:r>
      <w:r w:rsidR="005B15C3" w:rsidRPr="0000624E">
        <w:rPr>
          <w:rFonts w:ascii="Verdana" w:hAnsi="Verdana"/>
          <w:sz w:val="20"/>
          <w:szCs w:val="20"/>
          <w:lang w:val="en-IE"/>
        </w:rPr>
        <w:t>. G</w:t>
      </w:r>
      <w:r w:rsidR="00A86B6F" w:rsidRPr="0000624E">
        <w:rPr>
          <w:rFonts w:ascii="Verdana" w:hAnsi="Verdana"/>
          <w:sz w:val="20"/>
          <w:szCs w:val="20"/>
          <w:lang w:val="en-IE"/>
        </w:rPr>
        <w:t xml:space="preserve">iven that Ireland </w:t>
      </w:r>
      <w:r w:rsidR="00CB4565" w:rsidRPr="0000624E">
        <w:rPr>
          <w:rFonts w:ascii="Verdana" w:hAnsi="Verdana"/>
          <w:sz w:val="20"/>
          <w:szCs w:val="20"/>
          <w:lang w:val="en-IE"/>
        </w:rPr>
        <w:t xml:space="preserve">is currently embracing a largely </w:t>
      </w:r>
      <w:r w:rsidR="00A86B6F" w:rsidRPr="0000624E">
        <w:rPr>
          <w:rFonts w:ascii="Verdana" w:hAnsi="Verdana"/>
          <w:sz w:val="20"/>
          <w:szCs w:val="20"/>
          <w:lang w:val="en-IE"/>
        </w:rPr>
        <w:t xml:space="preserve">nursing home model of care for older people, that question becomes whether persons with disabilities will be accommodated in mainstream nursing homes, or accommodated in specialised nursing homes for people with disabilities. </w:t>
      </w:r>
      <w:r w:rsidR="00CB4565" w:rsidRPr="0000624E">
        <w:rPr>
          <w:rFonts w:ascii="Verdana" w:hAnsi="Verdana"/>
          <w:sz w:val="20"/>
          <w:szCs w:val="20"/>
          <w:lang w:val="en-IE"/>
        </w:rPr>
        <w:t xml:space="preserve">This is an issue because, as one </w:t>
      </w:r>
      <w:r w:rsidR="00062100" w:rsidRPr="0000624E">
        <w:rPr>
          <w:rFonts w:ascii="Verdana" w:hAnsi="Verdana"/>
          <w:sz w:val="20"/>
          <w:szCs w:val="20"/>
          <w:lang w:val="en-IE"/>
        </w:rPr>
        <w:t xml:space="preserve">participant </w:t>
      </w:r>
      <w:r w:rsidR="00CB4565" w:rsidRPr="0000624E">
        <w:rPr>
          <w:rFonts w:ascii="Verdana" w:hAnsi="Verdana"/>
          <w:sz w:val="20"/>
          <w:szCs w:val="20"/>
          <w:lang w:val="en-IE"/>
        </w:rPr>
        <w:t>pointed out, people with intellectual disabilities often develop dementia earlier than the gen</w:t>
      </w:r>
      <w:r w:rsidR="00DB4403" w:rsidRPr="0000624E">
        <w:rPr>
          <w:rFonts w:ascii="Verdana" w:hAnsi="Verdana"/>
          <w:sz w:val="20"/>
          <w:szCs w:val="20"/>
          <w:lang w:val="en-IE"/>
        </w:rPr>
        <w:t>eral p</w:t>
      </w:r>
      <w:r w:rsidR="00AD721B" w:rsidRPr="0000624E">
        <w:rPr>
          <w:rFonts w:ascii="Verdana" w:hAnsi="Verdana"/>
          <w:sz w:val="20"/>
          <w:szCs w:val="20"/>
          <w:lang w:val="en-IE"/>
        </w:rPr>
        <w:t xml:space="preserve">opulation. </w:t>
      </w:r>
      <w:r w:rsidR="00BC6E45" w:rsidRPr="0000624E">
        <w:rPr>
          <w:rFonts w:ascii="Verdana" w:hAnsi="Verdana"/>
          <w:sz w:val="20"/>
          <w:szCs w:val="20"/>
          <w:lang w:val="en-IE"/>
        </w:rPr>
        <w:t>This means that people with intellectual disabilities risk being put into nursing homes at a much younger age than is the norm, effectively being ‘re-institutionalised’.</w:t>
      </w:r>
    </w:p>
    <w:p w14:paraId="2CF9147D" w14:textId="67E09DFC" w:rsidR="00C6061D" w:rsidRPr="00525C44" w:rsidRDefault="00841BCD" w:rsidP="0000624E">
      <w:pPr>
        <w:pStyle w:val="Heading1"/>
        <w:numPr>
          <w:ilvl w:val="0"/>
          <w:numId w:val="1"/>
        </w:numPr>
        <w:tabs>
          <w:tab w:val="left" w:pos="0"/>
        </w:tabs>
        <w:spacing w:before="240" w:after="240"/>
        <w:ind w:left="0" w:firstLine="0"/>
        <w:jc w:val="both"/>
        <w:rPr>
          <w:rFonts w:ascii="Verdana" w:eastAsia="Times New Roman" w:hAnsi="Verdana" w:cs="Times New Roman"/>
          <w:bCs w:val="0"/>
          <w:color w:val="2E74B5"/>
          <w:sz w:val="28"/>
          <w:lang w:val="en-GB"/>
        </w:rPr>
      </w:pPr>
      <w:bookmarkStart w:id="74" w:name="_Toc476832685"/>
      <w:bookmarkStart w:id="75" w:name="_Toc476832686"/>
      <w:bookmarkStart w:id="76" w:name="_Toc476832687"/>
      <w:bookmarkStart w:id="77" w:name="_Toc476832688"/>
      <w:bookmarkStart w:id="78" w:name="_Toc476832689"/>
      <w:bookmarkStart w:id="79" w:name="_Toc476832690"/>
      <w:bookmarkStart w:id="80" w:name="_Toc518643770"/>
      <w:bookmarkEnd w:id="48"/>
      <w:bookmarkEnd w:id="49"/>
      <w:bookmarkEnd w:id="50"/>
      <w:bookmarkEnd w:id="74"/>
      <w:bookmarkEnd w:id="75"/>
      <w:bookmarkEnd w:id="76"/>
      <w:bookmarkEnd w:id="77"/>
      <w:bookmarkEnd w:id="78"/>
      <w:bookmarkEnd w:id="79"/>
      <w:r w:rsidRPr="00525C44">
        <w:rPr>
          <w:rFonts w:ascii="Verdana" w:eastAsia="Times New Roman" w:hAnsi="Verdana" w:cs="Times New Roman"/>
          <w:bCs w:val="0"/>
          <w:color w:val="2E74B5"/>
          <w:sz w:val="28"/>
          <w:lang w:val="en-GB"/>
        </w:rPr>
        <w:t>MEASURES TO ACHIEVE SUCCESSFUL DEINSTITUTIONALISATION</w:t>
      </w:r>
      <w:bookmarkEnd w:id="80"/>
    </w:p>
    <w:p w14:paraId="5EF2B04F" w14:textId="5DB02F39" w:rsidR="009E684D" w:rsidRPr="0000624E" w:rsidRDefault="007B4B5C" w:rsidP="0000624E">
      <w:pPr>
        <w:pStyle w:val="Heading2"/>
        <w:numPr>
          <w:ilvl w:val="1"/>
          <w:numId w:val="18"/>
        </w:numPr>
        <w:rPr>
          <w:rFonts w:ascii="Verdana" w:hAnsi="Verdana"/>
          <w:sz w:val="20"/>
          <w:szCs w:val="20"/>
          <w:lang w:val="en-IE"/>
        </w:rPr>
      </w:pPr>
      <w:bookmarkStart w:id="81" w:name="_Toc483329642"/>
      <w:bookmarkStart w:id="82" w:name="_Toc518643771"/>
      <w:bookmarkStart w:id="83" w:name="_Toc476821175"/>
      <w:bookmarkStart w:id="84" w:name="_Toc476832692"/>
      <w:r w:rsidRPr="0000624E">
        <w:rPr>
          <w:rFonts w:ascii="Verdana" w:hAnsi="Verdana"/>
          <w:sz w:val="24"/>
          <w:szCs w:val="24"/>
          <w:lang w:val="en-IE"/>
        </w:rPr>
        <w:t>Commitment to deinstitutionalisation</w:t>
      </w:r>
      <w:bookmarkEnd w:id="81"/>
      <w:bookmarkEnd w:id="82"/>
      <w:r w:rsidR="00D05594" w:rsidRPr="0000624E">
        <w:rPr>
          <w:rFonts w:ascii="Verdana" w:hAnsi="Verdana"/>
          <w:sz w:val="20"/>
          <w:szCs w:val="20"/>
          <w:lang w:val="en-IE"/>
        </w:rPr>
        <w:tab/>
      </w:r>
    </w:p>
    <w:p w14:paraId="53CC2C3A" w14:textId="2BF7532A" w:rsidR="008A2D53" w:rsidRPr="0000624E" w:rsidRDefault="00C71E11" w:rsidP="00C71E11">
      <w:pPr>
        <w:tabs>
          <w:tab w:val="left" w:pos="4185"/>
        </w:tabs>
        <w:spacing w:before="240"/>
        <w:ind w:left="682"/>
        <w:jc w:val="both"/>
        <w:rPr>
          <w:rFonts w:ascii="Verdana" w:hAnsi="Verdana" w:cstheme="minorHAnsi"/>
          <w:sz w:val="20"/>
          <w:szCs w:val="20"/>
          <w:lang w:val="en-IE"/>
        </w:rPr>
      </w:pPr>
      <w:r w:rsidRPr="0000624E">
        <w:rPr>
          <w:rFonts w:ascii="Verdana" w:hAnsi="Verdana" w:cstheme="minorHAnsi"/>
          <w:i/>
          <w:sz w:val="20"/>
          <w:szCs w:val="20"/>
          <w:lang w:val="en-IE"/>
        </w:rPr>
        <w:t>“</w:t>
      </w:r>
      <w:r w:rsidR="008A2D53" w:rsidRPr="0000624E">
        <w:rPr>
          <w:rFonts w:ascii="Verdana" w:hAnsi="Verdana" w:cstheme="minorHAnsi"/>
          <w:i/>
          <w:sz w:val="20"/>
          <w:szCs w:val="20"/>
          <w:lang w:val="en-IE"/>
        </w:rPr>
        <w:t>I think, well what we don't need is more policy and what we don't need are more discussions about what the solution is.  All we need is the will and the resource to implement what we've signed up for.</w:t>
      </w:r>
      <w:r w:rsidR="008A2D53" w:rsidRPr="0000624E">
        <w:rPr>
          <w:rFonts w:ascii="Verdana" w:hAnsi="Verdana" w:cstheme="minorHAnsi"/>
          <w:sz w:val="20"/>
          <w:szCs w:val="20"/>
          <w:lang w:val="en-IE"/>
        </w:rPr>
        <w:t xml:space="preserve">” </w:t>
      </w:r>
      <w:r w:rsidR="00AD721B" w:rsidRPr="0000624E">
        <w:rPr>
          <w:rFonts w:ascii="Verdana" w:hAnsi="Verdana" w:cstheme="minorHAnsi"/>
          <w:sz w:val="20"/>
          <w:szCs w:val="20"/>
          <w:lang w:val="en-IE"/>
        </w:rPr>
        <w:t>(</w:t>
      </w:r>
      <w:r w:rsidR="00CC335C" w:rsidRPr="0000624E">
        <w:rPr>
          <w:rFonts w:ascii="Verdana" w:hAnsi="Verdana" w:cstheme="minorHAnsi"/>
          <w:sz w:val="20"/>
          <w:szCs w:val="20"/>
          <w:lang w:val="en-IE"/>
        </w:rPr>
        <w:t>Representative of a NGO</w:t>
      </w:r>
      <w:r w:rsidR="00AD721B" w:rsidRPr="0000624E">
        <w:rPr>
          <w:rFonts w:ascii="Verdana" w:hAnsi="Verdana" w:cstheme="minorHAnsi"/>
          <w:sz w:val="20"/>
          <w:szCs w:val="20"/>
          <w:lang w:val="en-IE"/>
        </w:rPr>
        <w:t>)</w:t>
      </w:r>
    </w:p>
    <w:p w14:paraId="42FD0478" w14:textId="5231014F" w:rsidR="00A060D2" w:rsidRPr="0000624E" w:rsidRDefault="00C15C8F" w:rsidP="00C71E11">
      <w:pPr>
        <w:spacing w:before="240"/>
        <w:ind w:left="0"/>
        <w:jc w:val="both"/>
        <w:rPr>
          <w:rFonts w:ascii="Verdana" w:hAnsi="Verdana"/>
          <w:b/>
          <w:sz w:val="20"/>
          <w:szCs w:val="20"/>
          <w:lang w:val="en-IE"/>
        </w:rPr>
      </w:pPr>
      <w:r w:rsidRPr="0000624E">
        <w:rPr>
          <w:rFonts w:ascii="Verdana" w:hAnsi="Verdana"/>
          <w:sz w:val="20"/>
          <w:szCs w:val="20"/>
          <w:lang w:val="en-IE"/>
        </w:rPr>
        <w:t xml:space="preserve">Many </w:t>
      </w:r>
      <w:r w:rsidR="00A060D2" w:rsidRPr="0000624E">
        <w:rPr>
          <w:rFonts w:ascii="Verdana" w:hAnsi="Verdana"/>
          <w:sz w:val="20"/>
          <w:szCs w:val="20"/>
          <w:lang w:val="en-IE"/>
        </w:rPr>
        <w:t>part</w:t>
      </w:r>
      <w:r w:rsidR="008A2D53" w:rsidRPr="0000624E">
        <w:rPr>
          <w:rFonts w:ascii="Verdana" w:hAnsi="Verdana"/>
          <w:sz w:val="20"/>
          <w:szCs w:val="20"/>
          <w:lang w:val="en-IE"/>
        </w:rPr>
        <w:t>icipants considered that</w:t>
      </w:r>
      <w:r w:rsidRPr="0000624E">
        <w:rPr>
          <w:rFonts w:ascii="Verdana" w:hAnsi="Verdana"/>
          <w:sz w:val="20"/>
          <w:szCs w:val="20"/>
          <w:lang w:val="en-IE"/>
        </w:rPr>
        <w:t xml:space="preserve"> </w:t>
      </w:r>
      <w:r w:rsidRPr="00525C44">
        <w:rPr>
          <w:rFonts w:ascii="Verdana" w:hAnsi="Verdana"/>
          <w:sz w:val="20"/>
          <w:szCs w:val="20"/>
          <w:lang w:val="en-IE"/>
        </w:rPr>
        <w:t>greater</w:t>
      </w:r>
      <w:r w:rsidR="00A060D2" w:rsidRPr="0000624E">
        <w:rPr>
          <w:rFonts w:ascii="Verdana" w:hAnsi="Verdana"/>
          <w:sz w:val="20"/>
          <w:szCs w:val="20"/>
          <w:lang w:val="en-IE"/>
        </w:rPr>
        <w:t xml:space="preserve"> </w:t>
      </w:r>
      <w:r w:rsidR="00A060D2" w:rsidRPr="00525C44">
        <w:rPr>
          <w:rFonts w:ascii="Verdana" w:hAnsi="Verdana"/>
          <w:sz w:val="20"/>
          <w:szCs w:val="20"/>
          <w:lang w:val="en-IE"/>
        </w:rPr>
        <w:t xml:space="preserve">commitment to DI at the </w:t>
      </w:r>
      <w:r w:rsidR="00244F7E" w:rsidRPr="00525C44">
        <w:rPr>
          <w:rFonts w:ascii="Verdana" w:hAnsi="Verdana"/>
          <w:sz w:val="20"/>
          <w:szCs w:val="20"/>
          <w:lang w:val="en-IE"/>
        </w:rPr>
        <w:t xml:space="preserve">political </w:t>
      </w:r>
      <w:r w:rsidR="00A060D2" w:rsidRPr="00525C44">
        <w:rPr>
          <w:rFonts w:ascii="Verdana" w:hAnsi="Verdana"/>
          <w:sz w:val="20"/>
          <w:szCs w:val="20"/>
          <w:lang w:val="en-IE"/>
        </w:rPr>
        <w:t>level</w:t>
      </w:r>
      <w:r w:rsidR="00A060D2" w:rsidRPr="0000624E">
        <w:rPr>
          <w:rFonts w:ascii="Verdana" w:hAnsi="Verdana"/>
          <w:sz w:val="20"/>
          <w:szCs w:val="20"/>
          <w:lang w:val="en-IE"/>
        </w:rPr>
        <w:t xml:space="preserve"> </w:t>
      </w:r>
      <w:r w:rsidRPr="0000624E">
        <w:rPr>
          <w:rFonts w:ascii="Verdana" w:hAnsi="Verdana"/>
          <w:sz w:val="20"/>
          <w:szCs w:val="20"/>
          <w:lang w:val="en-IE"/>
        </w:rPr>
        <w:t xml:space="preserve">was needed to </w:t>
      </w:r>
      <w:r w:rsidR="008A2D53" w:rsidRPr="0000624E">
        <w:rPr>
          <w:rFonts w:ascii="Verdana" w:hAnsi="Verdana"/>
          <w:sz w:val="20"/>
          <w:szCs w:val="20"/>
          <w:lang w:val="en-IE"/>
        </w:rPr>
        <w:t xml:space="preserve">progress the DI process. </w:t>
      </w:r>
      <w:r w:rsidR="00A060D2" w:rsidRPr="0000624E">
        <w:rPr>
          <w:rFonts w:ascii="Verdana" w:hAnsi="Verdana"/>
          <w:sz w:val="20"/>
          <w:szCs w:val="20"/>
          <w:lang w:val="en-IE"/>
        </w:rPr>
        <w:t xml:space="preserve">One HSE manager commented: </w:t>
      </w:r>
      <w:r w:rsidR="00DD247A" w:rsidRPr="0000624E">
        <w:rPr>
          <w:rFonts w:ascii="Verdana" w:hAnsi="Verdana"/>
          <w:sz w:val="20"/>
          <w:szCs w:val="20"/>
          <w:lang w:val="en-IE"/>
        </w:rPr>
        <w:t>“</w:t>
      </w:r>
      <w:r w:rsidRPr="0000624E">
        <w:rPr>
          <w:rFonts w:ascii="Verdana" w:hAnsi="Verdana"/>
          <w:i/>
          <w:sz w:val="20"/>
          <w:szCs w:val="20"/>
          <w:lang w:val="en-IE"/>
        </w:rPr>
        <w:t>I think we have to hope this research will bring the message…to government because it has to be government led.  This can’t be HSE led because there is too much pressure.</w:t>
      </w:r>
      <w:r w:rsidR="00DD247A" w:rsidRPr="0000624E">
        <w:rPr>
          <w:rFonts w:ascii="Verdana" w:hAnsi="Verdana"/>
          <w:i/>
          <w:sz w:val="20"/>
          <w:szCs w:val="20"/>
          <w:lang w:val="en-IE"/>
        </w:rPr>
        <w:t>”</w:t>
      </w:r>
    </w:p>
    <w:p w14:paraId="4C056FC4" w14:textId="11CC602E" w:rsidR="005C1EA8" w:rsidRPr="0000624E" w:rsidRDefault="006B296C" w:rsidP="00C71E11">
      <w:pPr>
        <w:spacing w:before="120" w:after="120"/>
        <w:ind w:left="0"/>
        <w:jc w:val="both"/>
        <w:rPr>
          <w:rFonts w:ascii="Verdana" w:hAnsi="Verdana"/>
          <w:sz w:val="20"/>
          <w:szCs w:val="20"/>
          <w:lang w:val="en-IE"/>
        </w:rPr>
      </w:pPr>
      <w:r w:rsidRPr="0000624E">
        <w:rPr>
          <w:rFonts w:ascii="Verdana" w:hAnsi="Verdana"/>
          <w:sz w:val="20"/>
          <w:szCs w:val="20"/>
          <w:lang w:val="en-IE"/>
        </w:rPr>
        <w:t xml:space="preserve">Several people felt the need for a more clearly </w:t>
      </w:r>
      <w:r w:rsidR="00AD721B" w:rsidRPr="00525C44">
        <w:rPr>
          <w:rFonts w:ascii="Verdana" w:hAnsi="Verdana"/>
          <w:sz w:val="20"/>
          <w:szCs w:val="20"/>
          <w:lang w:val="en-IE"/>
        </w:rPr>
        <w:t>rights-based approach to DI</w:t>
      </w:r>
      <w:r w:rsidR="003D4AD6" w:rsidRPr="0000624E">
        <w:rPr>
          <w:rFonts w:ascii="Verdana" w:hAnsi="Verdana"/>
          <w:sz w:val="20"/>
          <w:szCs w:val="20"/>
          <w:lang w:val="en-IE"/>
        </w:rPr>
        <w:t xml:space="preserve">. At the time of the research, the </w:t>
      </w:r>
      <w:r w:rsidR="00DD247A" w:rsidRPr="00525C44">
        <w:rPr>
          <w:rFonts w:ascii="Verdana" w:hAnsi="Verdana"/>
          <w:sz w:val="20"/>
          <w:szCs w:val="20"/>
          <w:lang w:val="en-IE"/>
        </w:rPr>
        <w:t>CRPD</w:t>
      </w:r>
      <w:r w:rsidR="003D4AD6" w:rsidRPr="00525C44">
        <w:rPr>
          <w:rFonts w:ascii="Verdana" w:hAnsi="Verdana"/>
          <w:sz w:val="20"/>
          <w:szCs w:val="20"/>
          <w:lang w:val="en-IE"/>
        </w:rPr>
        <w:t xml:space="preserve"> had yet to be ratified, and</w:t>
      </w:r>
      <w:r w:rsidRPr="0000624E">
        <w:rPr>
          <w:rFonts w:ascii="Verdana" w:hAnsi="Verdana"/>
          <w:sz w:val="20"/>
          <w:szCs w:val="20"/>
          <w:lang w:val="en-IE"/>
        </w:rPr>
        <w:t xml:space="preserve"> t</w:t>
      </w:r>
      <w:r w:rsidR="00C15C8F" w:rsidRPr="0000624E">
        <w:rPr>
          <w:rFonts w:ascii="Verdana" w:hAnsi="Verdana"/>
          <w:sz w:val="20"/>
          <w:szCs w:val="20"/>
          <w:lang w:val="en-IE"/>
        </w:rPr>
        <w:t xml:space="preserve">wo national stakeholders </w:t>
      </w:r>
      <w:r w:rsidRPr="0000624E">
        <w:rPr>
          <w:rFonts w:ascii="Verdana" w:hAnsi="Verdana"/>
          <w:sz w:val="20"/>
          <w:szCs w:val="20"/>
          <w:lang w:val="en-IE"/>
        </w:rPr>
        <w:t>express</w:t>
      </w:r>
      <w:r w:rsidR="003D4AD6" w:rsidRPr="0000624E">
        <w:rPr>
          <w:rFonts w:ascii="Verdana" w:hAnsi="Verdana"/>
          <w:sz w:val="20"/>
          <w:szCs w:val="20"/>
          <w:lang w:val="en-IE"/>
        </w:rPr>
        <w:t>ed</w:t>
      </w:r>
      <w:r w:rsidR="00353700" w:rsidRPr="0000624E">
        <w:rPr>
          <w:rFonts w:ascii="Verdana" w:hAnsi="Verdana"/>
          <w:sz w:val="20"/>
          <w:szCs w:val="20"/>
          <w:lang w:val="en-IE"/>
        </w:rPr>
        <w:t xml:space="preserve"> similar hopes that once ratified,</w:t>
      </w:r>
      <w:r w:rsidR="00C15C8F" w:rsidRPr="0000624E">
        <w:rPr>
          <w:rFonts w:ascii="Verdana" w:hAnsi="Verdana"/>
          <w:sz w:val="20"/>
          <w:szCs w:val="20"/>
          <w:lang w:val="en-IE"/>
        </w:rPr>
        <w:t xml:space="preserve"> </w:t>
      </w:r>
      <w:r w:rsidR="00C15C8F" w:rsidRPr="00525C44">
        <w:rPr>
          <w:rFonts w:ascii="Verdana" w:hAnsi="Verdana"/>
          <w:sz w:val="20"/>
          <w:szCs w:val="20"/>
          <w:lang w:val="en-IE"/>
        </w:rPr>
        <w:t xml:space="preserve">the </w:t>
      </w:r>
      <w:r w:rsidR="003D4AD6" w:rsidRPr="00525C44">
        <w:rPr>
          <w:rFonts w:ascii="Verdana" w:hAnsi="Verdana"/>
          <w:sz w:val="20"/>
          <w:szCs w:val="20"/>
          <w:lang w:val="en-IE"/>
        </w:rPr>
        <w:t>Convention</w:t>
      </w:r>
      <w:r w:rsidR="003D4AD6" w:rsidRPr="0000624E">
        <w:rPr>
          <w:rFonts w:ascii="Verdana" w:hAnsi="Verdana"/>
          <w:b/>
          <w:sz w:val="20"/>
          <w:szCs w:val="20"/>
          <w:lang w:val="en-IE"/>
        </w:rPr>
        <w:t xml:space="preserve"> </w:t>
      </w:r>
      <w:r w:rsidR="00353700" w:rsidRPr="0000624E">
        <w:rPr>
          <w:rFonts w:ascii="Verdana" w:hAnsi="Verdana"/>
          <w:sz w:val="20"/>
          <w:szCs w:val="20"/>
          <w:lang w:val="en-IE"/>
        </w:rPr>
        <w:t>would drive the DI agenda forward</w:t>
      </w:r>
      <w:r w:rsidR="00C15C8F" w:rsidRPr="0000624E">
        <w:rPr>
          <w:rFonts w:ascii="Verdana" w:hAnsi="Verdana"/>
          <w:sz w:val="20"/>
          <w:szCs w:val="20"/>
          <w:lang w:val="en-IE"/>
        </w:rPr>
        <w:t xml:space="preserve"> by providing a proper legal basis for DI</w:t>
      </w:r>
      <w:r w:rsidR="00353700" w:rsidRPr="0000624E">
        <w:rPr>
          <w:rFonts w:ascii="Verdana" w:hAnsi="Verdana"/>
          <w:sz w:val="20"/>
          <w:szCs w:val="20"/>
          <w:lang w:val="en-IE"/>
        </w:rPr>
        <w:t xml:space="preserve">. </w:t>
      </w:r>
    </w:p>
    <w:p w14:paraId="7990ED20" w14:textId="56BD73BD" w:rsidR="00353700" w:rsidRPr="0000624E" w:rsidRDefault="005C1EA8" w:rsidP="002F6129">
      <w:pPr>
        <w:spacing w:before="120" w:after="120"/>
        <w:ind w:left="720"/>
        <w:jc w:val="both"/>
        <w:rPr>
          <w:rFonts w:ascii="Verdana" w:eastAsia="Times New Roman" w:hAnsi="Verdana"/>
          <w:sz w:val="20"/>
          <w:szCs w:val="20"/>
          <w:lang w:val="en-IE"/>
        </w:rPr>
      </w:pPr>
      <w:r w:rsidRPr="0000624E">
        <w:rPr>
          <w:rFonts w:ascii="Verdana" w:hAnsi="Verdana"/>
          <w:sz w:val="20"/>
          <w:szCs w:val="20"/>
          <w:lang w:val="en-IE"/>
        </w:rPr>
        <w:t>“</w:t>
      </w:r>
      <w:r w:rsidR="00353700" w:rsidRPr="0000624E">
        <w:rPr>
          <w:rFonts w:ascii="Verdana" w:hAnsi="Verdana"/>
          <w:i/>
          <w:sz w:val="20"/>
          <w:szCs w:val="20"/>
          <w:lang w:val="en-IE"/>
        </w:rPr>
        <w:t>[The Convention] should stop any further debate about what is the right response</w:t>
      </w:r>
      <w:r w:rsidRPr="0000624E">
        <w:rPr>
          <w:rFonts w:ascii="Verdana" w:hAnsi="Verdana"/>
          <w:i/>
          <w:sz w:val="20"/>
          <w:szCs w:val="20"/>
          <w:lang w:val="en-IE"/>
        </w:rPr>
        <w:t xml:space="preserve">. […] </w:t>
      </w:r>
      <w:r w:rsidR="00353700" w:rsidRPr="0000624E">
        <w:rPr>
          <w:rFonts w:ascii="Verdana" w:hAnsi="Verdana"/>
          <w:i/>
          <w:sz w:val="20"/>
          <w:szCs w:val="20"/>
          <w:lang w:val="en-IE"/>
        </w:rPr>
        <w:t>Article 19 is the right response, Article 12 is the right response.  So it’s all there and it’s supposed to be legally binding in all states.</w:t>
      </w:r>
      <w:r w:rsidR="002F6129" w:rsidRPr="0000624E">
        <w:rPr>
          <w:rFonts w:ascii="Verdana" w:hAnsi="Verdana"/>
          <w:i/>
          <w:sz w:val="20"/>
          <w:szCs w:val="20"/>
          <w:lang w:val="en-IE"/>
        </w:rPr>
        <w:t>”</w:t>
      </w:r>
      <w:r w:rsidR="00353700" w:rsidRPr="0000624E">
        <w:rPr>
          <w:rFonts w:ascii="Verdana" w:hAnsi="Verdana"/>
          <w:sz w:val="20"/>
          <w:szCs w:val="20"/>
          <w:lang w:val="en-IE"/>
        </w:rPr>
        <w:t xml:space="preserve"> </w:t>
      </w:r>
      <w:r w:rsidR="00AD721B" w:rsidRPr="0000624E">
        <w:rPr>
          <w:rFonts w:ascii="Verdana" w:eastAsia="Times New Roman" w:hAnsi="Verdana"/>
          <w:sz w:val="20"/>
          <w:szCs w:val="20"/>
          <w:lang w:val="en-IE"/>
        </w:rPr>
        <w:t>(</w:t>
      </w:r>
      <w:r w:rsidR="00CC335C" w:rsidRPr="0000624E">
        <w:rPr>
          <w:rFonts w:ascii="Verdana" w:hAnsi="Verdana" w:cstheme="minorHAnsi"/>
          <w:sz w:val="20"/>
          <w:szCs w:val="20"/>
          <w:lang w:val="en-IE"/>
        </w:rPr>
        <w:t>Representative of a</w:t>
      </w:r>
      <w:r w:rsidR="00CC335C" w:rsidRPr="0000624E">
        <w:rPr>
          <w:rFonts w:ascii="Verdana" w:eastAsia="Times New Roman" w:hAnsi="Verdana"/>
          <w:sz w:val="20"/>
          <w:szCs w:val="20"/>
          <w:lang w:val="en-IE"/>
        </w:rPr>
        <w:t xml:space="preserve"> </w:t>
      </w:r>
      <w:r w:rsidR="00AD721B" w:rsidRPr="0000624E">
        <w:rPr>
          <w:rFonts w:ascii="Verdana" w:eastAsia="Times New Roman" w:hAnsi="Verdana"/>
          <w:sz w:val="20"/>
          <w:szCs w:val="20"/>
          <w:lang w:val="en-IE"/>
        </w:rPr>
        <w:t>NGO</w:t>
      </w:r>
      <w:r w:rsidR="00353700" w:rsidRPr="0000624E">
        <w:rPr>
          <w:rFonts w:ascii="Verdana" w:eastAsia="Times New Roman" w:hAnsi="Verdana"/>
          <w:sz w:val="20"/>
          <w:szCs w:val="20"/>
          <w:lang w:val="en-IE"/>
        </w:rPr>
        <w:t>)</w:t>
      </w:r>
    </w:p>
    <w:p w14:paraId="0AD86A6A" w14:textId="1F639FFA" w:rsidR="00AC26C5" w:rsidRPr="0000624E" w:rsidRDefault="00432B50" w:rsidP="00C71E11">
      <w:pPr>
        <w:spacing w:before="120" w:after="120"/>
        <w:ind w:left="0"/>
        <w:jc w:val="both"/>
        <w:rPr>
          <w:rFonts w:ascii="Verdana" w:hAnsi="Verdana"/>
          <w:sz w:val="20"/>
          <w:szCs w:val="20"/>
          <w:lang w:val="en-IE"/>
        </w:rPr>
      </w:pPr>
      <w:r w:rsidRPr="00525C44">
        <w:rPr>
          <w:rFonts w:ascii="Verdana" w:eastAsia="Times New Roman" w:hAnsi="Verdana"/>
          <w:sz w:val="20"/>
          <w:szCs w:val="20"/>
          <w:lang w:val="en-IE"/>
        </w:rPr>
        <w:t>More f</w:t>
      </w:r>
      <w:r w:rsidR="00CD7A20" w:rsidRPr="00525C44">
        <w:rPr>
          <w:rFonts w:ascii="Verdana" w:eastAsia="Times New Roman" w:hAnsi="Verdana"/>
          <w:sz w:val="20"/>
          <w:szCs w:val="20"/>
          <w:lang w:val="en-IE"/>
        </w:rPr>
        <w:t>unding</w:t>
      </w:r>
      <w:r w:rsidR="00CD7A20" w:rsidRPr="0000624E">
        <w:rPr>
          <w:rFonts w:ascii="Verdana" w:eastAsia="Times New Roman" w:hAnsi="Verdana"/>
          <w:b/>
          <w:sz w:val="20"/>
          <w:szCs w:val="20"/>
          <w:lang w:val="en-IE"/>
        </w:rPr>
        <w:t xml:space="preserve"> </w:t>
      </w:r>
      <w:r w:rsidR="00CD7A20" w:rsidRPr="0000624E">
        <w:rPr>
          <w:rFonts w:ascii="Verdana" w:eastAsia="Times New Roman" w:hAnsi="Verdana"/>
          <w:sz w:val="20"/>
          <w:szCs w:val="20"/>
          <w:lang w:val="en-IE"/>
        </w:rPr>
        <w:t>was another frequently raised issue</w:t>
      </w:r>
      <w:r w:rsidRPr="0000624E">
        <w:rPr>
          <w:rFonts w:ascii="Verdana" w:eastAsia="Times New Roman" w:hAnsi="Verdana"/>
          <w:sz w:val="20"/>
          <w:szCs w:val="20"/>
          <w:lang w:val="en-IE"/>
        </w:rPr>
        <w:t xml:space="preserve">, to fund both housing and staff, although some participants in </w:t>
      </w:r>
      <w:r w:rsidR="005B15C3" w:rsidRPr="0000624E">
        <w:rPr>
          <w:rFonts w:ascii="Verdana" w:eastAsia="Times New Roman" w:hAnsi="Verdana"/>
          <w:sz w:val="20"/>
          <w:szCs w:val="20"/>
          <w:lang w:val="en-IE"/>
        </w:rPr>
        <w:t xml:space="preserve">the case study </w:t>
      </w:r>
      <w:r w:rsidRPr="0000624E">
        <w:rPr>
          <w:rFonts w:ascii="Verdana" w:eastAsia="Times New Roman" w:hAnsi="Verdana"/>
          <w:sz w:val="20"/>
          <w:szCs w:val="20"/>
          <w:lang w:val="en-IE"/>
        </w:rPr>
        <w:t xml:space="preserve">locality thought it was perhaps assigned too great an importance: </w:t>
      </w:r>
      <w:r w:rsidR="008E2A32" w:rsidRPr="0000624E">
        <w:rPr>
          <w:rFonts w:ascii="Verdana" w:eastAsia="Times New Roman" w:hAnsi="Verdana"/>
          <w:sz w:val="20"/>
          <w:szCs w:val="20"/>
          <w:lang w:val="en-IE"/>
        </w:rPr>
        <w:t>“</w:t>
      </w:r>
      <w:r w:rsidRPr="0000624E">
        <w:rPr>
          <w:rFonts w:ascii="Verdana" w:hAnsi="Verdana"/>
          <w:i/>
          <w:sz w:val="20"/>
          <w:szCs w:val="20"/>
          <w:lang w:val="en-IE"/>
        </w:rPr>
        <w:t>Everyone says, money can help but we’ve done a lot of work without the extra money</w:t>
      </w:r>
      <w:r w:rsidR="008E2A32" w:rsidRPr="0000624E">
        <w:rPr>
          <w:rFonts w:ascii="Verdana" w:hAnsi="Verdana"/>
          <w:i/>
          <w:sz w:val="20"/>
          <w:szCs w:val="20"/>
          <w:lang w:val="en-IE"/>
        </w:rPr>
        <w:t>”</w:t>
      </w:r>
      <w:r w:rsidRPr="0000624E">
        <w:rPr>
          <w:rFonts w:ascii="Verdana" w:hAnsi="Verdana"/>
          <w:i/>
          <w:sz w:val="20"/>
          <w:szCs w:val="20"/>
          <w:lang w:val="en-IE"/>
        </w:rPr>
        <w:t>.</w:t>
      </w:r>
      <w:r w:rsidRPr="0000624E">
        <w:rPr>
          <w:rFonts w:ascii="Verdana" w:hAnsi="Verdana"/>
          <w:sz w:val="20"/>
          <w:szCs w:val="20"/>
          <w:lang w:val="en-IE"/>
        </w:rPr>
        <w:t xml:space="preserve"> In particular, the need for </w:t>
      </w:r>
      <w:r w:rsidRPr="00525C44">
        <w:rPr>
          <w:rFonts w:ascii="Verdana" w:hAnsi="Verdana"/>
          <w:sz w:val="20"/>
          <w:szCs w:val="20"/>
          <w:lang w:val="en-IE"/>
        </w:rPr>
        <w:t>bridging funding</w:t>
      </w:r>
      <w:r w:rsidRPr="0000624E">
        <w:rPr>
          <w:rFonts w:ascii="Verdana" w:hAnsi="Verdana"/>
          <w:sz w:val="20"/>
          <w:szCs w:val="20"/>
          <w:lang w:val="en-IE"/>
        </w:rPr>
        <w:t xml:space="preserve"> to maintain parallel systems (community housing and a much reduced institution) </w:t>
      </w:r>
      <w:r w:rsidR="0089023D" w:rsidRPr="0000624E">
        <w:rPr>
          <w:rFonts w:ascii="Verdana" w:hAnsi="Verdana"/>
          <w:sz w:val="20"/>
          <w:szCs w:val="20"/>
          <w:lang w:val="en-IE"/>
        </w:rPr>
        <w:t xml:space="preserve">for </w:t>
      </w:r>
      <w:r w:rsidRPr="0000624E">
        <w:rPr>
          <w:rFonts w:ascii="Verdana" w:hAnsi="Verdana"/>
          <w:sz w:val="20"/>
          <w:szCs w:val="20"/>
          <w:lang w:val="en-IE"/>
        </w:rPr>
        <w:t xml:space="preserve">a period of time was raised. Progressing a </w:t>
      </w:r>
      <w:r w:rsidR="00645C45" w:rsidRPr="00525C44">
        <w:rPr>
          <w:rFonts w:ascii="Verdana" w:hAnsi="Verdana"/>
          <w:sz w:val="20"/>
          <w:szCs w:val="20"/>
          <w:lang w:val="en-IE"/>
        </w:rPr>
        <w:t>systematically allocated individualised funding model</w:t>
      </w:r>
      <w:r w:rsidR="00645C45" w:rsidRPr="0000624E">
        <w:rPr>
          <w:rFonts w:ascii="Verdana" w:hAnsi="Verdana"/>
          <w:b/>
          <w:sz w:val="20"/>
          <w:szCs w:val="20"/>
          <w:lang w:val="en-IE"/>
        </w:rPr>
        <w:t xml:space="preserve"> </w:t>
      </w:r>
      <w:r w:rsidR="00645C45" w:rsidRPr="0000624E">
        <w:rPr>
          <w:rFonts w:ascii="Verdana" w:hAnsi="Verdana"/>
          <w:sz w:val="20"/>
          <w:szCs w:val="20"/>
          <w:lang w:val="en-IE"/>
        </w:rPr>
        <w:t xml:space="preserve">was mentioned as an important factor by a number of national level stakeholders; less so at regional level and very rarely at local level. </w:t>
      </w:r>
    </w:p>
    <w:p w14:paraId="591C364C" w14:textId="3D0C009F" w:rsidR="007B4B5C" w:rsidRPr="0000624E" w:rsidRDefault="007B4B5C" w:rsidP="0000624E">
      <w:pPr>
        <w:pStyle w:val="Heading2"/>
        <w:numPr>
          <w:ilvl w:val="1"/>
          <w:numId w:val="18"/>
        </w:numPr>
        <w:rPr>
          <w:rFonts w:ascii="Verdana" w:hAnsi="Verdana"/>
          <w:sz w:val="24"/>
          <w:szCs w:val="24"/>
          <w:lang w:val="en-IE"/>
        </w:rPr>
      </w:pPr>
      <w:bookmarkStart w:id="85" w:name="_Toc483329643"/>
      <w:bookmarkStart w:id="86" w:name="_Toc518643772"/>
      <w:r w:rsidRPr="0000624E">
        <w:rPr>
          <w:rFonts w:ascii="Verdana" w:hAnsi="Verdana"/>
          <w:sz w:val="24"/>
          <w:szCs w:val="24"/>
          <w:lang w:val="en-IE"/>
        </w:rPr>
        <w:t>Availability of guidance to support the deinstitutionalisation process</w:t>
      </w:r>
      <w:bookmarkEnd w:id="85"/>
      <w:bookmarkEnd w:id="86"/>
    </w:p>
    <w:p w14:paraId="061484B6" w14:textId="77777777" w:rsidR="008E2A32" w:rsidRPr="0000624E" w:rsidRDefault="008A2D53" w:rsidP="00C71E11">
      <w:pPr>
        <w:spacing w:before="240" w:after="240"/>
        <w:ind w:left="0"/>
        <w:jc w:val="both"/>
        <w:rPr>
          <w:rFonts w:ascii="Verdana" w:hAnsi="Verdana"/>
          <w:sz w:val="20"/>
          <w:szCs w:val="20"/>
          <w:lang w:val="en-IE"/>
        </w:rPr>
      </w:pPr>
      <w:r w:rsidRPr="0000624E">
        <w:rPr>
          <w:rFonts w:ascii="Verdana" w:hAnsi="Verdana"/>
          <w:sz w:val="20"/>
          <w:szCs w:val="20"/>
          <w:lang w:val="en-IE"/>
        </w:rPr>
        <w:t xml:space="preserve">As above, this was not one which many participants commented on extensively, although some self-advocates spoke with conviction of the need for transitions to be better </w:t>
      </w:r>
      <w:r w:rsidR="005B15C3" w:rsidRPr="0000624E">
        <w:rPr>
          <w:rFonts w:ascii="Verdana" w:hAnsi="Verdana"/>
          <w:sz w:val="20"/>
          <w:szCs w:val="20"/>
          <w:lang w:val="en-IE"/>
        </w:rPr>
        <w:t>resourced</w:t>
      </w:r>
      <w:r w:rsidRPr="0000624E">
        <w:rPr>
          <w:rFonts w:ascii="Verdana" w:hAnsi="Verdana"/>
          <w:sz w:val="20"/>
          <w:szCs w:val="20"/>
          <w:lang w:val="en-IE"/>
        </w:rPr>
        <w:t>.</w:t>
      </w:r>
      <w:r w:rsidR="00AD721B" w:rsidRPr="0000624E">
        <w:rPr>
          <w:rFonts w:ascii="Verdana" w:hAnsi="Verdana"/>
          <w:sz w:val="20"/>
          <w:szCs w:val="20"/>
          <w:lang w:val="en-IE"/>
        </w:rPr>
        <w:t xml:space="preserve"> </w:t>
      </w:r>
      <w:r w:rsidR="0001508E" w:rsidRPr="0000624E">
        <w:rPr>
          <w:rFonts w:ascii="Verdana" w:hAnsi="Verdana"/>
          <w:sz w:val="20"/>
          <w:szCs w:val="20"/>
          <w:lang w:val="en-IE"/>
        </w:rPr>
        <w:t xml:space="preserve"> </w:t>
      </w:r>
      <w:r w:rsidRPr="0000624E">
        <w:rPr>
          <w:rFonts w:ascii="Verdana" w:hAnsi="Verdana"/>
          <w:sz w:val="20"/>
          <w:szCs w:val="20"/>
          <w:lang w:val="en-IE"/>
        </w:rPr>
        <w:t xml:space="preserve"> Many participants agreed that taking time and a person-centred approach during the</w:t>
      </w:r>
      <w:r w:rsidR="00C11348" w:rsidRPr="0000624E">
        <w:rPr>
          <w:rFonts w:ascii="Verdana" w:hAnsi="Verdana"/>
          <w:sz w:val="20"/>
          <w:szCs w:val="20"/>
          <w:lang w:val="en-IE"/>
        </w:rPr>
        <w:t xml:space="preserve"> initial </w:t>
      </w:r>
      <w:r w:rsidR="00AD721B" w:rsidRPr="0000624E">
        <w:rPr>
          <w:rFonts w:ascii="Verdana" w:hAnsi="Verdana"/>
          <w:sz w:val="20"/>
          <w:szCs w:val="20"/>
          <w:lang w:val="en-IE"/>
        </w:rPr>
        <w:t xml:space="preserve">move towards DI, </w:t>
      </w:r>
      <w:r w:rsidR="0064638B" w:rsidRPr="0000624E">
        <w:rPr>
          <w:rFonts w:ascii="Verdana" w:hAnsi="Verdana"/>
          <w:sz w:val="20"/>
          <w:szCs w:val="20"/>
          <w:lang w:val="en-IE"/>
        </w:rPr>
        <w:t>sometimes known as the ‘</w:t>
      </w:r>
      <w:r w:rsidRPr="0000624E">
        <w:rPr>
          <w:rFonts w:ascii="Verdana" w:hAnsi="Verdana"/>
          <w:sz w:val="20"/>
          <w:szCs w:val="20"/>
          <w:lang w:val="en-IE"/>
        </w:rPr>
        <w:t>discovery phase</w:t>
      </w:r>
      <w:r w:rsidR="0064638B" w:rsidRPr="0000624E">
        <w:rPr>
          <w:rFonts w:ascii="Verdana" w:hAnsi="Verdana"/>
          <w:sz w:val="20"/>
          <w:szCs w:val="20"/>
          <w:lang w:val="en-IE"/>
        </w:rPr>
        <w:t>’</w:t>
      </w:r>
      <w:r w:rsidRPr="0000624E">
        <w:rPr>
          <w:rFonts w:ascii="Verdana" w:hAnsi="Verdana"/>
          <w:sz w:val="20"/>
          <w:szCs w:val="20"/>
          <w:lang w:val="en-IE"/>
        </w:rPr>
        <w:t xml:space="preserve"> of DI</w:t>
      </w:r>
      <w:r w:rsidR="00AD721B" w:rsidRPr="0000624E">
        <w:rPr>
          <w:rFonts w:ascii="Verdana" w:hAnsi="Verdana"/>
          <w:sz w:val="20"/>
          <w:szCs w:val="20"/>
          <w:lang w:val="en-IE"/>
        </w:rPr>
        <w:t xml:space="preserve">, </w:t>
      </w:r>
      <w:r w:rsidRPr="0000624E">
        <w:rPr>
          <w:rFonts w:ascii="Verdana" w:hAnsi="Verdana"/>
          <w:sz w:val="20"/>
          <w:szCs w:val="20"/>
          <w:lang w:val="en-IE"/>
        </w:rPr>
        <w:t xml:space="preserve">was crucial: </w:t>
      </w:r>
    </w:p>
    <w:p w14:paraId="0B0F1194" w14:textId="09C6F106" w:rsidR="008E2A32" w:rsidRPr="0000624E" w:rsidRDefault="008E2A32" w:rsidP="002F6129">
      <w:pPr>
        <w:spacing w:before="240" w:after="240"/>
        <w:ind w:left="720"/>
        <w:jc w:val="both"/>
        <w:rPr>
          <w:rFonts w:ascii="Verdana" w:hAnsi="Verdana"/>
          <w:sz w:val="20"/>
          <w:szCs w:val="20"/>
          <w:lang w:val="en-IE"/>
        </w:rPr>
      </w:pPr>
      <w:r w:rsidRPr="0000624E">
        <w:rPr>
          <w:rFonts w:ascii="Verdana" w:hAnsi="Verdana"/>
          <w:sz w:val="20"/>
          <w:szCs w:val="20"/>
          <w:lang w:val="en-IE"/>
        </w:rPr>
        <w:t>“</w:t>
      </w:r>
      <w:r w:rsidR="008A2D53" w:rsidRPr="0000624E">
        <w:rPr>
          <w:rFonts w:ascii="Verdana" w:hAnsi="Verdana"/>
          <w:i/>
          <w:sz w:val="20"/>
          <w:szCs w:val="20"/>
          <w:lang w:val="en-IE"/>
        </w:rPr>
        <w:t>It’s really about getting to know the individual, respecting their needs and looking at their history</w:t>
      </w:r>
      <w:r w:rsidRPr="0000624E">
        <w:rPr>
          <w:rFonts w:ascii="Verdana" w:hAnsi="Verdana"/>
          <w:sz w:val="20"/>
          <w:szCs w:val="20"/>
          <w:lang w:val="en-IE"/>
        </w:rPr>
        <w:t>.”</w:t>
      </w:r>
      <w:r w:rsidR="002F6129" w:rsidRPr="0000624E">
        <w:rPr>
          <w:rFonts w:ascii="Verdana" w:hAnsi="Verdana"/>
          <w:sz w:val="20"/>
          <w:szCs w:val="20"/>
          <w:lang w:val="en-IE"/>
        </w:rPr>
        <w:t xml:space="preserve"> (Service provider)</w:t>
      </w:r>
    </w:p>
    <w:p w14:paraId="597EC1BA" w14:textId="3D0DEE54" w:rsidR="00DF0B9C" w:rsidRPr="0000624E" w:rsidRDefault="005B15C3" w:rsidP="00C71E11">
      <w:pPr>
        <w:spacing w:before="240" w:after="240"/>
        <w:ind w:left="0"/>
        <w:jc w:val="both"/>
        <w:rPr>
          <w:rFonts w:ascii="Verdana" w:hAnsi="Verdana"/>
          <w:sz w:val="20"/>
          <w:szCs w:val="20"/>
          <w:lang w:val="en-IE"/>
        </w:rPr>
      </w:pPr>
      <w:r w:rsidRPr="0000624E">
        <w:rPr>
          <w:rFonts w:ascii="Verdana" w:hAnsi="Verdana"/>
          <w:sz w:val="20"/>
          <w:szCs w:val="20"/>
          <w:lang w:val="en-IE"/>
        </w:rPr>
        <w:t>O</w:t>
      </w:r>
      <w:r w:rsidR="008A2D53" w:rsidRPr="0000624E">
        <w:rPr>
          <w:rFonts w:ascii="Verdana" w:hAnsi="Verdana"/>
          <w:sz w:val="20"/>
          <w:szCs w:val="20"/>
          <w:lang w:val="en-IE"/>
        </w:rPr>
        <w:t xml:space="preserve">pinions differed as to whether this was better done before or after an initial transition. In the case study locality, sufficient flexibility was built into the DI process that service users could change their living arrangements, although was often easier in theory than in practice. Another participant mentioned an arrangement in another congregated setting where persons scheduled to complete DI were first moving to </w:t>
      </w:r>
      <w:r w:rsidR="00DD247A" w:rsidRPr="0000624E">
        <w:rPr>
          <w:rFonts w:ascii="Verdana" w:hAnsi="Verdana"/>
          <w:sz w:val="20"/>
          <w:szCs w:val="20"/>
          <w:lang w:val="en-IE"/>
        </w:rPr>
        <w:t>four-</w:t>
      </w:r>
      <w:r w:rsidR="008A2D53" w:rsidRPr="0000624E">
        <w:rPr>
          <w:rFonts w:ascii="Verdana" w:hAnsi="Verdana"/>
          <w:sz w:val="20"/>
          <w:szCs w:val="20"/>
          <w:lang w:val="en-IE"/>
        </w:rPr>
        <w:t xml:space="preserve">person dwellings on campus, to trial compatibility before a definitive move to the community. This, however, has cost implications and perhaps overly </w:t>
      </w:r>
      <w:r w:rsidRPr="0000624E">
        <w:rPr>
          <w:rFonts w:ascii="Verdana" w:hAnsi="Verdana"/>
          <w:sz w:val="20"/>
          <w:szCs w:val="20"/>
          <w:lang w:val="en-IE"/>
        </w:rPr>
        <w:t xml:space="preserve">prolongs </w:t>
      </w:r>
      <w:r w:rsidR="008A2D53" w:rsidRPr="0000624E">
        <w:rPr>
          <w:rFonts w:ascii="Verdana" w:hAnsi="Verdana"/>
          <w:sz w:val="20"/>
          <w:szCs w:val="20"/>
          <w:lang w:val="en-IE"/>
        </w:rPr>
        <w:t xml:space="preserve">the DI process. </w:t>
      </w:r>
      <w:r w:rsidR="00DF0B9C" w:rsidRPr="0000624E">
        <w:rPr>
          <w:rFonts w:ascii="Verdana" w:hAnsi="Verdana"/>
          <w:sz w:val="20"/>
          <w:szCs w:val="20"/>
          <w:lang w:val="en-IE"/>
        </w:rPr>
        <w:t xml:space="preserve"> </w:t>
      </w:r>
    </w:p>
    <w:p w14:paraId="17855A6E" w14:textId="77777777" w:rsidR="007B4B5C" w:rsidRPr="0000624E" w:rsidRDefault="007B4B5C" w:rsidP="0000624E">
      <w:pPr>
        <w:pStyle w:val="Heading2"/>
        <w:numPr>
          <w:ilvl w:val="1"/>
          <w:numId w:val="18"/>
        </w:numPr>
        <w:rPr>
          <w:rFonts w:ascii="Verdana" w:hAnsi="Verdana"/>
          <w:sz w:val="24"/>
          <w:szCs w:val="24"/>
          <w:lang w:val="en-IE"/>
        </w:rPr>
      </w:pPr>
      <w:bookmarkStart w:id="87" w:name="_Toc483329644"/>
      <w:bookmarkStart w:id="88" w:name="_Toc518643773"/>
      <w:r w:rsidRPr="0000624E">
        <w:rPr>
          <w:rFonts w:ascii="Verdana" w:hAnsi="Verdana"/>
          <w:sz w:val="24"/>
          <w:szCs w:val="24"/>
          <w:lang w:val="en-IE"/>
        </w:rPr>
        <w:t>Active cooperation between the people involved in the deinstitutionalisation process</w:t>
      </w:r>
      <w:bookmarkEnd w:id="87"/>
      <w:bookmarkEnd w:id="88"/>
    </w:p>
    <w:p w14:paraId="1751D87E" w14:textId="3CDCAF25" w:rsidR="00CF3194" w:rsidRPr="0000624E" w:rsidRDefault="00CF3194" w:rsidP="00C71E11">
      <w:pPr>
        <w:spacing w:before="240"/>
        <w:ind w:left="0"/>
        <w:jc w:val="both"/>
        <w:rPr>
          <w:rFonts w:ascii="Verdana" w:hAnsi="Verdana"/>
          <w:sz w:val="20"/>
          <w:szCs w:val="20"/>
          <w:lang w:val="en-IE"/>
        </w:rPr>
      </w:pPr>
      <w:r w:rsidRPr="0000624E">
        <w:rPr>
          <w:rFonts w:ascii="Verdana" w:hAnsi="Verdana"/>
          <w:sz w:val="20"/>
          <w:szCs w:val="20"/>
          <w:lang w:val="en-IE"/>
        </w:rPr>
        <w:t>One</w:t>
      </w:r>
      <w:r w:rsidR="0064638B" w:rsidRPr="0000624E">
        <w:rPr>
          <w:rFonts w:ascii="Verdana" w:hAnsi="Verdana"/>
          <w:sz w:val="20"/>
          <w:szCs w:val="20"/>
          <w:lang w:val="en-IE"/>
        </w:rPr>
        <w:t xml:space="preserve"> staff member</w:t>
      </w:r>
      <w:r w:rsidRPr="0000624E">
        <w:rPr>
          <w:rFonts w:ascii="Verdana" w:hAnsi="Verdana"/>
          <w:sz w:val="20"/>
          <w:szCs w:val="20"/>
          <w:lang w:val="en-IE"/>
        </w:rPr>
        <w:t xml:space="preserve"> felt that HIQA should spend more time working with service providers to achieve quality outcomes, rather than overly complicating service provision with rigid</w:t>
      </w:r>
      <w:r w:rsidR="005B15C3" w:rsidRPr="0000624E">
        <w:rPr>
          <w:rFonts w:ascii="Verdana" w:hAnsi="Verdana"/>
          <w:sz w:val="20"/>
          <w:szCs w:val="20"/>
          <w:lang w:val="en-IE"/>
        </w:rPr>
        <w:t xml:space="preserve"> </w:t>
      </w:r>
      <w:r w:rsidRPr="0000624E">
        <w:rPr>
          <w:rFonts w:ascii="Verdana" w:hAnsi="Verdana"/>
          <w:sz w:val="20"/>
          <w:szCs w:val="20"/>
          <w:lang w:val="en-IE"/>
        </w:rPr>
        <w:t xml:space="preserve">accountability structures: </w:t>
      </w:r>
    </w:p>
    <w:p w14:paraId="001D0EB1" w14:textId="4D7D08C4" w:rsidR="00103366" w:rsidRPr="0000624E" w:rsidRDefault="00C71E11" w:rsidP="00C71E11">
      <w:pPr>
        <w:spacing w:before="240" w:after="240"/>
        <w:jc w:val="both"/>
        <w:rPr>
          <w:rFonts w:ascii="Verdana" w:hAnsi="Verdana"/>
          <w:sz w:val="20"/>
          <w:szCs w:val="20"/>
          <w:lang w:val="en-US"/>
        </w:rPr>
      </w:pPr>
      <w:r w:rsidRPr="0000624E">
        <w:rPr>
          <w:rFonts w:ascii="Verdana" w:hAnsi="Verdana" w:cstheme="minorHAnsi"/>
          <w:i/>
          <w:sz w:val="20"/>
          <w:szCs w:val="20"/>
          <w:lang w:val="en-IE"/>
        </w:rPr>
        <w:t>“</w:t>
      </w:r>
      <w:r w:rsidR="00CF3194" w:rsidRPr="0000624E">
        <w:rPr>
          <w:rFonts w:ascii="Verdana" w:hAnsi="Verdana" w:cstheme="minorHAnsi"/>
          <w:i/>
          <w:sz w:val="20"/>
          <w:szCs w:val="20"/>
          <w:lang w:val="en-IE"/>
        </w:rPr>
        <w:t xml:space="preserve">Instead of an inspection though, </w:t>
      </w:r>
      <w:r w:rsidR="00B94EAE" w:rsidRPr="0000624E">
        <w:rPr>
          <w:rFonts w:ascii="Verdana" w:hAnsi="Verdana" w:cstheme="minorHAnsi"/>
          <w:i/>
          <w:sz w:val="20"/>
          <w:szCs w:val="20"/>
          <w:lang w:val="en-IE"/>
        </w:rPr>
        <w:t>HIQA</w:t>
      </w:r>
      <w:r w:rsidR="00CF3194" w:rsidRPr="0000624E">
        <w:rPr>
          <w:rFonts w:ascii="Verdana" w:hAnsi="Verdana" w:cstheme="minorHAnsi"/>
          <w:i/>
          <w:sz w:val="20"/>
          <w:szCs w:val="20"/>
          <w:lang w:val="en-IE"/>
        </w:rPr>
        <w:t xml:space="preserve"> should come out and</w:t>
      </w:r>
      <w:r w:rsidR="00B94EAE" w:rsidRPr="0000624E">
        <w:rPr>
          <w:rFonts w:ascii="Verdana" w:hAnsi="Verdana" w:cstheme="minorHAnsi"/>
          <w:i/>
          <w:sz w:val="20"/>
          <w:szCs w:val="20"/>
          <w:lang w:val="en-IE"/>
        </w:rPr>
        <w:t>…</w:t>
      </w:r>
      <w:r w:rsidR="00CF3194" w:rsidRPr="0000624E">
        <w:rPr>
          <w:rFonts w:ascii="Verdana" w:hAnsi="Verdana" w:cstheme="minorHAnsi"/>
          <w:i/>
          <w:sz w:val="20"/>
          <w:szCs w:val="20"/>
          <w:lang w:val="en-IE"/>
        </w:rPr>
        <w:t xml:space="preserve"> give you some advice first.  </w:t>
      </w:r>
      <w:r w:rsidR="00B94EAE" w:rsidRPr="0000624E">
        <w:rPr>
          <w:rFonts w:ascii="Verdana" w:hAnsi="Verdana" w:cstheme="minorHAnsi"/>
          <w:i/>
          <w:sz w:val="20"/>
          <w:szCs w:val="20"/>
          <w:lang w:val="en-IE"/>
        </w:rPr>
        <w:t>[That]</w:t>
      </w:r>
      <w:r w:rsidR="00CF3194" w:rsidRPr="0000624E">
        <w:rPr>
          <w:rFonts w:ascii="Verdana" w:hAnsi="Verdana" w:cstheme="minorHAnsi"/>
          <w:i/>
          <w:sz w:val="20"/>
          <w:szCs w:val="20"/>
          <w:lang w:val="en-IE"/>
        </w:rPr>
        <w:t xml:space="preserve"> could save </w:t>
      </w:r>
      <w:r w:rsidR="00B94EAE" w:rsidRPr="0000624E">
        <w:rPr>
          <w:rFonts w:ascii="Verdana" w:hAnsi="Verdana" w:cstheme="minorHAnsi"/>
          <w:i/>
          <w:sz w:val="20"/>
          <w:szCs w:val="20"/>
          <w:lang w:val="en-IE"/>
        </w:rPr>
        <w:t>[the service]</w:t>
      </w:r>
      <w:r w:rsidR="00CF3194" w:rsidRPr="0000624E">
        <w:rPr>
          <w:rFonts w:ascii="Verdana" w:hAnsi="Verdana" w:cstheme="minorHAnsi"/>
          <w:i/>
          <w:sz w:val="20"/>
          <w:szCs w:val="20"/>
          <w:lang w:val="en-IE"/>
        </w:rPr>
        <w:t xml:space="preserve"> fifty grand instead of </w:t>
      </w:r>
      <w:r w:rsidR="00B94EAE" w:rsidRPr="0000624E">
        <w:rPr>
          <w:rFonts w:ascii="Verdana" w:hAnsi="Verdana" w:cstheme="minorHAnsi"/>
          <w:i/>
          <w:sz w:val="20"/>
          <w:szCs w:val="20"/>
          <w:lang w:val="en-IE"/>
        </w:rPr>
        <w:t xml:space="preserve">us </w:t>
      </w:r>
      <w:r w:rsidR="00CF3194" w:rsidRPr="0000624E">
        <w:rPr>
          <w:rFonts w:ascii="Verdana" w:hAnsi="Verdana" w:cstheme="minorHAnsi"/>
          <w:i/>
          <w:sz w:val="20"/>
          <w:szCs w:val="20"/>
          <w:lang w:val="en-IE"/>
        </w:rPr>
        <w:t xml:space="preserve">going over the top, have to have a team leader, have to have all of this”. </w:t>
      </w:r>
      <w:r w:rsidR="00B94EAE" w:rsidRPr="0000624E">
        <w:rPr>
          <w:rFonts w:ascii="Verdana" w:hAnsi="Verdana" w:cstheme="minorHAnsi"/>
          <w:i/>
          <w:sz w:val="20"/>
          <w:szCs w:val="20"/>
          <w:lang w:val="en-IE"/>
        </w:rPr>
        <w:t>[HIQA]</w:t>
      </w:r>
      <w:r w:rsidR="00CF3194" w:rsidRPr="0000624E">
        <w:rPr>
          <w:rFonts w:ascii="Verdana" w:hAnsi="Verdana" w:cstheme="minorHAnsi"/>
          <w:i/>
          <w:sz w:val="20"/>
          <w:szCs w:val="20"/>
          <w:lang w:val="en-IE"/>
        </w:rPr>
        <w:t xml:space="preserve"> should be there in an advisory role or you should have somebody in your area</w:t>
      </w:r>
      <w:r w:rsidR="00B94EAE" w:rsidRPr="0000624E">
        <w:rPr>
          <w:rFonts w:ascii="Verdana" w:hAnsi="Verdana" w:cstheme="minorHAnsi"/>
          <w:i/>
          <w:sz w:val="20"/>
          <w:szCs w:val="20"/>
          <w:lang w:val="en-IE"/>
        </w:rPr>
        <w:t xml:space="preserve"> [to whom you could turn],</w:t>
      </w:r>
      <w:r w:rsidR="00CF3194" w:rsidRPr="0000624E">
        <w:rPr>
          <w:rFonts w:ascii="Verdana" w:hAnsi="Verdana" w:cstheme="minorHAnsi"/>
          <w:i/>
          <w:sz w:val="20"/>
          <w:szCs w:val="20"/>
          <w:lang w:val="en-IE"/>
        </w:rPr>
        <w:t xml:space="preserve"> saying “Look, we’re going to set up this innovative service, we want to trim it down a bit, help us out”. </w:t>
      </w:r>
      <w:r w:rsidR="00CF3194" w:rsidRPr="0000624E">
        <w:rPr>
          <w:rFonts w:ascii="Verdana" w:hAnsi="Verdana" w:cstheme="minorHAnsi"/>
          <w:sz w:val="20"/>
          <w:szCs w:val="20"/>
          <w:lang w:val="en-IE"/>
        </w:rPr>
        <w:t>(</w:t>
      </w:r>
      <w:r w:rsidR="00B94EAE" w:rsidRPr="0000624E">
        <w:rPr>
          <w:rFonts w:ascii="Verdana" w:hAnsi="Verdana" w:cstheme="minorHAnsi"/>
          <w:sz w:val="20"/>
          <w:szCs w:val="20"/>
          <w:lang w:val="en-IE"/>
        </w:rPr>
        <w:t>Staff member</w:t>
      </w:r>
      <w:r w:rsidR="002F6129" w:rsidRPr="0000624E">
        <w:rPr>
          <w:rFonts w:ascii="Verdana" w:hAnsi="Verdana" w:cstheme="minorHAnsi"/>
          <w:sz w:val="20"/>
          <w:szCs w:val="20"/>
          <w:lang w:val="en-IE"/>
        </w:rPr>
        <w:t>)</w:t>
      </w:r>
    </w:p>
    <w:p w14:paraId="053C37CA" w14:textId="77777777" w:rsidR="007B4B5C" w:rsidRPr="0000624E" w:rsidRDefault="007B4B5C" w:rsidP="0000624E">
      <w:pPr>
        <w:pStyle w:val="Heading2"/>
        <w:numPr>
          <w:ilvl w:val="1"/>
          <w:numId w:val="18"/>
        </w:numPr>
        <w:rPr>
          <w:rFonts w:ascii="Verdana" w:hAnsi="Verdana"/>
          <w:sz w:val="24"/>
          <w:szCs w:val="24"/>
          <w:lang w:val="en-IE"/>
        </w:rPr>
      </w:pPr>
      <w:bookmarkStart w:id="89" w:name="_Toc483329645"/>
      <w:bookmarkStart w:id="90" w:name="_Toc518643774"/>
      <w:r w:rsidRPr="0000624E">
        <w:rPr>
          <w:rFonts w:ascii="Verdana" w:hAnsi="Verdana"/>
          <w:sz w:val="24"/>
          <w:szCs w:val="24"/>
          <w:lang w:val="en-IE"/>
        </w:rPr>
        <w:t>A change in attitudes towards persons with disabilities</w:t>
      </w:r>
      <w:bookmarkEnd w:id="89"/>
      <w:bookmarkEnd w:id="90"/>
    </w:p>
    <w:p w14:paraId="4E0C6832" w14:textId="6CB13B12" w:rsidR="00783D3E" w:rsidRPr="0000624E" w:rsidRDefault="00C71E11" w:rsidP="00BE5E9C">
      <w:pPr>
        <w:spacing w:before="240"/>
        <w:ind w:left="682"/>
        <w:jc w:val="both"/>
        <w:rPr>
          <w:rFonts w:ascii="Verdana" w:hAnsi="Verdana" w:cstheme="minorHAnsi"/>
          <w:sz w:val="20"/>
          <w:szCs w:val="20"/>
          <w:lang w:val="en-IE"/>
        </w:rPr>
      </w:pPr>
      <w:r w:rsidRPr="0000624E">
        <w:rPr>
          <w:rFonts w:ascii="Verdana" w:hAnsi="Verdana" w:cstheme="minorHAnsi"/>
          <w:i/>
          <w:sz w:val="20"/>
          <w:szCs w:val="20"/>
          <w:lang w:val="en-IE"/>
        </w:rPr>
        <w:t>“W</w:t>
      </w:r>
      <w:r w:rsidR="00112F50" w:rsidRPr="0000624E">
        <w:rPr>
          <w:rFonts w:ascii="Verdana" w:hAnsi="Verdana" w:cstheme="minorHAnsi"/>
          <w:i/>
          <w:sz w:val="20"/>
          <w:szCs w:val="20"/>
          <w:lang w:val="en-IE"/>
        </w:rPr>
        <w:t xml:space="preserve">hat is going to drive </w:t>
      </w:r>
      <w:r w:rsidR="00112F50" w:rsidRPr="00525C44">
        <w:rPr>
          <w:rFonts w:ascii="Verdana" w:hAnsi="Verdana" w:cstheme="minorHAnsi"/>
          <w:i/>
          <w:sz w:val="20"/>
          <w:szCs w:val="20"/>
          <w:lang w:val="en-IE"/>
        </w:rPr>
        <w:t>[DI]</w:t>
      </w:r>
      <w:r w:rsidR="00112F50" w:rsidRPr="0000624E">
        <w:rPr>
          <w:rFonts w:ascii="Verdana" w:hAnsi="Verdana" w:cstheme="minorHAnsi"/>
          <w:i/>
          <w:sz w:val="20"/>
          <w:szCs w:val="20"/>
          <w:lang w:val="en-IE"/>
        </w:rPr>
        <w:t xml:space="preserve"> is you have to catch the imagination of the families who will drive the political agenda as well, who will be on their local TDs [members of parliament] sayin</w:t>
      </w:r>
      <w:r w:rsidR="0037503E" w:rsidRPr="0000624E">
        <w:rPr>
          <w:rFonts w:ascii="Verdana" w:hAnsi="Verdana" w:cstheme="minorHAnsi"/>
          <w:i/>
          <w:sz w:val="20"/>
          <w:szCs w:val="20"/>
          <w:lang w:val="en-IE"/>
        </w:rPr>
        <w:t xml:space="preserve">g ‘I want this for my son or </w:t>
      </w:r>
      <w:r w:rsidR="00112F50" w:rsidRPr="0000624E">
        <w:rPr>
          <w:rFonts w:ascii="Verdana" w:hAnsi="Verdana" w:cstheme="minorHAnsi"/>
          <w:i/>
          <w:sz w:val="20"/>
          <w:szCs w:val="20"/>
          <w:lang w:val="en-IE"/>
        </w:rPr>
        <w:t>daughter</w:t>
      </w:r>
      <w:r w:rsidR="00CA5015">
        <w:rPr>
          <w:rFonts w:ascii="Verdana" w:hAnsi="Verdana" w:cstheme="minorHAnsi"/>
          <w:i/>
          <w:sz w:val="20"/>
          <w:szCs w:val="20"/>
          <w:lang w:val="en-IE"/>
        </w:rPr>
        <w:t>’</w:t>
      </w:r>
      <w:r w:rsidR="00112F50" w:rsidRPr="0000624E">
        <w:rPr>
          <w:rFonts w:ascii="Verdana" w:hAnsi="Verdana" w:cstheme="minorHAnsi"/>
          <w:i/>
          <w:sz w:val="20"/>
          <w:szCs w:val="20"/>
          <w:lang w:val="en-IE"/>
        </w:rPr>
        <w:t>.</w:t>
      </w:r>
      <w:r w:rsidRPr="0000624E">
        <w:rPr>
          <w:rFonts w:ascii="Verdana" w:hAnsi="Verdana" w:cstheme="minorHAnsi"/>
          <w:i/>
          <w:sz w:val="20"/>
          <w:szCs w:val="20"/>
          <w:lang w:val="en-IE"/>
        </w:rPr>
        <w:t>”</w:t>
      </w:r>
      <w:r w:rsidR="00112F50" w:rsidRPr="0000624E">
        <w:rPr>
          <w:rFonts w:ascii="Verdana" w:hAnsi="Verdana" w:cstheme="minorHAnsi"/>
          <w:i/>
          <w:sz w:val="20"/>
          <w:szCs w:val="20"/>
          <w:lang w:val="en-IE"/>
        </w:rPr>
        <w:t xml:space="preserve"> </w:t>
      </w:r>
      <w:r w:rsidR="00112F50" w:rsidRPr="0000624E">
        <w:rPr>
          <w:rFonts w:ascii="Verdana" w:hAnsi="Verdana" w:cstheme="minorHAnsi"/>
          <w:sz w:val="20"/>
          <w:szCs w:val="20"/>
          <w:lang w:val="en-IE"/>
        </w:rPr>
        <w:t>(</w:t>
      </w:r>
      <w:r w:rsidR="00BE5E9C" w:rsidRPr="0000624E">
        <w:rPr>
          <w:rFonts w:ascii="Verdana" w:hAnsi="Verdana" w:cstheme="minorHAnsi"/>
          <w:sz w:val="20"/>
          <w:szCs w:val="20"/>
          <w:lang w:val="en-IE"/>
        </w:rPr>
        <w:t>National official</w:t>
      </w:r>
      <w:r w:rsidR="00112F50" w:rsidRPr="0000624E">
        <w:rPr>
          <w:rFonts w:ascii="Verdana" w:hAnsi="Verdana" w:cstheme="minorHAnsi"/>
          <w:sz w:val="20"/>
          <w:szCs w:val="20"/>
          <w:lang w:val="en-IE"/>
        </w:rPr>
        <w:t xml:space="preserve">) </w:t>
      </w:r>
    </w:p>
    <w:p w14:paraId="177AB166" w14:textId="5EDEF221" w:rsidR="008E2A32" w:rsidRPr="0000624E" w:rsidRDefault="00112F50" w:rsidP="00C71E11">
      <w:pPr>
        <w:spacing w:before="240"/>
        <w:ind w:left="0"/>
        <w:jc w:val="both"/>
        <w:rPr>
          <w:rFonts w:ascii="Verdana" w:hAnsi="Verdana"/>
          <w:sz w:val="20"/>
          <w:szCs w:val="20"/>
          <w:lang w:val="en-IE"/>
        </w:rPr>
      </w:pPr>
      <w:r w:rsidRPr="0000624E">
        <w:rPr>
          <w:rFonts w:ascii="Verdana" w:hAnsi="Verdana" w:cstheme="minorHAnsi"/>
          <w:sz w:val="20"/>
          <w:szCs w:val="20"/>
          <w:lang w:val="en-IE"/>
        </w:rPr>
        <w:t>Public outcry regard</w:t>
      </w:r>
      <w:r w:rsidR="00CA5015">
        <w:rPr>
          <w:rFonts w:ascii="Verdana" w:hAnsi="Verdana" w:cstheme="minorHAnsi"/>
          <w:sz w:val="20"/>
          <w:szCs w:val="20"/>
          <w:lang w:val="en-IE"/>
        </w:rPr>
        <w:t>ing</w:t>
      </w:r>
      <w:r w:rsidRPr="0000624E">
        <w:rPr>
          <w:rFonts w:ascii="Verdana" w:hAnsi="Verdana" w:cstheme="minorHAnsi"/>
          <w:sz w:val="20"/>
          <w:szCs w:val="20"/>
          <w:lang w:val="en-IE"/>
        </w:rPr>
        <w:t xml:space="preserve"> the findings of HIQA in some congregated settings, followed by a televised and widely watched investigative report into one setting, </w:t>
      </w:r>
      <w:r w:rsidR="00CA5015">
        <w:rPr>
          <w:rFonts w:ascii="Verdana" w:hAnsi="Verdana" w:cstheme="minorHAnsi"/>
          <w:sz w:val="20"/>
          <w:szCs w:val="20"/>
          <w:lang w:val="en-IE"/>
        </w:rPr>
        <w:t>raised awareness of conditions in some institutions</w:t>
      </w:r>
      <w:r w:rsidRPr="0000624E">
        <w:rPr>
          <w:rFonts w:ascii="Verdana" w:hAnsi="Verdana" w:cstheme="minorHAnsi"/>
          <w:sz w:val="20"/>
          <w:szCs w:val="20"/>
          <w:lang w:val="en-IE"/>
        </w:rPr>
        <w:t xml:space="preserve">. But as one </w:t>
      </w:r>
      <w:r w:rsidR="00DD247A" w:rsidRPr="0000624E">
        <w:rPr>
          <w:rFonts w:ascii="Verdana" w:hAnsi="Verdana" w:cstheme="minorHAnsi"/>
          <w:sz w:val="20"/>
          <w:szCs w:val="20"/>
          <w:lang w:val="en-IE"/>
        </w:rPr>
        <w:t xml:space="preserve">community member </w:t>
      </w:r>
      <w:r w:rsidRPr="0000624E">
        <w:rPr>
          <w:rFonts w:ascii="Verdana" w:hAnsi="Verdana" w:cstheme="minorHAnsi"/>
          <w:sz w:val="20"/>
          <w:szCs w:val="20"/>
          <w:lang w:val="en-IE"/>
        </w:rPr>
        <w:t xml:space="preserve">succinctly put it: </w:t>
      </w:r>
      <w:r w:rsidR="008E2A32" w:rsidRPr="0000624E">
        <w:rPr>
          <w:rFonts w:ascii="Verdana" w:hAnsi="Verdana" w:cstheme="minorHAnsi"/>
          <w:sz w:val="20"/>
          <w:szCs w:val="20"/>
          <w:lang w:val="en-IE"/>
        </w:rPr>
        <w:t>“</w:t>
      </w:r>
      <w:r w:rsidRPr="0000624E">
        <w:rPr>
          <w:rFonts w:ascii="Verdana" w:hAnsi="Verdana"/>
          <w:i/>
          <w:sz w:val="20"/>
          <w:szCs w:val="20"/>
          <w:lang w:val="en-IE"/>
        </w:rPr>
        <w:t>There’s never a report on good stuff</w:t>
      </w:r>
      <w:r w:rsidR="008E2A32" w:rsidRPr="0000624E">
        <w:rPr>
          <w:rFonts w:ascii="Verdana" w:hAnsi="Verdana"/>
          <w:i/>
          <w:sz w:val="20"/>
          <w:szCs w:val="20"/>
          <w:lang w:val="en-IE"/>
        </w:rPr>
        <w:t>”</w:t>
      </w:r>
      <w:r w:rsidR="00663A26" w:rsidRPr="0000624E">
        <w:rPr>
          <w:rFonts w:ascii="Verdana" w:hAnsi="Verdana"/>
          <w:sz w:val="20"/>
          <w:szCs w:val="20"/>
          <w:lang w:val="en-IE"/>
        </w:rPr>
        <w:t xml:space="preserve">. So, while the general public have become aware of the need to treat people differently, they have not generally been given a picture of the alternative. </w:t>
      </w:r>
    </w:p>
    <w:p w14:paraId="6B372802" w14:textId="29FBB681" w:rsidR="00663A26" w:rsidRPr="0000624E" w:rsidRDefault="00663A26" w:rsidP="00C71E11">
      <w:pPr>
        <w:spacing w:before="240"/>
        <w:ind w:left="0"/>
        <w:jc w:val="both"/>
        <w:rPr>
          <w:rFonts w:ascii="Verdana" w:hAnsi="Verdana" w:cstheme="minorHAnsi"/>
          <w:sz w:val="20"/>
          <w:szCs w:val="20"/>
          <w:lang w:val="en-IE"/>
        </w:rPr>
      </w:pPr>
      <w:r w:rsidRPr="0000624E">
        <w:rPr>
          <w:rFonts w:ascii="Verdana" w:hAnsi="Verdana"/>
          <w:sz w:val="20"/>
          <w:szCs w:val="20"/>
          <w:lang w:val="en-IE"/>
        </w:rPr>
        <w:t xml:space="preserve">Several participants across a variety of groups felt that </w:t>
      </w:r>
      <w:r w:rsidR="00DD247A" w:rsidRPr="0000624E">
        <w:rPr>
          <w:rFonts w:ascii="Verdana" w:hAnsi="Verdana"/>
          <w:sz w:val="20"/>
          <w:szCs w:val="20"/>
          <w:lang w:val="en-IE"/>
        </w:rPr>
        <w:t>television</w:t>
      </w:r>
      <w:r w:rsidR="00DD247A" w:rsidRPr="00525C44">
        <w:rPr>
          <w:rFonts w:ascii="Verdana" w:hAnsi="Verdana"/>
          <w:sz w:val="20"/>
          <w:szCs w:val="20"/>
          <w:lang w:val="en-IE"/>
        </w:rPr>
        <w:t xml:space="preserve"> </w:t>
      </w:r>
      <w:r w:rsidRPr="00525C44">
        <w:rPr>
          <w:rFonts w:ascii="Verdana" w:hAnsi="Verdana"/>
          <w:sz w:val="20"/>
          <w:szCs w:val="20"/>
          <w:lang w:val="en-IE"/>
        </w:rPr>
        <w:t>reports featuring positive stories of people</w:t>
      </w:r>
      <w:r w:rsidRPr="0000624E">
        <w:rPr>
          <w:rFonts w:ascii="Verdana" w:hAnsi="Verdana"/>
          <w:sz w:val="20"/>
          <w:szCs w:val="20"/>
          <w:lang w:val="en-IE"/>
        </w:rPr>
        <w:t xml:space="preserve"> with disabilities living in the community would go a long way towards changing attitudes</w:t>
      </w:r>
      <w:r w:rsidR="00AD721B" w:rsidRPr="0000624E">
        <w:rPr>
          <w:rFonts w:ascii="Verdana" w:hAnsi="Verdana"/>
          <w:sz w:val="20"/>
          <w:szCs w:val="20"/>
          <w:lang w:val="en-IE"/>
        </w:rPr>
        <w:t xml:space="preserve">. </w:t>
      </w:r>
      <w:r w:rsidRPr="0000624E">
        <w:rPr>
          <w:rFonts w:ascii="Verdana" w:hAnsi="Verdana"/>
          <w:sz w:val="20"/>
          <w:szCs w:val="20"/>
          <w:lang w:val="en-IE"/>
        </w:rPr>
        <w:t>As one participant commented, such positive stories, including televised stories, do exist, but are not generally feature</w:t>
      </w:r>
      <w:r w:rsidR="005B15C3" w:rsidRPr="0000624E">
        <w:rPr>
          <w:rFonts w:ascii="Verdana" w:hAnsi="Verdana"/>
          <w:sz w:val="20"/>
          <w:szCs w:val="20"/>
          <w:lang w:val="en-IE"/>
        </w:rPr>
        <w:t>d</w:t>
      </w:r>
      <w:r w:rsidRPr="0000624E">
        <w:rPr>
          <w:rFonts w:ascii="Verdana" w:hAnsi="Verdana"/>
          <w:sz w:val="20"/>
          <w:szCs w:val="20"/>
          <w:lang w:val="en-IE"/>
        </w:rPr>
        <w:t xml:space="preserve"> in the mainstream media. </w:t>
      </w:r>
      <w:r w:rsidR="002A18B2" w:rsidRPr="0000624E">
        <w:rPr>
          <w:rFonts w:ascii="Verdana" w:hAnsi="Verdana"/>
          <w:sz w:val="20"/>
          <w:szCs w:val="20"/>
          <w:lang w:val="en-IE"/>
        </w:rPr>
        <w:t>Some positive video testimony of decongregation is available from the FEDVOL Next Steps project</w:t>
      </w:r>
      <w:r w:rsidR="00DF5BE9" w:rsidRPr="0000624E">
        <w:rPr>
          <w:rFonts w:ascii="Verdana" w:hAnsi="Verdana"/>
          <w:sz w:val="20"/>
          <w:szCs w:val="20"/>
          <w:lang w:val="en-IE"/>
        </w:rPr>
        <w:t>,</w:t>
      </w:r>
      <w:r w:rsidR="002A18B2" w:rsidRPr="0000624E">
        <w:rPr>
          <w:rStyle w:val="FootnoteReference"/>
          <w:rFonts w:ascii="Verdana" w:hAnsi="Verdana"/>
          <w:sz w:val="20"/>
          <w:szCs w:val="20"/>
          <w:lang w:val="en-IE"/>
        </w:rPr>
        <w:footnoteReference w:id="62"/>
      </w:r>
      <w:r w:rsidR="002A18B2" w:rsidRPr="0000624E">
        <w:rPr>
          <w:rFonts w:ascii="Verdana" w:hAnsi="Verdana"/>
          <w:sz w:val="20"/>
          <w:szCs w:val="20"/>
          <w:lang w:val="en-IE"/>
        </w:rPr>
        <w:t xml:space="preserve"> and Inclusion Ireland are currently undertaking participatory research </w:t>
      </w:r>
      <w:r w:rsidR="00CA5015">
        <w:rPr>
          <w:rFonts w:ascii="Verdana" w:hAnsi="Verdana"/>
          <w:sz w:val="20"/>
          <w:szCs w:val="20"/>
          <w:lang w:val="en-IE"/>
        </w:rPr>
        <w:t xml:space="preserve">– funded by the NDA – </w:t>
      </w:r>
      <w:r w:rsidR="002A18B2" w:rsidRPr="0000624E">
        <w:rPr>
          <w:rFonts w:ascii="Verdana" w:hAnsi="Verdana"/>
          <w:sz w:val="20"/>
          <w:szCs w:val="20"/>
          <w:lang w:val="en-IE"/>
        </w:rPr>
        <w:t xml:space="preserve">on social inclusion for people with disabilities, which will include filmed stories. </w:t>
      </w:r>
      <w:r w:rsidRPr="0000624E">
        <w:rPr>
          <w:rFonts w:ascii="Verdana" w:hAnsi="Verdana" w:cstheme="minorHAnsi"/>
          <w:sz w:val="20"/>
          <w:szCs w:val="20"/>
          <w:lang w:val="en-IE"/>
        </w:rPr>
        <w:t xml:space="preserve">Another </w:t>
      </w:r>
      <w:r w:rsidR="00DD247A" w:rsidRPr="0000624E">
        <w:rPr>
          <w:rFonts w:ascii="Verdana" w:hAnsi="Verdana" w:cstheme="minorHAnsi"/>
          <w:sz w:val="20"/>
          <w:szCs w:val="20"/>
          <w:lang w:val="en-IE"/>
        </w:rPr>
        <w:t xml:space="preserve">community member </w:t>
      </w:r>
      <w:r w:rsidRPr="0000624E">
        <w:rPr>
          <w:rFonts w:ascii="Verdana" w:hAnsi="Verdana" w:cstheme="minorHAnsi"/>
          <w:sz w:val="20"/>
          <w:szCs w:val="20"/>
          <w:lang w:val="en-IE"/>
        </w:rPr>
        <w:t>suggested that a video message or a module that could be completed by secondary school students would also help, and said that it should convey</w:t>
      </w:r>
      <w:r w:rsidR="008E2A32" w:rsidRPr="0000624E">
        <w:rPr>
          <w:rFonts w:ascii="Verdana" w:hAnsi="Verdana" w:cstheme="minorHAnsi"/>
          <w:sz w:val="20"/>
          <w:szCs w:val="20"/>
          <w:lang w:val="en-IE"/>
        </w:rPr>
        <w:t xml:space="preserve"> “</w:t>
      </w:r>
      <w:r w:rsidRPr="0000624E">
        <w:rPr>
          <w:rFonts w:ascii="Verdana" w:hAnsi="Verdana" w:cstheme="minorHAnsi"/>
          <w:i/>
          <w:sz w:val="20"/>
          <w:szCs w:val="20"/>
          <w:lang w:val="en-IE"/>
        </w:rPr>
        <w:t>an awareness of their abilities rather than disabilities</w:t>
      </w:r>
      <w:r w:rsidR="008E2A32" w:rsidRPr="0000624E">
        <w:rPr>
          <w:rFonts w:ascii="Verdana" w:hAnsi="Verdana" w:cstheme="minorHAnsi"/>
          <w:i/>
          <w:sz w:val="20"/>
          <w:szCs w:val="20"/>
          <w:lang w:val="en-IE"/>
        </w:rPr>
        <w:t>”</w:t>
      </w:r>
      <w:r w:rsidRPr="0000624E">
        <w:rPr>
          <w:rFonts w:ascii="Verdana" w:hAnsi="Verdana" w:cstheme="minorHAnsi"/>
          <w:i/>
          <w:sz w:val="20"/>
          <w:szCs w:val="20"/>
          <w:lang w:val="en-IE"/>
        </w:rPr>
        <w:t>.</w:t>
      </w:r>
    </w:p>
    <w:p w14:paraId="214F7D5C" w14:textId="38953686" w:rsidR="008E2A32" w:rsidRPr="0000624E" w:rsidRDefault="00A060D2" w:rsidP="00C71E11">
      <w:pPr>
        <w:spacing w:before="240" w:after="240"/>
        <w:ind w:left="0"/>
        <w:jc w:val="both"/>
        <w:rPr>
          <w:rFonts w:ascii="Verdana" w:hAnsi="Verdana" w:cstheme="minorHAnsi"/>
          <w:sz w:val="20"/>
          <w:szCs w:val="20"/>
          <w:lang w:val="en-IE"/>
        </w:rPr>
      </w:pPr>
      <w:r w:rsidRPr="0000624E">
        <w:rPr>
          <w:rFonts w:ascii="Verdana" w:hAnsi="Verdana" w:cstheme="minorHAnsi"/>
          <w:sz w:val="20"/>
          <w:szCs w:val="20"/>
          <w:lang w:val="en-IE"/>
        </w:rPr>
        <w:t xml:space="preserve">Some references were made to the </w:t>
      </w:r>
      <w:r w:rsidR="00CA5015" w:rsidRPr="0000624E">
        <w:rPr>
          <w:rFonts w:ascii="Verdana" w:hAnsi="Verdana" w:cstheme="minorHAnsi"/>
          <w:sz w:val="20"/>
          <w:szCs w:val="20"/>
          <w:lang w:val="en-IE"/>
        </w:rPr>
        <w:t>long</w:t>
      </w:r>
      <w:r w:rsidR="00CA5015">
        <w:rPr>
          <w:rFonts w:ascii="Verdana" w:hAnsi="Verdana" w:cstheme="minorHAnsi"/>
          <w:sz w:val="20"/>
          <w:szCs w:val="20"/>
          <w:lang w:val="en-IE"/>
        </w:rPr>
        <w:t>-</w:t>
      </w:r>
      <w:r w:rsidRPr="0000624E">
        <w:rPr>
          <w:rFonts w:ascii="Verdana" w:hAnsi="Verdana" w:cstheme="minorHAnsi"/>
          <w:sz w:val="20"/>
          <w:szCs w:val="20"/>
          <w:lang w:val="en-IE"/>
        </w:rPr>
        <w:t xml:space="preserve">awaited </w:t>
      </w:r>
      <w:r w:rsidRPr="00525C44">
        <w:rPr>
          <w:rFonts w:ascii="Verdana" w:hAnsi="Verdana" w:cstheme="minorHAnsi"/>
          <w:sz w:val="20"/>
          <w:szCs w:val="20"/>
          <w:lang w:val="en-IE"/>
        </w:rPr>
        <w:t>Assisted Decision Making (Capacity) Act</w:t>
      </w:r>
      <w:r w:rsidRPr="0000624E">
        <w:rPr>
          <w:rFonts w:ascii="Verdana" w:hAnsi="Verdana" w:cstheme="minorHAnsi"/>
          <w:sz w:val="20"/>
          <w:szCs w:val="20"/>
          <w:lang w:val="en-IE"/>
        </w:rPr>
        <w:t xml:space="preserve"> coming into force, with one participant feeling that it would assist in changing families’ mind set with regard to how they treat their adult children.</w:t>
      </w:r>
      <w:r w:rsidR="00E025C2" w:rsidRPr="0000624E">
        <w:rPr>
          <w:rStyle w:val="FootnoteReference"/>
          <w:rFonts w:ascii="Verdana" w:hAnsi="Verdana" w:cstheme="minorHAnsi"/>
          <w:sz w:val="20"/>
          <w:szCs w:val="20"/>
          <w:lang w:val="en-IE"/>
        </w:rPr>
        <w:footnoteReference w:id="63"/>
      </w:r>
      <w:r w:rsidRPr="0000624E">
        <w:rPr>
          <w:rFonts w:ascii="Verdana" w:hAnsi="Verdana" w:cstheme="minorHAnsi"/>
          <w:sz w:val="20"/>
          <w:szCs w:val="20"/>
          <w:lang w:val="en-IE"/>
        </w:rPr>
        <w:t xml:space="preserve"> </w:t>
      </w:r>
      <w:r w:rsidR="00E025C2" w:rsidRPr="0000624E">
        <w:rPr>
          <w:rFonts w:ascii="Verdana" w:hAnsi="Verdana" w:cstheme="minorHAnsi"/>
          <w:sz w:val="20"/>
          <w:szCs w:val="20"/>
          <w:lang w:val="en-IE"/>
        </w:rPr>
        <w:t xml:space="preserve">Others felt that the DI process as currently implemented did not give people with disabilities sufficient </w:t>
      </w:r>
      <w:r w:rsidR="00E025C2" w:rsidRPr="00525C44">
        <w:rPr>
          <w:rFonts w:ascii="Verdana" w:hAnsi="Verdana" w:cstheme="minorHAnsi"/>
          <w:sz w:val="20"/>
          <w:szCs w:val="20"/>
          <w:lang w:val="en-IE"/>
        </w:rPr>
        <w:t>choice and control</w:t>
      </w:r>
      <w:r w:rsidR="00E025C2" w:rsidRPr="0000624E">
        <w:rPr>
          <w:rFonts w:ascii="Verdana" w:hAnsi="Verdana" w:cstheme="minorHAnsi"/>
          <w:sz w:val="20"/>
          <w:szCs w:val="20"/>
          <w:lang w:val="en-IE"/>
        </w:rPr>
        <w:t xml:space="preserve"> over their lives: </w:t>
      </w:r>
    </w:p>
    <w:p w14:paraId="56E286BA" w14:textId="1D0F8832" w:rsidR="00D037A2" w:rsidRPr="0000624E" w:rsidRDefault="008E2A32" w:rsidP="002F6129">
      <w:pPr>
        <w:spacing w:before="240" w:after="240"/>
        <w:ind w:left="682"/>
        <w:jc w:val="both"/>
        <w:rPr>
          <w:rFonts w:ascii="Verdana" w:hAnsi="Verdana" w:cstheme="minorHAnsi"/>
          <w:sz w:val="20"/>
          <w:szCs w:val="20"/>
          <w:lang w:val="en-IE"/>
        </w:rPr>
      </w:pPr>
      <w:r w:rsidRPr="0000624E">
        <w:rPr>
          <w:rFonts w:ascii="Verdana" w:hAnsi="Verdana" w:cstheme="minorHAnsi"/>
          <w:sz w:val="20"/>
          <w:szCs w:val="20"/>
          <w:lang w:val="en-IE"/>
        </w:rPr>
        <w:t>“</w:t>
      </w:r>
      <w:r w:rsidR="00E025C2" w:rsidRPr="0000624E">
        <w:rPr>
          <w:rFonts w:ascii="Verdana" w:hAnsi="Verdana" w:cstheme="minorHAnsi"/>
          <w:sz w:val="20"/>
          <w:szCs w:val="20"/>
          <w:lang w:val="en-IE"/>
        </w:rPr>
        <w:t>[</w:t>
      </w:r>
      <w:r w:rsidR="00E025C2" w:rsidRPr="0000624E">
        <w:rPr>
          <w:rFonts w:ascii="Verdana" w:hAnsi="Verdana" w:cstheme="minorHAnsi"/>
          <w:i/>
          <w:sz w:val="20"/>
          <w:szCs w:val="20"/>
          <w:lang w:val="en-IE"/>
        </w:rPr>
        <w:t xml:space="preserve">W]e should say to a person with an [intellectual disability] </w:t>
      </w:r>
      <w:r w:rsidRPr="0000624E">
        <w:rPr>
          <w:rFonts w:ascii="Verdana" w:hAnsi="Verdana" w:cstheme="minorHAnsi"/>
          <w:i/>
          <w:sz w:val="20"/>
          <w:szCs w:val="20"/>
          <w:lang w:val="en-IE"/>
        </w:rPr>
        <w:t>‘</w:t>
      </w:r>
      <w:r w:rsidR="00E025C2" w:rsidRPr="0000624E">
        <w:rPr>
          <w:rFonts w:ascii="Verdana" w:hAnsi="Verdana" w:cstheme="minorHAnsi"/>
          <w:i/>
          <w:sz w:val="20"/>
          <w:szCs w:val="20"/>
          <w:lang w:val="en-IE"/>
        </w:rPr>
        <w:t>what is it you want</w:t>
      </w:r>
      <w:r w:rsidRPr="0000624E">
        <w:rPr>
          <w:rFonts w:ascii="Verdana" w:hAnsi="Verdana" w:cstheme="minorHAnsi"/>
          <w:i/>
          <w:sz w:val="20"/>
          <w:szCs w:val="20"/>
          <w:lang w:val="en-IE"/>
        </w:rPr>
        <w:t>?’</w:t>
      </w:r>
      <w:r w:rsidR="00E025C2" w:rsidRPr="0000624E">
        <w:rPr>
          <w:rFonts w:ascii="Verdana" w:hAnsi="Verdana" w:cstheme="minorHAnsi"/>
          <w:i/>
          <w:sz w:val="20"/>
          <w:szCs w:val="20"/>
          <w:lang w:val="en-IE"/>
        </w:rPr>
        <w:t>, in order for them to tell us we have to be able to nurture them and develop that within them.  We haven’t done that, we have put them in an institution or a community group home with four others</w:t>
      </w:r>
      <w:r w:rsidR="00E025C2" w:rsidRPr="0000624E">
        <w:rPr>
          <w:rFonts w:ascii="Verdana" w:hAnsi="Verdana" w:cstheme="minorHAnsi"/>
          <w:sz w:val="20"/>
          <w:szCs w:val="20"/>
          <w:lang w:val="en-IE"/>
        </w:rPr>
        <w:t>.</w:t>
      </w:r>
      <w:r w:rsidRPr="0000624E">
        <w:rPr>
          <w:rFonts w:ascii="Verdana" w:hAnsi="Verdana" w:cstheme="minorHAnsi"/>
          <w:sz w:val="20"/>
          <w:szCs w:val="20"/>
          <w:lang w:val="en-IE"/>
        </w:rPr>
        <w:t>”</w:t>
      </w:r>
      <w:r w:rsidR="00E025C2" w:rsidRPr="0000624E">
        <w:rPr>
          <w:rFonts w:ascii="Verdana" w:hAnsi="Verdana" w:cstheme="minorHAnsi"/>
          <w:sz w:val="20"/>
          <w:szCs w:val="20"/>
          <w:lang w:val="en-IE"/>
        </w:rPr>
        <w:t xml:space="preserve"> </w:t>
      </w:r>
      <w:r w:rsidR="0057191C" w:rsidRPr="0000624E">
        <w:rPr>
          <w:rFonts w:ascii="Verdana" w:hAnsi="Verdana" w:cstheme="minorHAnsi"/>
          <w:sz w:val="20"/>
          <w:szCs w:val="20"/>
          <w:lang w:val="en-IE"/>
        </w:rPr>
        <w:t>(</w:t>
      </w:r>
      <w:r w:rsidR="00AD721B" w:rsidRPr="0000624E">
        <w:rPr>
          <w:rFonts w:ascii="Verdana" w:hAnsi="Verdana" w:cstheme="minorHAnsi"/>
          <w:sz w:val="20"/>
          <w:szCs w:val="20"/>
          <w:lang w:val="en-IE"/>
        </w:rPr>
        <w:t>Service provider</w:t>
      </w:r>
      <w:r w:rsidR="0057191C" w:rsidRPr="0000624E">
        <w:rPr>
          <w:rFonts w:ascii="Verdana" w:hAnsi="Verdana"/>
          <w:sz w:val="20"/>
          <w:szCs w:val="20"/>
          <w:lang w:val="en-IE"/>
        </w:rPr>
        <w:t>)</w:t>
      </w:r>
    </w:p>
    <w:p w14:paraId="18004AF9" w14:textId="77777777" w:rsidR="007B4B5C" w:rsidRPr="0000624E" w:rsidRDefault="007B4B5C" w:rsidP="0000624E">
      <w:pPr>
        <w:pStyle w:val="Heading2"/>
        <w:numPr>
          <w:ilvl w:val="1"/>
          <w:numId w:val="18"/>
        </w:numPr>
        <w:rPr>
          <w:rFonts w:ascii="Verdana" w:hAnsi="Verdana"/>
          <w:sz w:val="24"/>
          <w:szCs w:val="24"/>
          <w:lang w:val="en-IE"/>
        </w:rPr>
      </w:pPr>
      <w:bookmarkStart w:id="91" w:name="_Toc483329646"/>
      <w:bookmarkStart w:id="92" w:name="_Toc518643775"/>
      <w:r w:rsidRPr="0000624E">
        <w:rPr>
          <w:rFonts w:ascii="Verdana" w:hAnsi="Verdana"/>
          <w:sz w:val="24"/>
          <w:szCs w:val="24"/>
          <w:lang w:val="en-IE"/>
        </w:rPr>
        <w:t>Practical organisation of the deinstitutionalisation process</w:t>
      </w:r>
      <w:bookmarkEnd w:id="91"/>
      <w:bookmarkEnd w:id="92"/>
    </w:p>
    <w:p w14:paraId="21933216" w14:textId="3FEF1D30" w:rsidR="00B02F4C" w:rsidRPr="0000624E" w:rsidRDefault="00726C5F" w:rsidP="00C71E11">
      <w:pPr>
        <w:spacing w:before="240"/>
        <w:ind w:left="0"/>
        <w:jc w:val="both"/>
        <w:rPr>
          <w:rFonts w:ascii="Verdana" w:hAnsi="Verdana"/>
          <w:sz w:val="20"/>
          <w:szCs w:val="20"/>
          <w:lang w:val="en-IE"/>
        </w:rPr>
      </w:pPr>
      <w:r w:rsidRPr="0000624E">
        <w:rPr>
          <w:rFonts w:ascii="Verdana" w:hAnsi="Verdana"/>
          <w:sz w:val="20"/>
          <w:szCs w:val="20"/>
          <w:lang w:val="en-IE"/>
        </w:rPr>
        <w:t xml:space="preserve">The </w:t>
      </w:r>
      <w:r w:rsidR="00B02F4C" w:rsidRPr="0000624E">
        <w:rPr>
          <w:rFonts w:ascii="Verdana" w:hAnsi="Verdana"/>
          <w:sz w:val="20"/>
          <w:szCs w:val="20"/>
          <w:lang w:val="en-IE"/>
        </w:rPr>
        <w:t xml:space="preserve">most frequently cited actions which participants felt should be taken in this category concerned </w:t>
      </w:r>
      <w:r w:rsidR="00B02F4C" w:rsidRPr="00525C44">
        <w:rPr>
          <w:rFonts w:ascii="Verdana" w:hAnsi="Verdana"/>
          <w:sz w:val="20"/>
          <w:szCs w:val="20"/>
          <w:lang w:val="en-IE"/>
        </w:rPr>
        <w:t>housing</w:t>
      </w:r>
      <w:r w:rsidR="005B15C3" w:rsidRPr="0000624E">
        <w:rPr>
          <w:rFonts w:ascii="Verdana" w:hAnsi="Verdana"/>
          <w:sz w:val="20"/>
          <w:szCs w:val="20"/>
          <w:lang w:val="en-IE"/>
        </w:rPr>
        <w:t xml:space="preserve">. This includes </w:t>
      </w:r>
      <w:r w:rsidR="00B02F4C" w:rsidRPr="0000624E">
        <w:rPr>
          <w:rFonts w:ascii="Verdana" w:hAnsi="Verdana"/>
          <w:sz w:val="20"/>
          <w:szCs w:val="20"/>
          <w:lang w:val="en-IE"/>
        </w:rPr>
        <w:t xml:space="preserve">the need to acknowledge that housing persons with high dependencies was expensive, and the need to guarantee stability for the service user. One participant highlighted that having either the service or the HSE own the house would be the ideal scenario, although this diverged somewhat from the CEO’s admission that rental properties had given DI a certain amount of flexibility in </w:t>
      </w:r>
      <w:r w:rsidR="005B15C3" w:rsidRPr="0000624E">
        <w:rPr>
          <w:rFonts w:ascii="Verdana" w:hAnsi="Verdana"/>
          <w:sz w:val="20"/>
          <w:szCs w:val="20"/>
          <w:lang w:val="en-IE"/>
        </w:rPr>
        <w:t xml:space="preserve">the </w:t>
      </w:r>
      <w:r w:rsidR="00B02F4C" w:rsidRPr="0000624E">
        <w:rPr>
          <w:rFonts w:ascii="Verdana" w:hAnsi="Verdana"/>
          <w:sz w:val="20"/>
          <w:szCs w:val="20"/>
          <w:lang w:val="en-IE"/>
        </w:rPr>
        <w:t>early days</w:t>
      </w:r>
      <w:r w:rsidR="005B15C3" w:rsidRPr="0000624E">
        <w:rPr>
          <w:rFonts w:ascii="Verdana" w:hAnsi="Verdana"/>
          <w:sz w:val="20"/>
          <w:szCs w:val="20"/>
          <w:lang w:val="en-IE"/>
        </w:rPr>
        <w:t xml:space="preserve"> of the transition process</w:t>
      </w:r>
      <w:r w:rsidR="00B02F4C" w:rsidRPr="0000624E">
        <w:rPr>
          <w:rFonts w:ascii="Verdana" w:hAnsi="Verdana"/>
          <w:sz w:val="20"/>
          <w:szCs w:val="20"/>
          <w:lang w:val="en-IE"/>
        </w:rPr>
        <w:t xml:space="preserve">. </w:t>
      </w:r>
    </w:p>
    <w:p w14:paraId="6E816C4E" w14:textId="3B6B2C00" w:rsidR="00B02F4C" w:rsidRPr="0000624E" w:rsidRDefault="00B02F4C" w:rsidP="00C71E11">
      <w:pPr>
        <w:spacing w:before="240" w:after="240"/>
        <w:ind w:left="0"/>
        <w:jc w:val="both"/>
        <w:rPr>
          <w:rFonts w:ascii="Verdana" w:hAnsi="Verdana"/>
          <w:sz w:val="20"/>
          <w:szCs w:val="20"/>
          <w:lang w:val="en-IE"/>
        </w:rPr>
      </w:pPr>
      <w:r w:rsidRPr="0000624E">
        <w:rPr>
          <w:rFonts w:ascii="Verdana" w:hAnsi="Verdana"/>
          <w:sz w:val="20"/>
          <w:szCs w:val="20"/>
          <w:lang w:val="en-IE"/>
        </w:rPr>
        <w:t xml:space="preserve">Participants also saw the need </w:t>
      </w:r>
      <w:r w:rsidRPr="00525C44">
        <w:rPr>
          <w:rFonts w:ascii="Verdana" w:hAnsi="Verdana"/>
          <w:sz w:val="20"/>
          <w:szCs w:val="20"/>
          <w:lang w:val="en-IE"/>
        </w:rPr>
        <w:t>for funding and the flexibility to frontload staff hour</w:t>
      </w:r>
      <w:r w:rsidRPr="0000624E">
        <w:rPr>
          <w:rFonts w:ascii="Verdana" w:hAnsi="Verdana"/>
          <w:sz w:val="20"/>
          <w:szCs w:val="20"/>
          <w:lang w:val="en-IE"/>
        </w:rPr>
        <w:t xml:space="preserve">s to combat learned </w:t>
      </w:r>
      <w:r w:rsidR="00C71E11" w:rsidRPr="0000624E">
        <w:rPr>
          <w:rFonts w:ascii="Verdana" w:hAnsi="Verdana"/>
          <w:sz w:val="20"/>
          <w:szCs w:val="20"/>
          <w:lang w:val="en-IE"/>
        </w:rPr>
        <w:t xml:space="preserve">dependency, as outlined above. </w:t>
      </w:r>
    </w:p>
    <w:p w14:paraId="7EF38763" w14:textId="612F6C84" w:rsidR="002D6DD8" w:rsidRPr="0000624E" w:rsidRDefault="002D6DD8" w:rsidP="00910E32">
      <w:pPr>
        <w:pStyle w:val="Heading2"/>
        <w:ind w:left="142"/>
        <w:rPr>
          <w:rFonts w:ascii="Verdana" w:hAnsi="Verdana"/>
          <w:sz w:val="20"/>
          <w:szCs w:val="20"/>
          <w:lang w:val="en-IE"/>
        </w:rPr>
      </w:pPr>
      <w:bookmarkStart w:id="93" w:name="_Toc518643776"/>
      <w:r w:rsidRPr="0000624E">
        <w:rPr>
          <w:rFonts w:ascii="Verdana" w:hAnsi="Verdana"/>
          <w:sz w:val="24"/>
          <w:szCs w:val="24"/>
          <w:lang w:val="en-IE"/>
        </w:rPr>
        <w:t>4.6 More general considerations</w:t>
      </w:r>
      <w:bookmarkEnd w:id="93"/>
    </w:p>
    <w:p w14:paraId="7362FAA3" w14:textId="45BE7221" w:rsidR="002D6DD8" w:rsidRPr="0000624E" w:rsidRDefault="002D6DD8" w:rsidP="00C71E11">
      <w:pPr>
        <w:spacing w:before="240"/>
        <w:ind w:left="0"/>
        <w:jc w:val="both"/>
        <w:rPr>
          <w:rFonts w:ascii="Verdana" w:hAnsi="Verdana"/>
          <w:sz w:val="20"/>
          <w:szCs w:val="20"/>
          <w:lang w:val="en-IE"/>
        </w:rPr>
      </w:pPr>
      <w:r w:rsidRPr="0000624E">
        <w:rPr>
          <w:rFonts w:ascii="Verdana" w:hAnsi="Verdana"/>
          <w:sz w:val="20"/>
          <w:szCs w:val="20"/>
          <w:lang w:val="en-IE"/>
        </w:rPr>
        <w:t xml:space="preserve">Constructing a </w:t>
      </w:r>
      <w:r w:rsidRPr="00525C44">
        <w:rPr>
          <w:rFonts w:ascii="Verdana" w:hAnsi="Verdana"/>
          <w:sz w:val="20"/>
          <w:szCs w:val="20"/>
          <w:lang w:val="en-IE"/>
        </w:rPr>
        <w:t>national policy around ageing and disability</w:t>
      </w:r>
      <w:r w:rsidRPr="0000624E">
        <w:rPr>
          <w:rFonts w:ascii="Verdana" w:hAnsi="Verdana"/>
          <w:sz w:val="20"/>
          <w:szCs w:val="20"/>
          <w:lang w:val="en-IE"/>
        </w:rPr>
        <w:t xml:space="preserve"> was a clear miss</w:t>
      </w:r>
      <w:r w:rsidR="00AD721B" w:rsidRPr="0000624E">
        <w:rPr>
          <w:rFonts w:ascii="Verdana" w:hAnsi="Verdana"/>
          <w:sz w:val="20"/>
          <w:szCs w:val="20"/>
          <w:lang w:val="en-IE"/>
        </w:rPr>
        <w:t xml:space="preserve">ing piece for some participants. </w:t>
      </w:r>
      <w:r w:rsidR="00773050" w:rsidRPr="0000624E">
        <w:rPr>
          <w:rFonts w:ascii="Verdana" w:hAnsi="Verdana"/>
          <w:sz w:val="20"/>
          <w:szCs w:val="20"/>
          <w:lang w:val="en-IE"/>
        </w:rPr>
        <w:t>P</w:t>
      </w:r>
      <w:r w:rsidRPr="0000624E">
        <w:rPr>
          <w:rFonts w:ascii="Verdana" w:hAnsi="Verdana"/>
          <w:sz w:val="20"/>
          <w:szCs w:val="20"/>
          <w:lang w:val="en-IE"/>
        </w:rPr>
        <w:t>articipants were</w:t>
      </w:r>
      <w:r w:rsidR="00773050" w:rsidRPr="0000624E">
        <w:rPr>
          <w:rFonts w:ascii="Verdana" w:hAnsi="Verdana"/>
          <w:sz w:val="20"/>
          <w:szCs w:val="20"/>
          <w:lang w:val="en-IE"/>
        </w:rPr>
        <w:t>, however,</w:t>
      </w:r>
      <w:r w:rsidRPr="0000624E">
        <w:rPr>
          <w:rFonts w:ascii="Verdana" w:hAnsi="Verdana"/>
          <w:sz w:val="20"/>
          <w:szCs w:val="20"/>
          <w:lang w:val="en-IE"/>
        </w:rPr>
        <w:t xml:space="preserve"> divided as to what that might be, with some favouring nursing home style facilities for elderly people with disabilities and others advocating ageing-in-place</w:t>
      </w:r>
      <w:r w:rsidR="0064638B" w:rsidRPr="0000624E">
        <w:rPr>
          <w:rFonts w:ascii="Verdana" w:hAnsi="Verdana"/>
          <w:sz w:val="20"/>
          <w:szCs w:val="20"/>
          <w:lang w:val="en-IE"/>
        </w:rPr>
        <w:t xml:space="preserve"> – that is, facilitating people to remain at home as they grow older</w:t>
      </w:r>
      <w:r w:rsidR="00AD721B" w:rsidRPr="0000624E">
        <w:rPr>
          <w:rFonts w:ascii="Verdana" w:hAnsi="Verdana"/>
          <w:sz w:val="20"/>
          <w:szCs w:val="20"/>
          <w:lang w:val="en-IE"/>
        </w:rPr>
        <w:t xml:space="preserve">. </w:t>
      </w:r>
    </w:p>
    <w:p w14:paraId="77E8B8BB" w14:textId="77777777" w:rsidR="008E2A32" w:rsidRPr="0000624E" w:rsidRDefault="00645C45" w:rsidP="00C71E11">
      <w:pPr>
        <w:spacing w:before="240"/>
        <w:ind w:left="0"/>
        <w:jc w:val="both"/>
        <w:rPr>
          <w:rFonts w:ascii="Verdana" w:hAnsi="Verdana"/>
          <w:sz w:val="20"/>
          <w:szCs w:val="20"/>
          <w:lang w:val="en-IE"/>
        </w:rPr>
      </w:pPr>
      <w:r w:rsidRPr="0000624E">
        <w:rPr>
          <w:rFonts w:ascii="Verdana" w:hAnsi="Verdana"/>
          <w:sz w:val="20"/>
          <w:szCs w:val="20"/>
          <w:lang w:val="en-IE"/>
        </w:rPr>
        <w:t xml:space="preserve">Finally, a few participants felt that most of the necessary steps to achieve DI were in place, and that what was </w:t>
      </w:r>
      <w:r w:rsidRPr="00525C44">
        <w:rPr>
          <w:rFonts w:ascii="Verdana" w:hAnsi="Verdana"/>
          <w:sz w:val="20"/>
          <w:szCs w:val="20"/>
          <w:lang w:val="en-IE"/>
        </w:rPr>
        <w:t>mostly needed was time</w:t>
      </w:r>
      <w:r w:rsidRPr="0000624E">
        <w:rPr>
          <w:rFonts w:ascii="Verdana" w:hAnsi="Verdana"/>
          <w:sz w:val="20"/>
          <w:szCs w:val="20"/>
          <w:lang w:val="en-IE"/>
        </w:rPr>
        <w:t xml:space="preserve">: </w:t>
      </w:r>
    </w:p>
    <w:p w14:paraId="0EE135EE" w14:textId="631C33BD" w:rsidR="0044252C" w:rsidRPr="0000624E" w:rsidRDefault="008E2A32" w:rsidP="00525C44">
      <w:pPr>
        <w:spacing w:before="240"/>
        <w:ind w:left="540"/>
        <w:jc w:val="both"/>
        <w:rPr>
          <w:rFonts w:ascii="Verdana" w:eastAsiaTheme="majorEastAsia" w:hAnsi="Verdana" w:cstheme="majorBidi"/>
          <w:b/>
          <w:bCs/>
          <w:sz w:val="20"/>
          <w:szCs w:val="20"/>
          <w:lang w:val="en-IE"/>
        </w:rPr>
      </w:pPr>
      <w:r w:rsidRPr="0000624E">
        <w:rPr>
          <w:rFonts w:ascii="Verdana" w:hAnsi="Verdana"/>
          <w:sz w:val="20"/>
          <w:szCs w:val="20"/>
          <w:lang w:val="en-IE"/>
        </w:rPr>
        <w:t>“</w:t>
      </w:r>
      <w:r w:rsidR="00645C45" w:rsidRPr="0000624E">
        <w:rPr>
          <w:rFonts w:ascii="Verdana" w:hAnsi="Verdana"/>
          <w:i/>
          <w:sz w:val="20"/>
          <w:szCs w:val="20"/>
          <w:lang w:val="en-IE"/>
        </w:rPr>
        <w:t>I suppose the ingredients are kind of all there but I think what it is going to take though is time, it’s breaking it down into the small pieces to get the wins, you know.</w:t>
      </w:r>
      <w:r w:rsidRPr="0000624E">
        <w:rPr>
          <w:rFonts w:ascii="Verdana" w:hAnsi="Verdana"/>
          <w:i/>
          <w:sz w:val="20"/>
          <w:szCs w:val="20"/>
          <w:lang w:val="en-IE"/>
        </w:rPr>
        <w:t>”</w:t>
      </w:r>
      <w:r w:rsidR="00645C45" w:rsidRPr="0000624E">
        <w:rPr>
          <w:rFonts w:ascii="Verdana" w:hAnsi="Verdana"/>
          <w:i/>
          <w:sz w:val="20"/>
          <w:szCs w:val="20"/>
          <w:lang w:val="en-IE"/>
        </w:rPr>
        <w:t xml:space="preserve">  </w:t>
      </w:r>
      <w:r w:rsidR="00AD721B" w:rsidRPr="0000624E">
        <w:rPr>
          <w:rFonts w:ascii="Verdana" w:hAnsi="Verdana"/>
          <w:sz w:val="20"/>
          <w:szCs w:val="20"/>
          <w:lang w:val="en-IE"/>
        </w:rPr>
        <w:t>(Service provider</w:t>
      </w:r>
      <w:r w:rsidR="002F6129" w:rsidRPr="0000624E">
        <w:rPr>
          <w:rFonts w:ascii="Verdana" w:hAnsi="Verdana"/>
          <w:sz w:val="20"/>
          <w:szCs w:val="20"/>
          <w:lang w:val="en-IE"/>
        </w:rPr>
        <w:t>)</w:t>
      </w:r>
      <w:r w:rsidR="0044252C" w:rsidRPr="0000624E">
        <w:rPr>
          <w:rFonts w:ascii="Verdana" w:hAnsi="Verdana"/>
          <w:sz w:val="20"/>
          <w:szCs w:val="20"/>
          <w:lang w:val="en-IE"/>
        </w:rPr>
        <w:br w:type="page"/>
      </w:r>
    </w:p>
    <w:p w14:paraId="49107612" w14:textId="7A9160AA" w:rsidR="0044252C" w:rsidRPr="0000624E" w:rsidRDefault="005D326C" w:rsidP="0000624E">
      <w:pPr>
        <w:pStyle w:val="Heading1"/>
        <w:tabs>
          <w:tab w:val="left" w:pos="0"/>
        </w:tabs>
        <w:spacing w:before="240" w:after="240"/>
        <w:jc w:val="both"/>
        <w:rPr>
          <w:rFonts w:ascii="Verdana" w:eastAsia="Times New Roman" w:hAnsi="Verdana" w:cs="Times New Roman"/>
          <w:bCs w:val="0"/>
          <w:color w:val="2E74B5"/>
          <w:sz w:val="28"/>
          <w:lang w:val="en-GB"/>
        </w:rPr>
      </w:pPr>
      <w:bookmarkStart w:id="94" w:name="_Toc518643777"/>
      <w:r w:rsidRPr="0000624E">
        <w:rPr>
          <w:rFonts w:ascii="Verdana" w:eastAsia="Times New Roman" w:hAnsi="Verdana" w:cs="Times New Roman"/>
          <w:bCs w:val="0"/>
          <w:color w:val="2E74B5"/>
          <w:sz w:val="28"/>
          <w:lang w:val="en-GB"/>
        </w:rPr>
        <w:t>ANNEX: RESEARCH METHODOLOGY</w:t>
      </w:r>
      <w:bookmarkEnd w:id="94"/>
    </w:p>
    <w:p w14:paraId="178E7D90" w14:textId="77777777" w:rsidR="0044252C" w:rsidRPr="0000624E" w:rsidRDefault="0044252C" w:rsidP="005D326C">
      <w:pPr>
        <w:ind w:left="0"/>
        <w:jc w:val="both"/>
        <w:rPr>
          <w:rFonts w:ascii="Verdana" w:hAnsi="Verdana"/>
          <w:sz w:val="20"/>
          <w:szCs w:val="20"/>
          <w:lang w:val="en-IE"/>
        </w:rPr>
      </w:pPr>
      <w:r w:rsidRPr="0000624E">
        <w:rPr>
          <w:rFonts w:ascii="Verdana" w:hAnsi="Verdana"/>
          <w:sz w:val="20"/>
          <w:szCs w:val="20"/>
          <w:lang w:val="en-IE"/>
        </w:rPr>
        <w:t>The fieldwork employed several common qualitative research methods to capture the views of a variety of different stakeholders. These included participatory research methodologies enabling full participation of persons with disabilities:</w:t>
      </w:r>
    </w:p>
    <w:p w14:paraId="5073BBCD" w14:textId="77777777" w:rsidR="0044252C" w:rsidRPr="0000624E" w:rsidRDefault="0044252C" w:rsidP="002D6813">
      <w:pPr>
        <w:pStyle w:val="ListParagraph"/>
        <w:numPr>
          <w:ilvl w:val="0"/>
          <w:numId w:val="13"/>
        </w:numPr>
        <w:contextualSpacing w:val="0"/>
        <w:jc w:val="both"/>
        <w:rPr>
          <w:rFonts w:ascii="Verdana" w:hAnsi="Verdana"/>
          <w:b/>
          <w:sz w:val="20"/>
          <w:szCs w:val="20"/>
          <w:lang w:val="en-IE"/>
        </w:rPr>
      </w:pPr>
      <w:r w:rsidRPr="0000624E">
        <w:rPr>
          <w:rFonts w:ascii="Verdana" w:hAnsi="Verdana"/>
          <w:sz w:val="20"/>
          <w:szCs w:val="20"/>
          <w:lang w:val="en-IE"/>
        </w:rPr>
        <w:t xml:space="preserve">Preparatory </w:t>
      </w:r>
      <w:r w:rsidRPr="0000624E">
        <w:rPr>
          <w:rFonts w:ascii="Verdana" w:hAnsi="Verdana"/>
          <w:b/>
          <w:sz w:val="20"/>
          <w:szCs w:val="20"/>
          <w:lang w:val="en-IE"/>
        </w:rPr>
        <w:t xml:space="preserve">semi-structured interviews </w:t>
      </w:r>
      <w:r w:rsidRPr="0000624E">
        <w:rPr>
          <w:rFonts w:ascii="Verdana" w:hAnsi="Verdana"/>
          <w:sz w:val="20"/>
          <w:szCs w:val="20"/>
          <w:lang w:val="en-IE"/>
        </w:rPr>
        <w:t>with selected national stakeholders to gather contextual information about the status of the national deinstitutionalisation process and to identify key themes to be explored in later interviews.</w:t>
      </w:r>
    </w:p>
    <w:p w14:paraId="02F8940C" w14:textId="77777777" w:rsidR="0044252C" w:rsidRPr="0000624E" w:rsidRDefault="0044252C" w:rsidP="002D6813">
      <w:pPr>
        <w:pStyle w:val="ListParagraph"/>
        <w:numPr>
          <w:ilvl w:val="0"/>
          <w:numId w:val="13"/>
        </w:numPr>
        <w:jc w:val="both"/>
        <w:rPr>
          <w:rFonts w:ascii="Verdana" w:hAnsi="Verdana"/>
          <w:sz w:val="20"/>
          <w:szCs w:val="20"/>
          <w:lang w:val="en-IE"/>
        </w:rPr>
      </w:pPr>
      <w:r w:rsidRPr="0000624E">
        <w:rPr>
          <w:rFonts w:ascii="Verdana" w:eastAsia="Calibri" w:hAnsi="Verdana"/>
          <w:b/>
          <w:sz w:val="20"/>
          <w:szCs w:val="20"/>
          <w:lang w:val="en-IE" w:bidi="en-US"/>
        </w:rPr>
        <w:t>Focus group discussions</w:t>
      </w:r>
      <w:r w:rsidRPr="0000624E">
        <w:rPr>
          <w:rFonts w:ascii="Verdana" w:eastAsia="Calibri" w:hAnsi="Verdana"/>
          <w:sz w:val="20"/>
          <w:szCs w:val="20"/>
          <w:lang w:val="en-IE" w:bidi="en-US"/>
        </w:rPr>
        <w:t xml:space="preserve"> to explore differences and commonalities in the experiences and perceptions of groups of participants with similar roles in the deinstitutionalisation process. </w:t>
      </w:r>
    </w:p>
    <w:p w14:paraId="15544B68" w14:textId="77777777" w:rsidR="0044252C" w:rsidRPr="0000624E" w:rsidRDefault="0044252C" w:rsidP="002D6813">
      <w:pPr>
        <w:pStyle w:val="ListParagraph"/>
        <w:numPr>
          <w:ilvl w:val="0"/>
          <w:numId w:val="11"/>
        </w:numPr>
        <w:jc w:val="both"/>
        <w:rPr>
          <w:rFonts w:ascii="Verdana" w:eastAsia="Calibri" w:hAnsi="Verdana"/>
          <w:b/>
          <w:sz w:val="20"/>
          <w:szCs w:val="20"/>
          <w:lang w:val="en-IE" w:bidi="en-US"/>
        </w:rPr>
      </w:pPr>
      <w:r w:rsidRPr="0000624E">
        <w:rPr>
          <w:rFonts w:ascii="Verdana" w:eastAsia="Calibri" w:hAnsi="Verdana"/>
          <w:b/>
          <w:sz w:val="20"/>
          <w:szCs w:val="20"/>
          <w:lang w:val="en-IE" w:bidi="en-US"/>
        </w:rPr>
        <w:t>Face-to-face semi-structured interviews</w:t>
      </w:r>
      <w:r w:rsidRPr="0000624E">
        <w:rPr>
          <w:rFonts w:ascii="Verdana" w:eastAsia="Calibri" w:hAnsi="Verdana"/>
          <w:sz w:val="20"/>
          <w:szCs w:val="20"/>
          <w:lang w:val="en-IE" w:bidi="en-US"/>
        </w:rPr>
        <w:t xml:space="preserve"> with individuals involved in the deinstitutionalisation process in the case study locality to gather their views about what works and what does not work regarding policies and practices. </w:t>
      </w:r>
    </w:p>
    <w:p w14:paraId="5DDD8D5A" w14:textId="23307BE4" w:rsidR="0044252C" w:rsidRPr="0000624E" w:rsidRDefault="0044252C" w:rsidP="002D6813">
      <w:pPr>
        <w:pStyle w:val="ListParagraph"/>
        <w:numPr>
          <w:ilvl w:val="0"/>
          <w:numId w:val="12"/>
        </w:numPr>
        <w:contextualSpacing w:val="0"/>
        <w:jc w:val="both"/>
        <w:rPr>
          <w:rFonts w:ascii="Verdana" w:hAnsi="Verdana"/>
          <w:sz w:val="20"/>
          <w:szCs w:val="20"/>
          <w:lang w:val="en-IE"/>
        </w:rPr>
      </w:pPr>
      <w:r w:rsidRPr="0000624E">
        <w:rPr>
          <w:rFonts w:ascii="Verdana" w:hAnsi="Verdana"/>
          <w:b/>
          <w:sz w:val="20"/>
          <w:szCs w:val="20"/>
          <w:lang w:val="en-IE"/>
        </w:rPr>
        <w:t xml:space="preserve">Narrative interviews </w:t>
      </w:r>
      <w:r w:rsidRPr="0000624E">
        <w:rPr>
          <w:rFonts w:ascii="Verdana" w:hAnsi="Verdana"/>
          <w:sz w:val="20"/>
          <w:szCs w:val="20"/>
          <w:lang w:val="en-IE"/>
        </w:rPr>
        <w:t xml:space="preserve">giving persons with disabilities the opportunity to share their experience of the deinstitutionalisation process and how it affects their lives. </w:t>
      </w:r>
    </w:p>
    <w:p w14:paraId="2C49DB0F" w14:textId="77777777" w:rsidR="00914E68" w:rsidRPr="0000624E" w:rsidRDefault="00914E68" w:rsidP="00525C44">
      <w:pPr>
        <w:ind w:left="0"/>
        <w:jc w:val="both"/>
        <w:rPr>
          <w:rFonts w:ascii="Verdana" w:hAnsi="Verdana"/>
          <w:sz w:val="20"/>
          <w:szCs w:val="20"/>
          <w:lang w:val="en-IE"/>
        </w:rPr>
      </w:pPr>
    </w:p>
    <w:p w14:paraId="45BC8225" w14:textId="4486716C" w:rsidR="00914E68" w:rsidRPr="00525C44" w:rsidRDefault="00914E68" w:rsidP="00525C44">
      <w:pPr>
        <w:ind w:left="0"/>
        <w:jc w:val="both"/>
        <w:rPr>
          <w:rFonts w:ascii="Verdana" w:hAnsi="Verdana"/>
          <w:sz w:val="20"/>
          <w:szCs w:val="20"/>
          <w:lang w:val="en-IE"/>
        </w:rPr>
      </w:pPr>
      <w:r w:rsidRPr="00052F80">
        <w:rPr>
          <w:rFonts w:ascii="Verdana" w:hAnsi="Verdana"/>
          <w:sz w:val="20"/>
          <w:szCs w:val="20"/>
          <w:lang w:val="en-IE"/>
        </w:rPr>
        <w:t xml:space="preserve">Much more information on the design and methods of the fieldwork research is available in the main report </w:t>
      </w:r>
      <w:r w:rsidR="007A3CD4">
        <w:rPr>
          <w:rFonts w:ascii="Verdana" w:hAnsi="Verdana"/>
          <w:sz w:val="20"/>
          <w:szCs w:val="20"/>
          <w:lang w:val="en-IE"/>
        </w:rPr>
        <w:t>‘</w:t>
      </w:r>
      <w:hyperlink r:id="rId19" w:history="1">
        <w:r w:rsidR="007A3CD4" w:rsidRPr="00506B27">
          <w:rPr>
            <w:rStyle w:val="Hyperlink"/>
            <w:rFonts w:ascii="Verdana" w:hAnsi="Verdana" w:cs="Arial"/>
            <w:spacing w:val="-4"/>
          </w:rPr>
          <w:t>From institutions to community living for persons with disabilities: perspectives from the ground</w:t>
        </w:r>
      </w:hyperlink>
      <w:r w:rsidR="007A3CD4">
        <w:rPr>
          <w:rStyle w:val="Hyperlink"/>
          <w:rFonts w:ascii="Verdana" w:hAnsi="Verdana" w:cs="Arial"/>
          <w:spacing w:val="-4"/>
        </w:rPr>
        <w:t>’</w:t>
      </w:r>
      <w:r w:rsidRPr="007A3CD4">
        <w:rPr>
          <w:rFonts w:ascii="Verdana" w:hAnsi="Verdana"/>
          <w:sz w:val="20"/>
          <w:szCs w:val="20"/>
          <w:lang w:val="en-IE"/>
        </w:rPr>
        <w:t>.</w:t>
      </w:r>
    </w:p>
    <w:p w14:paraId="1784ABDC" w14:textId="77777777" w:rsidR="0044252C" w:rsidRPr="0000624E" w:rsidRDefault="0044252C" w:rsidP="0044252C">
      <w:pPr>
        <w:spacing w:after="160" w:line="259" w:lineRule="auto"/>
        <w:contextualSpacing/>
        <w:jc w:val="both"/>
        <w:rPr>
          <w:rFonts w:ascii="Verdana" w:hAnsi="Verdana"/>
          <w:sz w:val="20"/>
          <w:szCs w:val="20"/>
          <w:lang w:val="en-IE"/>
        </w:rPr>
      </w:pPr>
    </w:p>
    <w:p w14:paraId="57C1DB8E" w14:textId="77777777" w:rsidR="0044252C" w:rsidRPr="0000624E" w:rsidRDefault="0044252C" w:rsidP="00BC4243">
      <w:pPr>
        <w:ind w:left="0"/>
        <w:jc w:val="both"/>
        <w:rPr>
          <w:rFonts w:ascii="Verdana" w:hAnsi="Verdana"/>
          <w:b/>
          <w:sz w:val="20"/>
          <w:szCs w:val="20"/>
        </w:rPr>
      </w:pPr>
      <w:r w:rsidRPr="0000624E">
        <w:rPr>
          <w:rFonts w:ascii="Verdana" w:hAnsi="Verdana"/>
          <w:b/>
          <w:sz w:val="20"/>
          <w:szCs w:val="20"/>
          <w:lang w:val="en-IE"/>
        </w:rPr>
        <w:t xml:space="preserve">Figure 1: Research methods and target groups </w:t>
      </w:r>
    </w:p>
    <w:p w14:paraId="4310BF1C" w14:textId="77777777" w:rsidR="0044252C" w:rsidRPr="0000624E" w:rsidRDefault="0044252C" w:rsidP="0044252C">
      <w:pPr>
        <w:jc w:val="both"/>
        <w:rPr>
          <w:rFonts w:ascii="Verdana" w:hAnsi="Verdana"/>
          <w:b/>
          <w:sz w:val="20"/>
          <w:szCs w:val="20"/>
        </w:rPr>
      </w:pPr>
    </w:p>
    <w:p w14:paraId="74807DEB" w14:textId="77777777" w:rsidR="0044252C" w:rsidRPr="0000624E" w:rsidRDefault="0044252C" w:rsidP="0044252C">
      <w:pPr>
        <w:shd w:val="clear" w:color="auto" w:fill="DEEAF6" w:themeFill="accent1" w:themeFillTint="33"/>
        <w:jc w:val="both"/>
        <w:rPr>
          <w:rFonts w:ascii="Verdana" w:hAnsi="Verdana"/>
          <w:noProof/>
          <w:sz w:val="20"/>
          <w:szCs w:val="20"/>
        </w:rPr>
      </w:pPr>
      <w:r w:rsidRPr="0000624E">
        <w:rPr>
          <w:rFonts w:ascii="Verdana" w:hAnsi="Verdana"/>
          <w:noProof/>
          <w:sz w:val="20"/>
          <w:szCs w:val="20"/>
          <w:lang w:eastAsia="en-GB"/>
        </w:rPr>
        <w:drawing>
          <wp:inline distT="0" distB="0" distL="0" distR="0" wp14:anchorId="0B5CA738" wp14:editId="782B87F0">
            <wp:extent cx="5284382" cy="2753360"/>
            <wp:effectExtent l="38100" t="0" r="31115" b="17805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06B9E08" w14:textId="600B035A" w:rsidR="0044252C" w:rsidRPr="00525C44" w:rsidRDefault="00DF5BE9" w:rsidP="0044252C">
      <w:pPr>
        <w:jc w:val="both"/>
        <w:rPr>
          <w:rFonts w:ascii="Verdana" w:hAnsi="Verdana"/>
          <w:i/>
          <w:noProof/>
          <w:sz w:val="20"/>
          <w:szCs w:val="20"/>
        </w:rPr>
      </w:pPr>
      <w:r w:rsidRPr="00052F80">
        <w:rPr>
          <w:rFonts w:ascii="Verdana" w:hAnsi="Verdana"/>
          <w:i/>
          <w:noProof/>
          <w:sz w:val="20"/>
          <w:szCs w:val="20"/>
        </w:rPr>
        <w:t>Source: FRA, 2018</w:t>
      </w:r>
    </w:p>
    <w:p w14:paraId="3B9A3D8C" w14:textId="77777777" w:rsidR="0044252C" w:rsidRPr="0000624E" w:rsidRDefault="0044252C" w:rsidP="0000624E">
      <w:pPr>
        <w:pStyle w:val="Heading2"/>
        <w:spacing w:before="240" w:after="240"/>
        <w:ind w:left="0"/>
        <w:rPr>
          <w:rFonts w:ascii="Verdana" w:hAnsi="Verdana"/>
          <w:sz w:val="24"/>
          <w:szCs w:val="24"/>
          <w:lang w:val="en-IE"/>
        </w:rPr>
      </w:pPr>
      <w:bookmarkStart w:id="95" w:name="_Toc504588310"/>
      <w:bookmarkStart w:id="96" w:name="_Toc518643778"/>
      <w:r w:rsidRPr="0000624E">
        <w:rPr>
          <w:rFonts w:ascii="Verdana" w:hAnsi="Verdana"/>
          <w:sz w:val="24"/>
          <w:szCs w:val="24"/>
          <w:lang w:val="en-IE"/>
        </w:rPr>
        <w:t>Inclusion of persons with disabilities</w:t>
      </w:r>
      <w:bookmarkEnd w:id="95"/>
      <w:bookmarkEnd w:id="96"/>
    </w:p>
    <w:p w14:paraId="2737F6E2" w14:textId="77777777" w:rsidR="0044252C" w:rsidRPr="0000624E" w:rsidRDefault="0044252C" w:rsidP="005D326C">
      <w:pPr>
        <w:ind w:left="0"/>
        <w:jc w:val="both"/>
        <w:rPr>
          <w:rFonts w:ascii="Verdana" w:hAnsi="Verdana"/>
          <w:sz w:val="20"/>
          <w:szCs w:val="20"/>
          <w:lang w:val="en-IE"/>
        </w:rPr>
      </w:pPr>
      <w:r w:rsidRPr="0000624E">
        <w:rPr>
          <w:rFonts w:ascii="Verdana" w:hAnsi="Verdana"/>
          <w:sz w:val="20"/>
          <w:szCs w:val="20"/>
          <w:lang w:val="en-IE"/>
        </w:rPr>
        <w:t xml:space="preserve">Participatory research principles guided the development of the research design. Particular attention focused on ensuring that persons with disabilities are active participants at all stages of the research. </w:t>
      </w:r>
    </w:p>
    <w:p w14:paraId="290704EF" w14:textId="77777777" w:rsidR="0044252C" w:rsidRPr="0000624E" w:rsidRDefault="0044252C" w:rsidP="005D326C">
      <w:pPr>
        <w:spacing w:before="240"/>
        <w:ind w:left="0"/>
        <w:jc w:val="both"/>
        <w:rPr>
          <w:rFonts w:ascii="Verdana" w:hAnsi="Verdana"/>
          <w:sz w:val="20"/>
          <w:szCs w:val="20"/>
          <w:lang w:val="en-IE"/>
        </w:rPr>
      </w:pPr>
      <w:r w:rsidRPr="0000624E">
        <w:rPr>
          <w:rFonts w:ascii="Verdana" w:hAnsi="Verdana"/>
          <w:sz w:val="20"/>
          <w:szCs w:val="20"/>
          <w:lang w:val="en-IE"/>
        </w:rPr>
        <w:t xml:space="preserve">In preparation for the research, FRA held an international expert meeting with representatives of disabled persons organisations (DPOs) and experts with experience of conducting research with persons with disabilities. This was complemented by a similar process at the national level, where researchers in the fieldwork countries conducted consultations and interviews with national DPOs and experts. </w:t>
      </w:r>
    </w:p>
    <w:p w14:paraId="0D550D95" w14:textId="77777777" w:rsidR="0044252C" w:rsidRPr="00052F80" w:rsidRDefault="0044252C" w:rsidP="005D326C">
      <w:pPr>
        <w:spacing w:before="240"/>
        <w:ind w:left="0"/>
        <w:jc w:val="both"/>
        <w:rPr>
          <w:rFonts w:ascii="Verdana" w:hAnsi="Verdana"/>
          <w:sz w:val="20"/>
          <w:szCs w:val="20"/>
          <w:lang w:val="en-IE"/>
        </w:rPr>
      </w:pPr>
      <w:r w:rsidRPr="00052F80">
        <w:rPr>
          <w:rFonts w:ascii="Verdana" w:hAnsi="Verdana"/>
          <w:sz w:val="20"/>
          <w:szCs w:val="20"/>
          <w:lang w:val="en-IE"/>
        </w:rPr>
        <w:t>FRA ensured the preparation of easy-read research materials and reasonable accommodation in all activities part of the research.</w:t>
      </w:r>
    </w:p>
    <w:p w14:paraId="160DB1CC" w14:textId="266A9C07" w:rsidR="00914E68" w:rsidRPr="0000624E" w:rsidRDefault="00914E68" w:rsidP="005D326C">
      <w:pPr>
        <w:spacing w:before="240"/>
        <w:ind w:left="0"/>
        <w:jc w:val="both"/>
        <w:rPr>
          <w:rFonts w:ascii="Verdana" w:hAnsi="Verdana"/>
          <w:sz w:val="20"/>
          <w:szCs w:val="20"/>
          <w:lang w:val="en-IE"/>
        </w:rPr>
      </w:pPr>
      <w:r w:rsidRPr="00052F80">
        <w:rPr>
          <w:rFonts w:ascii="Verdana" w:hAnsi="Verdana"/>
          <w:sz w:val="20"/>
          <w:szCs w:val="20"/>
          <w:lang w:val="en-IE"/>
        </w:rPr>
        <w:t>The names of persons with disabilities telling their personal stories of deinstitutionalisation are pseudonyms.</w:t>
      </w:r>
    </w:p>
    <w:p w14:paraId="12F6CEEB" w14:textId="77777777" w:rsidR="0044252C" w:rsidRPr="0000624E" w:rsidRDefault="0044252C" w:rsidP="005D326C">
      <w:pPr>
        <w:pStyle w:val="Heading2"/>
        <w:spacing w:before="240" w:after="240"/>
        <w:ind w:left="0"/>
        <w:rPr>
          <w:rFonts w:ascii="Verdana" w:hAnsi="Verdana"/>
          <w:sz w:val="24"/>
          <w:szCs w:val="24"/>
          <w:lang w:val="en-IE"/>
        </w:rPr>
      </w:pPr>
      <w:bookmarkStart w:id="97" w:name="_Toc504588311"/>
      <w:bookmarkStart w:id="98" w:name="_Toc518643779"/>
      <w:r w:rsidRPr="0000624E">
        <w:rPr>
          <w:rFonts w:ascii="Verdana" w:hAnsi="Verdana"/>
          <w:sz w:val="24"/>
          <w:szCs w:val="24"/>
          <w:lang w:val="en-IE"/>
        </w:rPr>
        <w:t>Delphi process</w:t>
      </w:r>
      <w:bookmarkEnd w:id="97"/>
      <w:bookmarkEnd w:id="98"/>
      <w:r w:rsidRPr="0000624E">
        <w:rPr>
          <w:rFonts w:ascii="Verdana" w:hAnsi="Verdana"/>
          <w:sz w:val="24"/>
          <w:szCs w:val="24"/>
          <w:lang w:val="en-IE"/>
        </w:rPr>
        <w:t xml:space="preserve"> </w:t>
      </w:r>
    </w:p>
    <w:p w14:paraId="216CD348" w14:textId="77777777" w:rsidR="0044252C" w:rsidRPr="0000624E" w:rsidRDefault="0044252C" w:rsidP="005D326C">
      <w:pPr>
        <w:spacing w:before="240" w:after="240"/>
        <w:ind w:left="0"/>
        <w:jc w:val="both"/>
        <w:rPr>
          <w:rFonts w:ascii="Verdana" w:hAnsi="Verdana" w:cs="Times New Roman"/>
          <w:sz w:val="20"/>
          <w:szCs w:val="20"/>
          <w:lang w:val="en-IE"/>
        </w:rPr>
      </w:pPr>
      <w:r w:rsidRPr="0000624E">
        <w:rPr>
          <w:rFonts w:ascii="Verdana" w:hAnsi="Verdana" w:cs="Times New Roman"/>
          <w:sz w:val="20"/>
          <w:szCs w:val="20"/>
          <w:lang w:val="en-IE"/>
        </w:rPr>
        <w:t>To validate the results of the fieldwork research at both the national and local levels, FRA carried out a Delphi survey. Delphi is a participatory group communication process which aims to conduct a detailed examination of a specific issue, bringing together a range of stakeholders in a time-efficient way. The process enabled FRA to assess areas of consensus and disagreement between and across stakeholder groups and countries.</w:t>
      </w:r>
      <w:r w:rsidRPr="0000624E">
        <w:rPr>
          <w:rStyle w:val="FootnoteReference"/>
          <w:rFonts w:ascii="Verdana" w:hAnsi="Verdana" w:cs="Times New Roman"/>
          <w:sz w:val="20"/>
          <w:szCs w:val="20"/>
          <w:lang w:val="en-IE"/>
        </w:rPr>
        <w:footnoteReference w:id="64"/>
      </w:r>
      <w:r w:rsidRPr="0000624E">
        <w:rPr>
          <w:rFonts w:ascii="Verdana" w:hAnsi="Verdana" w:cs="Times New Roman"/>
          <w:sz w:val="20"/>
          <w:szCs w:val="20"/>
          <w:lang w:val="en-IE"/>
        </w:rPr>
        <w:t xml:space="preserve"> </w:t>
      </w:r>
    </w:p>
    <w:p w14:paraId="66F236B0" w14:textId="70DEA0CF" w:rsidR="0044252C" w:rsidRPr="0000624E" w:rsidRDefault="0044252C" w:rsidP="005D326C">
      <w:pPr>
        <w:ind w:left="0"/>
        <w:jc w:val="both"/>
        <w:rPr>
          <w:rFonts w:ascii="Verdana" w:hAnsi="Verdana" w:cs="Times New Roman"/>
          <w:sz w:val="20"/>
          <w:szCs w:val="20"/>
          <w:lang w:val="en-IE"/>
        </w:rPr>
      </w:pPr>
      <w:r w:rsidRPr="0000624E">
        <w:rPr>
          <w:rFonts w:ascii="Verdana" w:hAnsi="Verdana" w:cs="Times New Roman"/>
          <w:sz w:val="20"/>
          <w:szCs w:val="20"/>
          <w:lang w:val="en-IE"/>
        </w:rPr>
        <w:t>FRA’s Delphi survey included almost all those who had participated in the fieldwork. Participants were presented with a summary of the key findings and asked to identify the most important drivers and barriers of the deinstitutionalisation process.</w:t>
      </w:r>
    </w:p>
    <w:p w14:paraId="7528ED5A" w14:textId="77777777" w:rsidR="0044252C" w:rsidRPr="0000624E" w:rsidRDefault="0044252C" w:rsidP="005D326C">
      <w:pPr>
        <w:pStyle w:val="Heading2"/>
        <w:spacing w:before="240" w:after="240"/>
        <w:ind w:left="0"/>
        <w:rPr>
          <w:rFonts w:ascii="Verdana" w:hAnsi="Verdana"/>
          <w:sz w:val="24"/>
          <w:szCs w:val="24"/>
          <w:lang w:val="en-IE"/>
        </w:rPr>
      </w:pPr>
      <w:bookmarkStart w:id="99" w:name="_Toc504588312"/>
      <w:bookmarkStart w:id="100" w:name="_Toc518643780"/>
      <w:r w:rsidRPr="0000624E">
        <w:rPr>
          <w:rFonts w:ascii="Verdana" w:hAnsi="Verdana"/>
          <w:sz w:val="24"/>
          <w:szCs w:val="24"/>
          <w:lang w:val="en-IE"/>
        </w:rPr>
        <w:t>Peer review meeting</w:t>
      </w:r>
      <w:bookmarkEnd w:id="99"/>
      <w:bookmarkEnd w:id="100"/>
    </w:p>
    <w:p w14:paraId="73601DE5" w14:textId="39084053" w:rsidR="003E4E9E" w:rsidRPr="0000624E" w:rsidRDefault="0044252C" w:rsidP="00525C44">
      <w:pPr>
        <w:widowControl w:val="0"/>
        <w:autoSpaceDE w:val="0"/>
        <w:autoSpaceDN w:val="0"/>
        <w:adjustRightInd w:val="0"/>
        <w:spacing w:after="240"/>
        <w:ind w:left="0"/>
        <w:jc w:val="both"/>
        <w:rPr>
          <w:rFonts w:ascii="Verdana" w:hAnsi="Verdana"/>
          <w:sz w:val="20"/>
          <w:szCs w:val="20"/>
          <w:lang w:val="en-IE"/>
        </w:rPr>
      </w:pPr>
      <w:r w:rsidRPr="00052F80">
        <w:rPr>
          <w:rFonts w:ascii="Verdana" w:hAnsi="Verdana" w:cs="Times New Roman"/>
          <w:sz w:val="20"/>
          <w:szCs w:val="20"/>
          <w:lang w:val="en-IE"/>
        </w:rPr>
        <w:t>In addition, FRA organis</w:t>
      </w:r>
      <w:r w:rsidR="00914E68" w:rsidRPr="00052F80">
        <w:rPr>
          <w:rFonts w:ascii="Verdana" w:hAnsi="Verdana" w:cs="Times New Roman"/>
          <w:sz w:val="20"/>
          <w:szCs w:val="20"/>
          <w:lang w:val="en-IE"/>
        </w:rPr>
        <w:t>ed</w:t>
      </w:r>
      <w:r w:rsidRPr="00052F80">
        <w:rPr>
          <w:rFonts w:ascii="Verdana" w:hAnsi="Verdana" w:cs="Times New Roman"/>
          <w:sz w:val="20"/>
          <w:szCs w:val="20"/>
          <w:lang w:val="en-IE"/>
        </w:rPr>
        <w:t xml:space="preserve"> in-country peer review meetings in each of the five fieldwork countries between </w:t>
      </w:r>
      <w:r w:rsidR="000C4D6C" w:rsidRPr="00052F80">
        <w:rPr>
          <w:rFonts w:ascii="Verdana" w:hAnsi="Verdana" w:cs="Times New Roman"/>
          <w:sz w:val="20"/>
          <w:szCs w:val="20"/>
          <w:lang w:val="en-IE"/>
        </w:rPr>
        <w:t>January</w:t>
      </w:r>
      <w:r w:rsidRPr="00052F80">
        <w:rPr>
          <w:rFonts w:ascii="Verdana" w:hAnsi="Verdana" w:cs="Times New Roman"/>
          <w:sz w:val="20"/>
          <w:szCs w:val="20"/>
          <w:lang w:val="en-IE"/>
        </w:rPr>
        <w:t xml:space="preserve"> and February 2018. These meetings allow</w:t>
      </w:r>
      <w:r w:rsidR="00914E68" w:rsidRPr="00052F80">
        <w:rPr>
          <w:rFonts w:ascii="Verdana" w:hAnsi="Verdana" w:cs="Times New Roman"/>
          <w:sz w:val="20"/>
          <w:szCs w:val="20"/>
          <w:lang w:val="en-IE"/>
        </w:rPr>
        <w:t>ed</w:t>
      </w:r>
      <w:r w:rsidRPr="00052F80">
        <w:rPr>
          <w:rFonts w:ascii="Verdana" w:hAnsi="Verdana" w:cs="Times New Roman"/>
          <w:sz w:val="20"/>
          <w:szCs w:val="20"/>
          <w:lang w:val="en-IE"/>
        </w:rPr>
        <w:t xml:space="preserve"> a small number of research participants to reflect on the findings emerging from the research.</w:t>
      </w:r>
      <w:r w:rsidR="00914E68" w:rsidRPr="00052F80">
        <w:rPr>
          <w:rFonts w:ascii="Verdana" w:hAnsi="Verdana" w:cs="Times New Roman"/>
          <w:sz w:val="20"/>
          <w:szCs w:val="20"/>
          <w:lang w:val="en-IE"/>
        </w:rPr>
        <w:t xml:space="preserve"> </w:t>
      </w:r>
      <w:r w:rsidR="00914E68" w:rsidRPr="00052F80">
        <w:rPr>
          <w:rFonts w:ascii="Verdana" w:hAnsi="Verdana" w:cs="Times New Roman"/>
          <w:sz w:val="20"/>
          <w:szCs w:val="20"/>
        </w:rPr>
        <w:t>Discussions at these peer review meetings fed into the revision of the national case study reports and informed the drafting of the main report bringing together the findings from the five countries where the research took place.</w:t>
      </w:r>
      <w:bookmarkEnd w:id="83"/>
      <w:bookmarkEnd w:id="84"/>
    </w:p>
    <w:p w14:paraId="16F584C4" w14:textId="6ED653CF" w:rsidR="009D2E16" w:rsidRPr="0000624E" w:rsidRDefault="009D2E16" w:rsidP="00726C5F">
      <w:pPr>
        <w:ind w:left="0"/>
        <w:rPr>
          <w:rFonts w:ascii="Verdana" w:hAnsi="Verdana" w:cs="Calibri"/>
          <w:sz w:val="20"/>
          <w:szCs w:val="20"/>
          <w:lang w:val="en-IE"/>
        </w:rPr>
      </w:pPr>
    </w:p>
    <w:p w14:paraId="2A865930" w14:textId="77777777" w:rsidR="00EE7567" w:rsidRPr="0000624E" w:rsidRDefault="00EE7567" w:rsidP="00645C45">
      <w:pPr>
        <w:ind w:left="0"/>
        <w:rPr>
          <w:rFonts w:ascii="Verdana" w:hAnsi="Verdana"/>
          <w:sz w:val="20"/>
          <w:szCs w:val="20"/>
          <w:lang w:val="en-IE"/>
        </w:rPr>
      </w:pPr>
    </w:p>
    <w:sectPr w:rsidR="00EE7567" w:rsidRPr="0000624E" w:rsidSect="00EE14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D5C63" w14:textId="77777777" w:rsidR="007A3CD4" w:rsidRDefault="007A3CD4" w:rsidP="004037FD">
      <w:r>
        <w:separator/>
      </w:r>
    </w:p>
  </w:endnote>
  <w:endnote w:type="continuationSeparator" w:id="0">
    <w:p w14:paraId="7B2132C6" w14:textId="77777777" w:rsidR="007A3CD4" w:rsidRDefault="007A3CD4" w:rsidP="004037FD">
      <w:r>
        <w:continuationSeparator/>
      </w:r>
    </w:p>
  </w:endnote>
  <w:endnote w:type="continuationNotice" w:id="1">
    <w:p w14:paraId="4C0C0869" w14:textId="77777777" w:rsidR="007A3CD4" w:rsidRDefault="007A3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08345"/>
      <w:docPartObj>
        <w:docPartGallery w:val="Page Numbers (Bottom of Page)"/>
        <w:docPartUnique/>
      </w:docPartObj>
    </w:sdtPr>
    <w:sdtEndPr>
      <w:rPr>
        <w:noProof/>
      </w:rPr>
    </w:sdtEndPr>
    <w:sdtContent>
      <w:p w14:paraId="4E75287A" w14:textId="05ECCD52" w:rsidR="007A3CD4" w:rsidRDefault="007A3CD4" w:rsidP="00BA704A">
        <w:pPr>
          <w:pStyle w:val="Footer"/>
          <w:jc w:val="right"/>
        </w:pPr>
        <w:r>
          <w:fldChar w:fldCharType="begin"/>
        </w:r>
        <w:r>
          <w:instrText xml:space="preserve"> PAGE   \* MERGEFORMAT </w:instrText>
        </w:r>
        <w:r>
          <w:fldChar w:fldCharType="separate"/>
        </w:r>
        <w:r w:rsidR="007A70AF">
          <w:rPr>
            <w:noProof/>
          </w:rPr>
          <w:t>1</w:t>
        </w:r>
        <w:r>
          <w:rPr>
            <w:noProof/>
          </w:rPr>
          <w:fldChar w:fldCharType="end"/>
        </w:r>
      </w:p>
    </w:sdtContent>
  </w:sdt>
  <w:p w14:paraId="1AFDF067" w14:textId="77777777" w:rsidR="007A3CD4" w:rsidRDefault="007A3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2D86A" w14:textId="77777777" w:rsidR="007A3CD4" w:rsidRDefault="007A3CD4" w:rsidP="004037FD">
      <w:r>
        <w:separator/>
      </w:r>
    </w:p>
  </w:footnote>
  <w:footnote w:type="continuationSeparator" w:id="0">
    <w:p w14:paraId="4B928A65" w14:textId="77777777" w:rsidR="007A3CD4" w:rsidRDefault="007A3CD4" w:rsidP="004037FD">
      <w:r>
        <w:continuationSeparator/>
      </w:r>
    </w:p>
  </w:footnote>
  <w:footnote w:type="continuationNotice" w:id="1">
    <w:p w14:paraId="18FA29B1" w14:textId="77777777" w:rsidR="007A3CD4" w:rsidRDefault="007A3CD4"/>
  </w:footnote>
  <w:footnote w:id="2">
    <w:p w14:paraId="6DBDE9E8" w14:textId="4117C016" w:rsidR="007A3CD4" w:rsidRPr="00525C44" w:rsidRDefault="007A3CD4" w:rsidP="0000624E">
      <w:pPr>
        <w:pStyle w:val="FootnoteText"/>
        <w:rPr>
          <w:rFonts w:ascii="Verdana" w:hAnsi="Verdana"/>
          <w:sz w:val="16"/>
          <w:szCs w:val="16"/>
          <w:lang w:val="en-US"/>
        </w:rPr>
      </w:pPr>
      <w:r w:rsidRPr="00525C44">
        <w:rPr>
          <w:rStyle w:val="FootnoteReference"/>
          <w:rFonts w:ascii="Verdana" w:hAnsi="Verdana"/>
          <w:sz w:val="16"/>
          <w:szCs w:val="16"/>
        </w:rPr>
        <w:footnoteRef/>
      </w:r>
      <w:r w:rsidRPr="0000624E">
        <w:rPr>
          <w:rFonts w:ascii="Verdana" w:hAnsi="Verdana"/>
          <w:sz w:val="16"/>
          <w:szCs w:val="16"/>
        </w:rPr>
        <w:t xml:space="preserve"> </w:t>
      </w:r>
      <w:r w:rsidRPr="00525C44">
        <w:rPr>
          <w:rFonts w:ascii="Verdana" w:hAnsi="Verdana"/>
          <w:sz w:val="16"/>
          <w:szCs w:val="16"/>
        </w:rPr>
        <w:t xml:space="preserve">European Expert Group on the Transition from Institutional to Community-based Care (2012), </w:t>
      </w:r>
      <w:hyperlink r:id="rId1" w:history="1">
        <w:r w:rsidRPr="00525C44">
          <w:rPr>
            <w:rStyle w:val="Hyperlink"/>
            <w:rFonts w:ascii="Verdana" w:hAnsi="Verdana"/>
            <w:sz w:val="16"/>
            <w:szCs w:val="16"/>
          </w:rPr>
          <w:t>Common European Guidelines on the Transition from Institutional to Community-based Care</w:t>
        </w:r>
      </w:hyperlink>
      <w:r w:rsidRPr="00525C44">
        <w:rPr>
          <w:rFonts w:ascii="Verdana" w:hAnsi="Verdana"/>
          <w:sz w:val="16"/>
          <w:szCs w:val="16"/>
        </w:rPr>
        <w:t>, p. 27.</w:t>
      </w:r>
    </w:p>
  </w:footnote>
  <w:footnote w:id="3">
    <w:p w14:paraId="29C34DC3" w14:textId="4730DCEA"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00624E">
        <w:rPr>
          <w:rFonts w:ascii="Verdana" w:hAnsi="Verdana"/>
          <w:sz w:val="16"/>
          <w:szCs w:val="16"/>
        </w:rPr>
        <w:t xml:space="preserve"> </w:t>
      </w:r>
      <w:r w:rsidRPr="00525C44">
        <w:rPr>
          <w:rFonts w:ascii="Verdana" w:hAnsi="Verdana"/>
          <w:sz w:val="16"/>
          <w:szCs w:val="16"/>
        </w:rPr>
        <w:t xml:space="preserve">FRA (2017), </w:t>
      </w:r>
      <w:hyperlink r:id="rId2" w:history="1">
        <w:r w:rsidRPr="00525C44">
          <w:rPr>
            <w:rStyle w:val="Hyperlink"/>
            <w:rFonts w:ascii="Verdana" w:hAnsi="Verdana"/>
            <w:i/>
            <w:sz w:val="16"/>
            <w:szCs w:val="16"/>
          </w:rPr>
          <w:t>Summary overview of types of institutional and community-based services for persons with disabilities</w:t>
        </w:r>
      </w:hyperlink>
      <w:r w:rsidRPr="00525C44">
        <w:rPr>
          <w:rFonts w:ascii="Verdana" w:hAnsi="Verdana"/>
          <w:i/>
          <w:sz w:val="16"/>
          <w:szCs w:val="16"/>
        </w:rPr>
        <w:t>.</w:t>
      </w:r>
    </w:p>
  </w:footnote>
  <w:footnote w:id="4">
    <w:p w14:paraId="448AFBA5" w14:textId="4D17564D" w:rsidR="007A3CD4" w:rsidRPr="00525C44" w:rsidRDefault="007A3CD4" w:rsidP="0000624E">
      <w:pPr>
        <w:pStyle w:val="FootnoteText"/>
        <w:rPr>
          <w:rFonts w:ascii="Verdana" w:hAnsi="Verdana"/>
          <w:sz w:val="16"/>
          <w:szCs w:val="16"/>
          <w:lang w:val="en-GB"/>
        </w:rPr>
      </w:pPr>
      <w:r w:rsidRPr="00525C44">
        <w:rPr>
          <w:rStyle w:val="FootnoteReference"/>
          <w:rFonts w:ascii="Verdana" w:hAnsi="Verdana"/>
          <w:sz w:val="16"/>
          <w:szCs w:val="16"/>
        </w:rPr>
        <w:footnoteRef/>
      </w:r>
      <w:r w:rsidRPr="00525C44">
        <w:rPr>
          <w:rFonts w:ascii="Verdana" w:hAnsi="Verdana"/>
          <w:sz w:val="16"/>
          <w:szCs w:val="16"/>
        </w:rPr>
        <w:t xml:space="preserve"> Indicators are available at: </w:t>
      </w:r>
      <w:hyperlink r:id="rId3" w:history="1">
        <w:r w:rsidRPr="00525C44">
          <w:rPr>
            <w:rStyle w:val="Hyperlink"/>
            <w:rFonts w:ascii="Verdana" w:hAnsi="Verdana"/>
            <w:sz w:val="16"/>
            <w:szCs w:val="16"/>
          </w:rPr>
          <w:t>http://fra.europa.eu/en/project/2014/rights-persons-disabilities-right-independent-living/indicators</w:t>
        </w:r>
      </w:hyperlink>
      <w:r w:rsidRPr="00525C44">
        <w:rPr>
          <w:rFonts w:ascii="Verdana" w:hAnsi="Verdana"/>
          <w:sz w:val="16"/>
          <w:szCs w:val="16"/>
        </w:rPr>
        <w:t xml:space="preserve">. The indicators are based on the human rights model developed by the </w:t>
      </w:r>
      <w:r w:rsidRPr="00052F80">
        <w:rPr>
          <w:rFonts w:ascii="Verdana" w:hAnsi="Verdana"/>
          <w:sz w:val="16"/>
          <w:szCs w:val="16"/>
        </w:rPr>
        <w:t>Office of the United Nations High Commissioner for Human Rights (OHCHR). S</w:t>
      </w:r>
      <w:r w:rsidRPr="00525C44">
        <w:rPr>
          <w:rFonts w:ascii="Verdana" w:hAnsi="Verdana"/>
          <w:sz w:val="16"/>
          <w:szCs w:val="16"/>
        </w:rPr>
        <w:t xml:space="preserve">ee: UN, OHCHR (2012), </w:t>
      </w:r>
      <w:hyperlink r:id="rId4" w:history="1">
        <w:r w:rsidRPr="00525C44">
          <w:rPr>
            <w:rStyle w:val="Hyperlink"/>
            <w:rFonts w:ascii="Verdana" w:hAnsi="Verdana"/>
            <w:i/>
            <w:sz w:val="16"/>
            <w:szCs w:val="16"/>
          </w:rPr>
          <w:t>Report on Human rights indicators: A Guide to Measurement and Implementation</w:t>
        </w:r>
      </w:hyperlink>
      <w:r w:rsidRPr="00525C44">
        <w:rPr>
          <w:rFonts w:ascii="Verdana" w:hAnsi="Verdana"/>
          <w:sz w:val="16"/>
          <w:szCs w:val="16"/>
        </w:rPr>
        <w:t>, HR/PUB/12/5.</w:t>
      </w:r>
    </w:p>
  </w:footnote>
  <w:footnote w:id="5">
    <w:p w14:paraId="22E4BF90" w14:textId="77777777"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See: </w:t>
      </w:r>
      <w:hyperlink r:id="rId5" w:history="1">
        <w:r w:rsidRPr="00525C44">
          <w:rPr>
            <w:rStyle w:val="Hyperlink"/>
            <w:rFonts w:ascii="Verdana" w:hAnsi="Verdana"/>
            <w:sz w:val="16"/>
            <w:szCs w:val="16"/>
          </w:rPr>
          <w:t>http://fra.europa.eu/en/research/franet</w:t>
        </w:r>
      </w:hyperlink>
      <w:r w:rsidRPr="00525C44">
        <w:rPr>
          <w:rFonts w:ascii="Verdana" w:hAnsi="Verdana"/>
          <w:sz w:val="16"/>
          <w:szCs w:val="16"/>
        </w:rPr>
        <w:t xml:space="preserve">. </w:t>
      </w:r>
    </w:p>
  </w:footnote>
  <w:footnote w:id="6">
    <w:p w14:paraId="31E98EB6" w14:textId="4B260914" w:rsidR="007A3CD4" w:rsidRPr="00525C44" w:rsidRDefault="007A3CD4" w:rsidP="0000624E">
      <w:pPr>
        <w:pStyle w:val="Heading1"/>
        <w:spacing w:before="0"/>
        <w:rPr>
          <w:rFonts w:ascii="Verdana" w:hAnsi="Verdana"/>
          <w:b w:val="0"/>
          <w:sz w:val="16"/>
          <w:szCs w:val="16"/>
        </w:rPr>
      </w:pPr>
      <w:r w:rsidRPr="00525C44">
        <w:rPr>
          <w:rStyle w:val="FootnoteReference"/>
          <w:rFonts w:ascii="Verdana" w:hAnsi="Verdana"/>
          <w:b w:val="0"/>
          <w:sz w:val="16"/>
          <w:szCs w:val="16"/>
        </w:rPr>
        <w:footnoteRef/>
      </w:r>
      <w:r w:rsidRPr="00525C44">
        <w:rPr>
          <w:rFonts w:ascii="Verdana" w:hAnsi="Verdana"/>
          <w:b w:val="0"/>
          <w:sz w:val="16"/>
          <w:szCs w:val="16"/>
        </w:rPr>
        <w:t xml:space="preserve"> FRA (2018), </w:t>
      </w:r>
      <w:hyperlink r:id="rId6" w:history="1">
        <w:r w:rsidRPr="007A3CD4">
          <w:rPr>
            <w:rStyle w:val="Hyperlink"/>
            <w:rFonts w:ascii="Verdana" w:hAnsi="Verdana"/>
            <w:b w:val="0"/>
            <w:i/>
            <w:sz w:val="16"/>
            <w:szCs w:val="16"/>
            <w:lang w:val="en-GB"/>
          </w:rPr>
          <w:t>From institutions to community living for persons with disabilities: perspectives from the ground</w:t>
        </w:r>
      </w:hyperlink>
      <w:r w:rsidRPr="007A3CD4">
        <w:rPr>
          <w:rFonts w:ascii="Verdana" w:hAnsi="Verdana"/>
          <w:b w:val="0"/>
          <w:sz w:val="16"/>
          <w:szCs w:val="16"/>
          <w:lang w:val="en-GB"/>
        </w:rPr>
        <w:t>, Luxembourg, Publications Office</w:t>
      </w:r>
      <w:r w:rsidRPr="007A3CD4">
        <w:rPr>
          <w:rFonts w:ascii="Verdana" w:hAnsi="Verdana"/>
          <w:b w:val="0"/>
          <w:sz w:val="16"/>
          <w:szCs w:val="16"/>
        </w:rPr>
        <w:t>.</w:t>
      </w:r>
    </w:p>
  </w:footnote>
  <w:footnote w:id="7">
    <w:p w14:paraId="77FF63FE" w14:textId="7B8A361C" w:rsidR="00BC4243" w:rsidRPr="00BC4243" w:rsidRDefault="00BC4243">
      <w:pPr>
        <w:pStyle w:val="FootnoteText"/>
      </w:pPr>
      <w:r w:rsidRPr="00BC4243">
        <w:rPr>
          <w:rStyle w:val="FootnoteReference"/>
          <w:rFonts w:ascii="Verdana" w:hAnsi="Verdana"/>
          <w:sz w:val="16"/>
        </w:rPr>
        <w:footnoteRef/>
      </w:r>
      <w:r w:rsidRPr="00BC4243">
        <w:rPr>
          <w:rFonts w:ascii="Verdana" w:hAnsi="Verdana"/>
          <w:sz w:val="16"/>
        </w:rPr>
        <w:t xml:space="preserve"> The </w:t>
      </w:r>
      <w:r>
        <w:rPr>
          <w:rFonts w:ascii="Verdana" w:hAnsi="Verdana"/>
          <w:sz w:val="16"/>
        </w:rPr>
        <w:t xml:space="preserve">national </w:t>
      </w:r>
      <w:r w:rsidRPr="00BC4243">
        <w:rPr>
          <w:rFonts w:ascii="Verdana" w:hAnsi="Verdana"/>
          <w:sz w:val="16"/>
        </w:rPr>
        <w:t xml:space="preserve">case study reports are available at: </w:t>
      </w:r>
      <w:hyperlink r:id="rId7" w:history="1">
        <w:r w:rsidRPr="00BC4243">
          <w:rPr>
            <w:rStyle w:val="Hyperlink"/>
            <w:rFonts w:ascii="Verdana" w:hAnsi="Verdana"/>
            <w:sz w:val="16"/>
          </w:rPr>
          <w:t>https://fra.europa.eu/en/country-data/2018/right-independent-living-case-studies</w:t>
        </w:r>
      </w:hyperlink>
      <w:r>
        <w:t xml:space="preserve">. </w:t>
      </w:r>
    </w:p>
  </w:footnote>
  <w:footnote w:id="8">
    <w:p w14:paraId="2B0D2BC4" w14:textId="49A4B327"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FRA (2018), </w:t>
      </w:r>
      <w:hyperlink r:id="rId8" w:history="1">
        <w:r w:rsidRPr="00042072">
          <w:rPr>
            <w:rStyle w:val="Hyperlink"/>
            <w:rFonts w:ascii="Verdana" w:hAnsi="Verdana"/>
            <w:i/>
            <w:sz w:val="16"/>
            <w:szCs w:val="16"/>
          </w:rPr>
          <w:t>From institutions to community living for persons with disabilities: perspectives from the ground</w:t>
        </w:r>
      </w:hyperlink>
      <w:r w:rsidRPr="00042072">
        <w:rPr>
          <w:rFonts w:ascii="Verdana" w:hAnsi="Verdana"/>
          <w:sz w:val="16"/>
          <w:szCs w:val="16"/>
        </w:rPr>
        <w:t>, Luxembourg, Publications Office</w:t>
      </w:r>
      <w:r>
        <w:rPr>
          <w:rFonts w:ascii="Verdana" w:hAnsi="Verdana"/>
          <w:sz w:val="16"/>
          <w:szCs w:val="16"/>
        </w:rPr>
        <w:t>.</w:t>
      </w:r>
    </w:p>
  </w:footnote>
  <w:footnote w:id="9">
    <w:p w14:paraId="5AEE0AC6" w14:textId="374B8C47" w:rsidR="007A3CD4" w:rsidRPr="00525C44" w:rsidRDefault="007A3CD4" w:rsidP="0000624E">
      <w:pPr>
        <w:pStyle w:val="FootnoteText"/>
        <w:rPr>
          <w:rFonts w:ascii="Verdana" w:hAnsi="Verdana"/>
          <w:i/>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Department of Health (1990), </w:t>
      </w:r>
      <w:r w:rsidRPr="00525C44">
        <w:rPr>
          <w:rFonts w:ascii="Verdana" w:hAnsi="Verdana"/>
          <w:i/>
          <w:sz w:val="16"/>
          <w:szCs w:val="16"/>
        </w:rPr>
        <w:t xml:space="preserve">Needs and Abilities: A policy for the intellectually disabled. </w:t>
      </w:r>
    </w:p>
  </w:footnote>
  <w:footnote w:id="10">
    <w:p w14:paraId="515AFB1D" w14:textId="13B8E70F"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Health Service Executive (HSE) (2011), </w:t>
      </w:r>
      <w:r w:rsidRPr="00525C44">
        <w:rPr>
          <w:rFonts w:ascii="Verdana" w:hAnsi="Verdana"/>
          <w:i/>
          <w:sz w:val="16"/>
          <w:szCs w:val="16"/>
        </w:rPr>
        <w:t>Time to Move On from Congregated Settings: A Strategy for Community Inclusion.</w:t>
      </w:r>
      <w:r w:rsidRPr="00525C44">
        <w:rPr>
          <w:rFonts w:ascii="Verdana" w:hAnsi="Verdana"/>
          <w:sz w:val="16"/>
          <w:szCs w:val="16"/>
        </w:rPr>
        <w:t xml:space="preserve"> Report of the Working Group on Congregated Settings.</w:t>
      </w:r>
    </w:p>
  </w:footnote>
  <w:footnote w:id="11">
    <w:p w14:paraId="307C8E80" w14:textId="160E01D9" w:rsidR="007A3CD4" w:rsidRPr="00274817" w:rsidRDefault="007A3CD4">
      <w:pPr>
        <w:pStyle w:val="FootnoteText"/>
        <w:rPr>
          <w:rFonts w:ascii="Verdana" w:hAnsi="Verdana"/>
        </w:rPr>
      </w:pPr>
      <w:r w:rsidRPr="00274817">
        <w:rPr>
          <w:rStyle w:val="FootnoteReference"/>
          <w:rFonts w:ascii="Verdana" w:hAnsi="Verdana"/>
          <w:sz w:val="16"/>
        </w:rPr>
        <w:footnoteRef/>
      </w:r>
      <w:r w:rsidRPr="00274817">
        <w:rPr>
          <w:rFonts w:ascii="Verdana" w:hAnsi="Verdana"/>
          <w:sz w:val="16"/>
        </w:rPr>
        <w:t xml:space="preserve"> Department of Justice and Equality (2017), </w:t>
      </w:r>
      <w:hyperlink r:id="rId9" w:history="1">
        <w:r w:rsidRPr="00274817">
          <w:rPr>
            <w:rStyle w:val="Hyperlink"/>
            <w:rFonts w:ascii="Verdana" w:hAnsi="Verdana"/>
            <w:i/>
            <w:sz w:val="16"/>
          </w:rPr>
          <w:t>National Disability Inclusion Strategy 2017-2021</w:t>
        </w:r>
      </w:hyperlink>
      <w:r w:rsidRPr="00274817">
        <w:rPr>
          <w:rFonts w:ascii="Verdana" w:hAnsi="Verdana"/>
          <w:sz w:val="16"/>
        </w:rPr>
        <w:t>.</w:t>
      </w:r>
    </w:p>
  </w:footnote>
  <w:footnote w:id="12">
    <w:p w14:paraId="6DF7F928" w14:textId="54769D43"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Health Service Executive (HSE) (2011), </w:t>
      </w:r>
      <w:r w:rsidRPr="00525C44">
        <w:rPr>
          <w:rFonts w:ascii="Verdana" w:hAnsi="Verdana"/>
          <w:i/>
          <w:sz w:val="16"/>
          <w:szCs w:val="16"/>
        </w:rPr>
        <w:t>Time to Move On from Congregated Settings: A Strategy for Community Inclusion.</w:t>
      </w:r>
      <w:r w:rsidRPr="00525C44">
        <w:rPr>
          <w:rFonts w:ascii="Verdana" w:hAnsi="Verdana"/>
          <w:sz w:val="16"/>
          <w:szCs w:val="16"/>
        </w:rPr>
        <w:t xml:space="preserve"> Report of the Workin</w:t>
      </w:r>
      <w:r>
        <w:rPr>
          <w:rFonts w:ascii="Verdana" w:hAnsi="Verdana"/>
          <w:sz w:val="16"/>
          <w:szCs w:val="16"/>
        </w:rPr>
        <w:t>g Group on Congregated Settings</w:t>
      </w:r>
      <w:r w:rsidRPr="00525C44">
        <w:rPr>
          <w:rFonts w:ascii="Verdana" w:hAnsi="Verdana"/>
          <w:sz w:val="16"/>
          <w:szCs w:val="16"/>
        </w:rPr>
        <w:t xml:space="preserve">, p. 26. </w:t>
      </w:r>
    </w:p>
  </w:footnote>
  <w:footnote w:id="13">
    <w:p w14:paraId="688F5E9F" w14:textId="7D1DE141"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Ibid., p. 36. </w:t>
      </w:r>
    </w:p>
  </w:footnote>
  <w:footnote w:id="14">
    <w:p w14:paraId="3AEEE6EA" w14:textId="6EB6B04F"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Ibid., p. 38. </w:t>
      </w:r>
    </w:p>
  </w:footnote>
  <w:footnote w:id="15">
    <w:p w14:paraId="179A2E93" w14:textId="314C7CB6"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w:t>
      </w:r>
      <w:r>
        <w:rPr>
          <w:rFonts w:ascii="Verdana" w:hAnsi="Verdana"/>
          <w:sz w:val="16"/>
          <w:szCs w:val="16"/>
        </w:rPr>
        <w:t>8</w:t>
      </w:r>
      <w:r w:rsidRPr="00525C44">
        <w:rPr>
          <w:rFonts w:ascii="Verdana" w:hAnsi="Verdana"/>
          <w:sz w:val="16"/>
          <w:szCs w:val="16"/>
        </w:rPr>
        <w:t xml:space="preserve">), </w:t>
      </w:r>
      <w:hyperlink r:id="rId10" w:history="1">
        <w:r w:rsidRPr="0032386A">
          <w:rPr>
            <w:rStyle w:val="Hyperlink"/>
            <w:rFonts w:ascii="Verdana" w:hAnsi="Verdana"/>
            <w:i/>
            <w:sz w:val="16"/>
            <w:szCs w:val="16"/>
          </w:rPr>
          <w:t>Progress Report on the Implementation of Time to Move On from Congregated Settings: A Strategy for Community Inclusion</w:t>
        </w:r>
        <w:r>
          <w:rPr>
            <w:rStyle w:val="Hyperlink"/>
            <w:rFonts w:ascii="Verdana" w:hAnsi="Verdana"/>
            <w:i/>
            <w:sz w:val="16"/>
            <w:szCs w:val="16"/>
          </w:rPr>
          <w:t xml:space="preserve"> –</w:t>
        </w:r>
        <w:r w:rsidRPr="0032386A">
          <w:rPr>
            <w:rStyle w:val="Hyperlink"/>
            <w:rFonts w:ascii="Verdana" w:hAnsi="Verdana"/>
            <w:i/>
            <w:sz w:val="16"/>
            <w:szCs w:val="16"/>
          </w:rPr>
          <w:t xml:space="preserve"> Annual Report 2017</w:t>
        </w:r>
      </w:hyperlink>
      <w:r w:rsidRPr="00525C44">
        <w:rPr>
          <w:rFonts w:ascii="Verdana" w:hAnsi="Verdana"/>
          <w:i/>
          <w:sz w:val="16"/>
          <w:szCs w:val="16"/>
        </w:rPr>
        <w:t xml:space="preserve">, </w:t>
      </w:r>
      <w:r w:rsidRPr="00525C44">
        <w:rPr>
          <w:rFonts w:ascii="Verdana" w:hAnsi="Verdana"/>
          <w:sz w:val="16"/>
          <w:szCs w:val="16"/>
        </w:rPr>
        <w:t>p.</w:t>
      </w:r>
      <w:r>
        <w:rPr>
          <w:rFonts w:ascii="Verdana" w:hAnsi="Verdana"/>
          <w:sz w:val="16"/>
          <w:szCs w:val="16"/>
        </w:rPr>
        <w:t> 28</w:t>
      </w:r>
      <w:r w:rsidRPr="00525C44">
        <w:rPr>
          <w:rFonts w:ascii="Verdana" w:hAnsi="Verdana"/>
          <w:sz w:val="16"/>
          <w:szCs w:val="16"/>
        </w:rPr>
        <w:t xml:space="preserve">. </w:t>
      </w:r>
      <w:r>
        <w:rPr>
          <w:rFonts w:ascii="Verdana" w:hAnsi="Verdana"/>
          <w:sz w:val="16"/>
          <w:szCs w:val="16"/>
        </w:rPr>
        <w:t>This figure does not capture some people with disabilities living in some residential centre for people with Autism and mental health facilities, as well as people with disabilities placed in nursing homes.</w:t>
      </w:r>
    </w:p>
  </w:footnote>
  <w:footnote w:id="16">
    <w:p w14:paraId="2FCADB8C" w14:textId="2DED11F7"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Health Information and Quality Authority (HIQA) (2013), </w:t>
      </w:r>
      <w:r w:rsidRPr="00525C44">
        <w:rPr>
          <w:rFonts w:ascii="Verdana" w:hAnsi="Verdana"/>
          <w:i/>
          <w:sz w:val="16"/>
          <w:szCs w:val="16"/>
        </w:rPr>
        <w:t>National Standards for Residential Services for Children and Adults with Disabilities</w:t>
      </w:r>
      <w:r w:rsidRPr="00525C44">
        <w:rPr>
          <w:rFonts w:ascii="Verdana" w:hAnsi="Verdana"/>
          <w:sz w:val="16"/>
          <w:szCs w:val="16"/>
        </w:rPr>
        <w:t xml:space="preserve">. </w:t>
      </w:r>
    </w:p>
  </w:footnote>
  <w:footnote w:id="17">
    <w:p w14:paraId="04074EC0" w14:textId="51B3D9C6"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Ibid., p. 64, Standard 1.1.1. </w:t>
      </w:r>
    </w:p>
  </w:footnote>
  <w:footnote w:id="18">
    <w:p w14:paraId="2DAC0151" w14:textId="7BB6584B"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Government of Ireland (2016), </w:t>
      </w:r>
      <w:r w:rsidRPr="00525C44">
        <w:rPr>
          <w:rFonts w:ascii="Verdana" w:hAnsi="Verdana"/>
          <w:i/>
          <w:sz w:val="16"/>
          <w:szCs w:val="16"/>
        </w:rPr>
        <w:t>A Programme for Partnership Government</w:t>
      </w:r>
      <w:r w:rsidRPr="00525C44">
        <w:rPr>
          <w:rFonts w:ascii="Verdana" w:hAnsi="Verdana"/>
          <w:sz w:val="16"/>
          <w:szCs w:val="16"/>
        </w:rPr>
        <w:t xml:space="preserve">, p. 72. </w:t>
      </w:r>
    </w:p>
  </w:footnote>
  <w:footnote w:id="19">
    <w:p w14:paraId="07D32E77" w14:textId="73EC9C3B"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w:t>
      </w:r>
      <w:r w:rsidRPr="00525C44">
        <w:rPr>
          <w:rFonts w:ascii="Verdana" w:hAnsi="Verdana"/>
          <w:sz w:val="16"/>
          <w:szCs w:val="16"/>
          <w:lang w:val="en-GB"/>
        </w:rPr>
        <w:t>McConkey, R., Kelly, F., Craig, S., &amp; Mannan, H. (2013), A longitudinal study of the intra</w:t>
      </w:r>
      <w:r w:rsidRPr="00525C44">
        <w:rPr>
          <w:rFonts w:ascii="Cambria Math" w:hAnsi="Cambria Math" w:cs="Cambria Math"/>
          <w:sz w:val="16"/>
          <w:szCs w:val="16"/>
          <w:lang w:val="en-GB"/>
        </w:rPr>
        <w:t>‐</w:t>
      </w:r>
      <w:r w:rsidRPr="00525C44">
        <w:rPr>
          <w:rFonts w:ascii="Verdana" w:hAnsi="Verdana"/>
          <w:sz w:val="16"/>
          <w:szCs w:val="16"/>
          <w:lang w:val="en-GB"/>
        </w:rPr>
        <w:t>country variations in the provision of residential care for adult persons with an intellectual disability, </w:t>
      </w:r>
      <w:r w:rsidRPr="00525C44">
        <w:rPr>
          <w:rFonts w:ascii="Verdana" w:hAnsi="Verdana"/>
          <w:i/>
          <w:iCs/>
          <w:sz w:val="16"/>
          <w:szCs w:val="16"/>
          <w:lang w:val="en-GB"/>
        </w:rPr>
        <w:t>Journal of Intellectual Disability Research</w:t>
      </w:r>
      <w:r w:rsidRPr="00525C44">
        <w:rPr>
          <w:rFonts w:ascii="Verdana" w:hAnsi="Verdana"/>
          <w:sz w:val="16"/>
          <w:szCs w:val="16"/>
          <w:lang w:val="en-GB"/>
        </w:rPr>
        <w:t>, </w:t>
      </w:r>
      <w:r w:rsidRPr="00525C44">
        <w:rPr>
          <w:rFonts w:ascii="Verdana" w:hAnsi="Verdana"/>
          <w:i/>
          <w:iCs/>
          <w:sz w:val="16"/>
          <w:szCs w:val="16"/>
          <w:lang w:val="en-GB"/>
        </w:rPr>
        <w:t>57</w:t>
      </w:r>
      <w:r w:rsidRPr="00525C44">
        <w:rPr>
          <w:rFonts w:ascii="Verdana" w:hAnsi="Verdana"/>
          <w:sz w:val="16"/>
          <w:szCs w:val="16"/>
          <w:lang w:val="en-GB"/>
        </w:rPr>
        <w:t>(10), pp. 969-979.</w:t>
      </w:r>
    </w:p>
  </w:footnote>
  <w:footnote w:id="20">
    <w:p w14:paraId="26171ECE" w14:textId="1D9D0189"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Linehan, C., O’Doherty, S., Tatlow-Golden, M., Craig, S., Kerr, M., Lynch, C., McConkey, R., &amp; Staines, A. (2015), </w:t>
      </w:r>
      <w:r w:rsidRPr="00525C44">
        <w:rPr>
          <w:rFonts w:ascii="Verdana" w:hAnsi="Verdana"/>
          <w:i/>
          <w:sz w:val="16"/>
          <w:szCs w:val="16"/>
        </w:rPr>
        <w:t>Moving Ahead. Factors contributing to the successful transition of people with intellectual disabilities from congregated to community-based residential options in two regions in Ireland.</w:t>
      </w:r>
      <w:r w:rsidRPr="00525C44">
        <w:rPr>
          <w:rFonts w:ascii="Verdana" w:hAnsi="Verdana"/>
          <w:sz w:val="16"/>
          <w:szCs w:val="16"/>
        </w:rPr>
        <w:t xml:space="preserve"> Dublin, School of Social Work and Social Policy, Trinity College Dublin, p. 115.</w:t>
      </w:r>
    </w:p>
  </w:footnote>
  <w:footnote w:id="21">
    <w:p w14:paraId="194D6116" w14:textId="4564533E"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Linehan, C., O’Doherty, S., Tatlow-Golden, M., Craig, S., Kerr, M., Lynch, C., McConkey, R., &amp; Staines, A. (2015). </w:t>
      </w:r>
      <w:r w:rsidRPr="00525C44">
        <w:rPr>
          <w:rFonts w:ascii="Verdana" w:hAnsi="Verdana"/>
          <w:i/>
          <w:sz w:val="16"/>
          <w:szCs w:val="16"/>
        </w:rPr>
        <w:t>Moving Ahead: Executive Summary,</w:t>
      </w:r>
      <w:r w:rsidRPr="00525C44">
        <w:rPr>
          <w:rFonts w:ascii="Verdana" w:hAnsi="Verdana"/>
          <w:sz w:val="16"/>
          <w:szCs w:val="16"/>
        </w:rPr>
        <w:t xml:space="preserve"> Dublin, School of Social Work and Social Policy, Trinity College Dublin, p 19. </w:t>
      </w:r>
    </w:p>
  </w:footnote>
  <w:footnote w:id="22">
    <w:p w14:paraId="68D859D2" w14:textId="58E83325"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(2016), </w:t>
      </w:r>
      <w:r w:rsidRPr="00525C44">
        <w:rPr>
          <w:rFonts w:ascii="Verdana" w:hAnsi="Verdana"/>
          <w:i/>
          <w:sz w:val="16"/>
          <w:szCs w:val="16"/>
        </w:rPr>
        <w:t>Time to Move On Bulletin</w:t>
      </w:r>
      <w:r w:rsidRPr="00525C44">
        <w:rPr>
          <w:rFonts w:ascii="Verdana" w:hAnsi="Verdana"/>
          <w:sz w:val="16"/>
          <w:szCs w:val="16"/>
        </w:rPr>
        <w:t>, July 2016.</w:t>
      </w:r>
    </w:p>
  </w:footnote>
  <w:footnote w:id="23">
    <w:p w14:paraId="14467B08" w14:textId="1E17C641"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(2016) </w:t>
      </w:r>
      <w:r w:rsidRPr="00525C44">
        <w:rPr>
          <w:rFonts w:ascii="Verdana" w:hAnsi="Verdana"/>
          <w:i/>
          <w:sz w:val="16"/>
          <w:szCs w:val="16"/>
        </w:rPr>
        <w:t>P</w:t>
      </w:r>
      <w:hyperlink r:id="rId11" w:history="1">
        <w:r w:rsidRPr="009F626F">
          <w:rPr>
            <w:rStyle w:val="Hyperlink"/>
            <w:rFonts w:ascii="Verdana" w:hAnsi="Verdana"/>
            <w:i/>
            <w:sz w:val="16"/>
            <w:szCs w:val="16"/>
          </w:rPr>
          <w:t>rogress Report on the Implementation of the Time to Move On Strategy: Annual Report 2015</w:t>
        </w:r>
      </w:hyperlink>
      <w:r>
        <w:rPr>
          <w:rFonts w:ascii="Verdana" w:hAnsi="Verdana"/>
          <w:i/>
          <w:sz w:val="16"/>
          <w:szCs w:val="16"/>
        </w:rPr>
        <w:t>;</w:t>
      </w:r>
      <w:r w:rsidRPr="00525C44">
        <w:rPr>
          <w:rFonts w:ascii="Verdana" w:hAnsi="Verdana"/>
          <w:sz w:val="16"/>
          <w:szCs w:val="16"/>
        </w:rPr>
        <w:t xml:space="preserve"> HSE (2017), </w:t>
      </w:r>
      <w:hyperlink r:id="rId12" w:history="1">
        <w:r w:rsidRPr="009F626F">
          <w:rPr>
            <w:rStyle w:val="Hyperlink"/>
            <w:rFonts w:ascii="Verdana" w:hAnsi="Verdana"/>
            <w:i/>
            <w:sz w:val="16"/>
            <w:szCs w:val="16"/>
          </w:rPr>
          <w:t>Progress Report on the Implementation of the Time to Move On Strategy: Annual Report 2016</w:t>
        </w:r>
      </w:hyperlink>
      <w:r>
        <w:rPr>
          <w:rFonts w:ascii="Verdana" w:hAnsi="Verdana"/>
          <w:i/>
          <w:sz w:val="16"/>
          <w:szCs w:val="16"/>
        </w:rPr>
        <w:t xml:space="preserve">, </w:t>
      </w:r>
      <w:r w:rsidRPr="00525C44">
        <w:rPr>
          <w:rFonts w:ascii="Verdana" w:hAnsi="Verdana"/>
          <w:sz w:val="16"/>
          <w:szCs w:val="16"/>
        </w:rPr>
        <w:t>HSE (201</w:t>
      </w:r>
      <w:r>
        <w:rPr>
          <w:rFonts w:ascii="Verdana" w:hAnsi="Verdana"/>
          <w:sz w:val="16"/>
          <w:szCs w:val="16"/>
        </w:rPr>
        <w:t>8</w:t>
      </w:r>
      <w:r w:rsidRPr="00525C44">
        <w:rPr>
          <w:rFonts w:ascii="Verdana" w:hAnsi="Verdana"/>
          <w:sz w:val="16"/>
          <w:szCs w:val="16"/>
        </w:rPr>
        <w:t xml:space="preserve">), </w:t>
      </w:r>
      <w:hyperlink r:id="rId13" w:history="1">
        <w:r w:rsidRPr="0032386A">
          <w:rPr>
            <w:rStyle w:val="Hyperlink"/>
            <w:rFonts w:ascii="Verdana" w:hAnsi="Verdana"/>
            <w:i/>
            <w:sz w:val="16"/>
            <w:szCs w:val="16"/>
          </w:rPr>
          <w:t>Progress Report on the Implementation of Time to Move On from Congregated Settings: A Strategy for Community Inclusion</w:t>
        </w:r>
        <w:r>
          <w:rPr>
            <w:rStyle w:val="Hyperlink"/>
            <w:rFonts w:ascii="Verdana" w:hAnsi="Verdana"/>
            <w:i/>
            <w:sz w:val="16"/>
            <w:szCs w:val="16"/>
          </w:rPr>
          <w:t xml:space="preserve"> –</w:t>
        </w:r>
        <w:r w:rsidRPr="0032386A">
          <w:rPr>
            <w:rStyle w:val="Hyperlink"/>
            <w:rFonts w:ascii="Verdana" w:hAnsi="Verdana"/>
            <w:i/>
            <w:sz w:val="16"/>
            <w:szCs w:val="16"/>
          </w:rPr>
          <w:t xml:space="preserve"> Annual Report 2017</w:t>
        </w:r>
      </w:hyperlink>
      <w:r w:rsidRPr="00525C44">
        <w:rPr>
          <w:rFonts w:ascii="Verdana" w:hAnsi="Verdana"/>
          <w:i/>
          <w:sz w:val="16"/>
          <w:szCs w:val="16"/>
        </w:rPr>
        <w:t xml:space="preserve">. </w:t>
      </w:r>
    </w:p>
  </w:footnote>
  <w:footnote w:id="24">
    <w:p w14:paraId="415426DC" w14:textId="41DA05C7"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w:t>
      </w:r>
      <w:r>
        <w:rPr>
          <w:rFonts w:ascii="Verdana" w:hAnsi="Verdana"/>
          <w:sz w:val="16"/>
          <w:szCs w:val="16"/>
        </w:rPr>
        <w:t>8</w:t>
      </w:r>
      <w:r w:rsidRPr="00525C44">
        <w:rPr>
          <w:rFonts w:ascii="Verdana" w:hAnsi="Verdana"/>
          <w:sz w:val="16"/>
          <w:szCs w:val="16"/>
        </w:rPr>
        <w:t xml:space="preserve">), </w:t>
      </w:r>
      <w:hyperlink r:id="rId14" w:history="1">
        <w:r w:rsidRPr="0032386A">
          <w:rPr>
            <w:rStyle w:val="Hyperlink"/>
            <w:rFonts w:ascii="Verdana" w:hAnsi="Verdana"/>
            <w:i/>
            <w:sz w:val="16"/>
            <w:szCs w:val="16"/>
          </w:rPr>
          <w:t>Progress Report on the Implementation of Time to Move On from Congregated Settings: A Strategy for Community Inclusion</w:t>
        </w:r>
        <w:r>
          <w:rPr>
            <w:rStyle w:val="Hyperlink"/>
            <w:rFonts w:ascii="Verdana" w:hAnsi="Verdana"/>
            <w:i/>
            <w:sz w:val="16"/>
            <w:szCs w:val="16"/>
          </w:rPr>
          <w:t xml:space="preserve"> –</w:t>
        </w:r>
        <w:r w:rsidRPr="0032386A">
          <w:rPr>
            <w:rStyle w:val="Hyperlink"/>
            <w:rFonts w:ascii="Verdana" w:hAnsi="Verdana"/>
            <w:i/>
            <w:sz w:val="16"/>
            <w:szCs w:val="16"/>
          </w:rPr>
          <w:t xml:space="preserve"> Annual Report 2017</w:t>
        </w:r>
      </w:hyperlink>
      <w:r>
        <w:rPr>
          <w:rFonts w:ascii="Verdana" w:hAnsi="Verdana"/>
          <w:sz w:val="16"/>
          <w:szCs w:val="16"/>
        </w:rPr>
        <w:t>, p. 60</w:t>
      </w:r>
      <w:r>
        <w:rPr>
          <w:rFonts w:ascii="Verdana" w:hAnsi="Verdana"/>
          <w:i/>
          <w:sz w:val="16"/>
          <w:szCs w:val="16"/>
        </w:rPr>
        <w:t xml:space="preserve">; </w:t>
      </w:r>
      <w:r w:rsidRPr="00525C44">
        <w:rPr>
          <w:rFonts w:ascii="Verdana" w:hAnsi="Verdana"/>
          <w:sz w:val="16"/>
          <w:szCs w:val="16"/>
        </w:rPr>
        <w:t xml:space="preserve">HSE (2016), </w:t>
      </w:r>
      <w:r w:rsidRPr="00525C44">
        <w:rPr>
          <w:rFonts w:ascii="Verdana" w:hAnsi="Verdana"/>
          <w:i/>
          <w:sz w:val="16"/>
          <w:szCs w:val="16"/>
        </w:rPr>
        <w:t>National Service Plan 2017</w:t>
      </w:r>
      <w:r w:rsidRPr="00525C44">
        <w:rPr>
          <w:rFonts w:ascii="Verdana" w:hAnsi="Verdana"/>
          <w:sz w:val="16"/>
          <w:szCs w:val="16"/>
        </w:rPr>
        <w:t xml:space="preserve">, p. 32. In 2016, the </w:t>
      </w:r>
      <w:r>
        <w:rPr>
          <w:rFonts w:ascii="Verdana" w:hAnsi="Verdana"/>
          <w:sz w:val="16"/>
          <w:szCs w:val="16"/>
        </w:rPr>
        <w:t>target</w:t>
      </w:r>
      <w:r w:rsidRPr="00525C44">
        <w:rPr>
          <w:rFonts w:ascii="Verdana" w:hAnsi="Verdana"/>
          <w:sz w:val="16"/>
          <w:szCs w:val="16"/>
        </w:rPr>
        <w:t xml:space="preserve"> was 16</w:t>
      </w:r>
      <w:r>
        <w:rPr>
          <w:rFonts w:ascii="Verdana" w:hAnsi="Verdana"/>
          <w:sz w:val="16"/>
          <w:szCs w:val="16"/>
        </w:rPr>
        <w:t>0</w:t>
      </w:r>
      <w:r w:rsidRPr="00525C44">
        <w:rPr>
          <w:rFonts w:ascii="Verdana" w:hAnsi="Verdana"/>
          <w:sz w:val="16"/>
          <w:szCs w:val="16"/>
        </w:rPr>
        <w:t xml:space="preserve">. </w:t>
      </w:r>
    </w:p>
  </w:footnote>
  <w:footnote w:id="25">
    <w:p w14:paraId="1E0833F1" w14:textId="7A10805A"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See, for example, HSE (2016), </w:t>
      </w:r>
      <w:r w:rsidRPr="00525C44">
        <w:rPr>
          <w:rFonts w:ascii="Verdana" w:hAnsi="Verdana"/>
          <w:i/>
          <w:sz w:val="16"/>
          <w:szCs w:val="16"/>
        </w:rPr>
        <w:t>Progress Report on the Implementation of the Time to Move On Strategy: Annual Report 2015</w:t>
      </w:r>
      <w:r w:rsidRPr="00525C44">
        <w:rPr>
          <w:rFonts w:ascii="Verdana" w:hAnsi="Verdana"/>
          <w:sz w:val="16"/>
          <w:szCs w:val="16"/>
        </w:rPr>
        <w:t xml:space="preserve">, p. 44. </w:t>
      </w:r>
    </w:p>
  </w:footnote>
  <w:footnote w:id="26">
    <w:p w14:paraId="3BBD5721" w14:textId="67F871E2"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(2017), Social Care Division Operational Plan 2017. </w:t>
      </w:r>
    </w:p>
  </w:footnote>
  <w:footnote w:id="27">
    <w:p w14:paraId="180DC086" w14:textId="49692559"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(2017), </w:t>
      </w:r>
      <w:r w:rsidRPr="00525C44">
        <w:rPr>
          <w:rFonts w:ascii="Verdana" w:hAnsi="Verdana"/>
          <w:i/>
          <w:sz w:val="16"/>
          <w:szCs w:val="16"/>
        </w:rPr>
        <w:t xml:space="preserve">Progress Report on the Implementation of the Time to Move On Strategy: Annual Report 2016, </w:t>
      </w:r>
      <w:r w:rsidRPr="00525C44">
        <w:rPr>
          <w:rFonts w:ascii="Verdana" w:hAnsi="Verdana"/>
          <w:sz w:val="16"/>
          <w:szCs w:val="16"/>
        </w:rPr>
        <w:t xml:space="preserve">p. 30. </w:t>
      </w:r>
    </w:p>
  </w:footnote>
  <w:footnote w:id="28">
    <w:p w14:paraId="498A3034" w14:textId="19D8A382"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(2015), </w:t>
      </w:r>
      <w:r w:rsidRPr="00525C44">
        <w:rPr>
          <w:rFonts w:ascii="Verdana" w:hAnsi="Verdana"/>
          <w:i/>
          <w:sz w:val="16"/>
          <w:szCs w:val="16"/>
        </w:rPr>
        <w:t>National Service Plan 2016</w:t>
      </w:r>
      <w:r w:rsidRPr="00525C44">
        <w:rPr>
          <w:rFonts w:ascii="Verdana" w:hAnsi="Verdana"/>
          <w:sz w:val="16"/>
          <w:szCs w:val="16"/>
        </w:rPr>
        <w:t>, p. 75.</w:t>
      </w:r>
    </w:p>
  </w:footnote>
  <w:footnote w:id="29">
    <w:p w14:paraId="0321CED3" w14:textId="71A35349"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(2011), </w:t>
      </w:r>
      <w:r w:rsidRPr="00525C44">
        <w:rPr>
          <w:rFonts w:ascii="Verdana" w:hAnsi="Verdana"/>
          <w:i/>
          <w:sz w:val="16"/>
          <w:szCs w:val="16"/>
        </w:rPr>
        <w:t>Time to Move On from Congregated Settings: A Strategy for Community Inclusion. Report of the Working Group on Congregated Settings</w:t>
      </w:r>
      <w:r w:rsidRPr="00525C44">
        <w:rPr>
          <w:rFonts w:ascii="Verdana" w:hAnsi="Verdana"/>
          <w:sz w:val="16"/>
          <w:szCs w:val="16"/>
        </w:rPr>
        <w:t xml:space="preserve">, p. 120. </w:t>
      </w:r>
    </w:p>
  </w:footnote>
  <w:footnote w:id="30">
    <w:p w14:paraId="43081BFD" w14:textId="3B0F252E" w:rsidR="007A3CD4" w:rsidRPr="00525C44" w:rsidRDefault="007A3CD4" w:rsidP="0000624E">
      <w:pPr>
        <w:pStyle w:val="FootnoteText"/>
        <w:rPr>
          <w:rFonts w:ascii="Verdana" w:hAnsi="Verdana"/>
          <w:bCs/>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Department of Health (2016), </w:t>
      </w:r>
      <w:hyperlink r:id="rId15" w:history="1">
        <w:r w:rsidRPr="00525C44">
          <w:rPr>
            <w:rStyle w:val="Hyperlink"/>
            <w:rFonts w:ascii="Verdana" w:hAnsi="Verdana"/>
            <w:bCs/>
            <w:i/>
            <w:sz w:val="16"/>
            <w:szCs w:val="16"/>
          </w:rPr>
          <w:t>Minister</w:t>
        </w:r>
      </w:hyperlink>
      <w:r w:rsidRPr="00525C44">
        <w:rPr>
          <w:rFonts w:ascii="Verdana" w:hAnsi="Verdana"/>
          <w:bCs/>
          <w:i/>
          <w:sz w:val="16"/>
          <w:szCs w:val="16"/>
        </w:rPr>
        <w:t xml:space="preserve"> Finian McGrath announces significant investment to support people with a disability to move into more suitable accommodation €100m funding for Programme for Government commitment from 2016-2021, including €20m in 2016</w:t>
      </w:r>
      <w:r w:rsidRPr="00525C44">
        <w:rPr>
          <w:rFonts w:ascii="Verdana" w:hAnsi="Verdana"/>
          <w:bCs/>
          <w:sz w:val="16"/>
          <w:szCs w:val="16"/>
        </w:rPr>
        <w:t xml:space="preserve">, 20 June 2016. </w:t>
      </w:r>
    </w:p>
  </w:footnote>
  <w:footnote w:id="31">
    <w:p w14:paraId="2926A09D" w14:textId="04FC8553" w:rsidR="007A3CD4" w:rsidRPr="00525C44" w:rsidRDefault="007A3CD4" w:rsidP="0000624E">
      <w:pPr>
        <w:pStyle w:val="FootnoteText"/>
        <w:rPr>
          <w:rFonts w:ascii="Verdana" w:hAnsi="Verdana"/>
          <w:bCs/>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Department of Health (2016), </w:t>
      </w:r>
      <w:hyperlink r:id="rId16" w:history="1">
        <w:r w:rsidRPr="00525C44">
          <w:rPr>
            <w:rStyle w:val="Hyperlink"/>
            <w:rFonts w:ascii="Verdana" w:hAnsi="Verdana"/>
            <w:bCs/>
            <w:i/>
            <w:sz w:val="16"/>
            <w:szCs w:val="16"/>
          </w:rPr>
          <w:t>Lynch</w:t>
        </w:r>
      </w:hyperlink>
      <w:r w:rsidRPr="00525C44">
        <w:rPr>
          <w:rFonts w:ascii="Verdana" w:hAnsi="Verdana"/>
          <w:bCs/>
          <w:i/>
          <w:sz w:val="16"/>
          <w:szCs w:val="16"/>
        </w:rPr>
        <w:t xml:space="preserve"> welcomes collaboration with The Atlantic Philanthropies on Service Reform Fund</w:t>
      </w:r>
      <w:r w:rsidRPr="00525C44">
        <w:rPr>
          <w:rFonts w:ascii="Verdana" w:hAnsi="Verdana"/>
          <w:bCs/>
          <w:sz w:val="16"/>
          <w:szCs w:val="16"/>
        </w:rPr>
        <w:t xml:space="preserve">, 16 June 2016. </w:t>
      </w:r>
    </w:p>
  </w:footnote>
  <w:footnote w:id="32">
    <w:p w14:paraId="64759FF0" w14:textId="26B600BC"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For more information, see: </w:t>
      </w:r>
      <w:hyperlink r:id="rId17" w:history="1">
        <w:r w:rsidRPr="003A2B65">
          <w:rPr>
            <w:rStyle w:val="Hyperlink"/>
            <w:rFonts w:ascii="Verdana" w:hAnsi="Verdana"/>
            <w:sz w:val="16"/>
            <w:szCs w:val="16"/>
          </w:rPr>
          <w:t>www.genio.ie/</w:t>
        </w:r>
      </w:hyperlink>
      <w:r w:rsidRPr="00525C44">
        <w:rPr>
          <w:rFonts w:ascii="Verdana" w:hAnsi="Verdana"/>
          <w:sz w:val="16"/>
          <w:szCs w:val="16"/>
        </w:rPr>
        <w:t xml:space="preserve">. </w:t>
      </w:r>
    </w:p>
  </w:footnote>
  <w:footnote w:id="33">
    <w:p w14:paraId="49EC8080" w14:textId="51C42389" w:rsidR="007A3CD4" w:rsidRPr="00274817" w:rsidRDefault="007A3CD4" w:rsidP="0000624E">
      <w:pPr>
        <w:pStyle w:val="FootnoteText"/>
        <w:rPr>
          <w:rFonts w:ascii="Verdana" w:hAnsi="Verdana"/>
          <w:i/>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(2011), </w:t>
      </w:r>
      <w:r w:rsidRPr="00525C44">
        <w:rPr>
          <w:rFonts w:ascii="Verdana" w:hAnsi="Verdana"/>
          <w:i/>
          <w:sz w:val="16"/>
          <w:szCs w:val="16"/>
        </w:rPr>
        <w:t>Time to Move On from Congregated Settings: A Strategy for Community Inclusion. Report of the Working Group on Congregated Settings</w:t>
      </w:r>
      <w:r w:rsidRPr="00525C44">
        <w:rPr>
          <w:rFonts w:ascii="Verdana" w:hAnsi="Verdana"/>
          <w:sz w:val="16"/>
          <w:szCs w:val="16"/>
        </w:rPr>
        <w:t xml:space="preserve">, p. 47. </w:t>
      </w:r>
      <w:r>
        <w:rPr>
          <w:rFonts w:ascii="Verdana" w:hAnsi="Verdana"/>
          <w:sz w:val="16"/>
          <w:szCs w:val="16"/>
        </w:rPr>
        <w:t xml:space="preserve">See also: Transforming Lives, Working Group 1 (2018), </w:t>
      </w:r>
      <w:hyperlink r:id="rId18" w:history="1">
        <w:r w:rsidRPr="00EF4123">
          <w:rPr>
            <w:rStyle w:val="Hyperlink"/>
            <w:rFonts w:ascii="Verdana" w:hAnsi="Verdana"/>
            <w:i/>
            <w:sz w:val="16"/>
            <w:szCs w:val="16"/>
          </w:rPr>
          <w:t>Report on future needs for disability services</w:t>
        </w:r>
      </w:hyperlink>
      <w:r>
        <w:rPr>
          <w:rFonts w:ascii="Verdana" w:hAnsi="Verdana"/>
          <w:i/>
          <w:sz w:val="16"/>
          <w:szCs w:val="16"/>
        </w:rPr>
        <w:t>.</w:t>
      </w:r>
    </w:p>
  </w:footnote>
  <w:footnote w:id="34">
    <w:p w14:paraId="31AE7913" w14:textId="1BCA5ADC" w:rsidR="007A3CD4" w:rsidRPr="00274817" w:rsidRDefault="007A3CD4">
      <w:pPr>
        <w:pStyle w:val="FootnoteText"/>
        <w:rPr>
          <w:rFonts w:ascii="Verdana" w:hAnsi="Verdana"/>
          <w:sz w:val="16"/>
          <w:szCs w:val="16"/>
        </w:rPr>
      </w:pPr>
      <w:r w:rsidRPr="00274817">
        <w:rPr>
          <w:rStyle w:val="FootnoteReference"/>
          <w:rFonts w:ascii="Verdana" w:hAnsi="Verdana"/>
          <w:sz w:val="16"/>
          <w:szCs w:val="16"/>
        </w:rPr>
        <w:footnoteRef/>
      </w:r>
      <w:r w:rsidRPr="00274817">
        <w:rPr>
          <w:rFonts w:ascii="Verdana" w:hAnsi="Verdana"/>
          <w:sz w:val="16"/>
          <w:szCs w:val="16"/>
        </w:rPr>
        <w:t xml:space="preserve"> </w:t>
      </w:r>
      <w:hyperlink r:id="rId19" w:history="1">
        <w:r w:rsidRPr="00274817">
          <w:rPr>
            <w:rStyle w:val="Hyperlink"/>
            <w:rFonts w:ascii="Verdana" w:hAnsi="Verdana"/>
            <w:sz w:val="16"/>
            <w:szCs w:val="16"/>
          </w:rPr>
          <w:t>Two projects by the National Disability Authority</w:t>
        </w:r>
      </w:hyperlink>
      <w:r w:rsidRPr="00274817">
        <w:rPr>
          <w:rFonts w:ascii="Verdana" w:hAnsi="Verdana"/>
          <w:sz w:val="16"/>
          <w:szCs w:val="16"/>
        </w:rPr>
        <w:t xml:space="preserve"> investigated resource allocation in the Irish context.</w:t>
      </w:r>
    </w:p>
  </w:footnote>
  <w:footnote w:id="35">
    <w:p w14:paraId="2099179F" w14:textId="24C26D26"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Department of Health, </w:t>
      </w:r>
      <w:hyperlink r:id="rId20" w:history="1">
        <w:r w:rsidRPr="00525C44">
          <w:rPr>
            <w:rStyle w:val="Hyperlink"/>
            <w:rFonts w:ascii="Verdana" w:hAnsi="Verdana"/>
            <w:i/>
            <w:sz w:val="16"/>
            <w:szCs w:val="16"/>
          </w:rPr>
          <w:t>Task force on personalised budgets</w:t>
        </w:r>
      </w:hyperlink>
      <w:r w:rsidRPr="00525C44">
        <w:rPr>
          <w:rFonts w:ascii="Verdana" w:hAnsi="Verdana"/>
          <w:i/>
          <w:sz w:val="16"/>
          <w:szCs w:val="16"/>
        </w:rPr>
        <w:t>.</w:t>
      </w:r>
    </w:p>
  </w:footnote>
  <w:footnote w:id="36">
    <w:p w14:paraId="112D0B3B" w14:textId="3709B090" w:rsidR="007A3CD4" w:rsidRPr="00274817" w:rsidRDefault="007A3CD4">
      <w:pPr>
        <w:pStyle w:val="FootnoteText"/>
        <w:rPr>
          <w:rFonts w:ascii="Verdana" w:hAnsi="Verdana"/>
          <w:i/>
          <w:sz w:val="16"/>
          <w:szCs w:val="16"/>
        </w:rPr>
      </w:pPr>
      <w:r w:rsidRPr="00274817">
        <w:rPr>
          <w:rStyle w:val="FootnoteReference"/>
          <w:rFonts w:ascii="Verdana" w:hAnsi="Verdana"/>
          <w:sz w:val="16"/>
          <w:szCs w:val="16"/>
        </w:rPr>
        <w:footnoteRef/>
      </w:r>
      <w:r w:rsidRPr="00274817">
        <w:rPr>
          <w:rFonts w:ascii="Verdana" w:hAnsi="Verdana"/>
          <w:sz w:val="16"/>
          <w:szCs w:val="16"/>
        </w:rPr>
        <w:t xml:space="preserve"> Department of Health, </w:t>
      </w:r>
      <w:hyperlink r:id="rId21" w:history="1">
        <w:r w:rsidRPr="00274817">
          <w:rPr>
            <w:rStyle w:val="Hyperlink"/>
            <w:rFonts w:ascii="Verdana" w:hAnsi="Verdana"/>
            <w:i/>
            <w:sz w:val="16"/>
            <w:szCs w:val="16"/>
          </w:rPr>
          <w:t>Towards personalised budgets for people with a disability in Ireland: report of the Task Force on personalised budgets</w:t>
        </w:r>
      </w:hyperlink>
      <w:r w:rsidRPr="00274817">
        <w:rPr>
          <w:rFonts w:ascii="Verdana" w:hAnsi="Verdana"/>
          <w:i/>
          <w:sz w:val="16"/>
          <w:szCs w:val="16"/>
        </w:rPr>
        <w:t>.</w:t>
      </w:r>
    </w:p>
  </w:footnote>
  <w:footnote w:id="37">
    <w:p w14:paraId="349D2EF6" w14:textId="66CAD77B"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These schemes and two other pilot programmes for younger people are evaluated by Fleming, P. (2016), </w:t>
      </w:r>
      <w:r w:rsidRPr="00525C44">
        <w:rPr>
          <w:rFonts w:ascii="Verdana" w:hAnsi="Verdana"/>
          <w:i/>
          <w:sz w:val="16"/>
          <w:szCs w:val="16"/>
        </w:rPr>
        <w:t xml:space="preserve">How personal budgets are working in Ireland:  Evaluating the implementation of four individualised funding initiatives for people with a disability in Ireland, </w:t>
      </w:r>
      <w:r w:rsidRPr="00525C44">
        <w:rPr>
          <w:rFonts w:ascii="Verdana" w:hAnsi="Verdana"/>
          <w:sz w:val="16"/>
          <w:szCs w:val="16"/>
        </w:rPr>
        <w:t xml:space="preserve">National University of Ireland, Maynooth, </w:t>
      </w:r>
      <w:r w:rsidRPr="00525C44">
        <w:rPr>
          <w:rFonts w:ascii="Verdana" w:hAnsi="Verdana"/>
          <w:sz w:val="16"/>
          <w:szCs w:val="16"/>
          <w:lang w:val="en-GB"/>
        </w:rPr>
        <w:t>Research brief.</w:t>
      </w:r>
    </w:p>
  </w:footnote>
  <w:footnote w:id="38">
    <w:p w14:paraId="74DAEDD8" w14:textId="0CFDD1A9"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w:t>
      </w:r>
      <w:r>
        <w:rPr>
          <w:rFonts w:ascii="Verdana" w:hAnsi="Verdana"/>
          <w:sz w:val="16"/>
          <w:szCs w:val="16"/>
        </w:rPr>
        <w:t>8</w:t>
      </w:r>
      <w:r w:rsidRPr="00525C44">
        <w:rPr>
          <w:rFonts w:ascii="Verdana" w:hAnsi="Verdana"/>
          <w:sz w:val="16"/>
          <w:szCs w:val="16"/>
        </w:rPr>
        <w:t xml:space="preserve">), </w:t>
      </w:r>
      <w:hyperlink r:id="rId22" w:history="1">
        <w:r w:rsidRPr="0032386A">
          <w:rPr>
            <w:rStyle w:val="Hyperlink"/>
            <w:rFonts w:ascii="Verdana" w:hAnsi="Verdana"/>
            <w:i/>
            <w:sz w:val="16"/>
            <w:szCs w:val="16"/>
          </w:rPr>
          <w:t>Progress Report on the Implementation of Time to Move On from Congregated Settings: A Strategy for Community Inclusion</w:t>
        </w:r>
        <w:r>
          <w:rPr>
            <w:rStyle w:val="Hyperlink"/>
            <w:rFonts w:ascii="Verdana" w:hAnsi="Verdana"/>
            <w:i/>
            <w:sz w:val="16"/>
            <w:szCs w:val="16"/>
          </w:rPr>
          <w:t xml:space="preserve"> –</w:t>
        </w:r>
        <w:r w:rsidRPr="0032386A">
          <w:rPr>
            <w:rStyle w:val="Hyperlink"/>
            <w:rFonts w:ascii="Verdana" w:hAnsi="Verdana"/>
            <w:i/>
            <w:sz w:val="16"/>
            <w:szCs w:val="16"/>
          </w:rPr>
          <w:t xml:space="preserve"> Annual Report 2017</w:t>
        </w:r>
      </w:hyperlink>
      <w:r w:rsidRPr="00525C44">
        <w:rPr>
          <w:rFonts w:ascii="Verdana" w:hAnsi="Verdana"/>
          <w:i/>
          <w:sz w:val="16"/>
          <w:szCs w:val="16"/>
        </w:rPr>
        <w:t xml:space="preserve">, </w:t>
      </w:r>
      <w:r w:rsidRPr="00525C44">
        <w:rPr>
          <w:rFonts w:ascii="Verdana" w:hAnsi="Verdana"/>
          <w:sz w:val="16"/>
          <w:szCs w:val="16"/>
        </w:rPr>
        <w:t>p.</w:t>
      </w:r>
      <w:r>
        <w:rPr>
          <w:rFonts w:ascii="Verdana" w:hAnsi="Verdana"/>
          <w:sz w:val="16"/>
          <w:szCs w:val="16"/>
        </w:rPr>
        <w:t> 28</w:t>
      </w:r>
      <w:r w:rsidRPr="00525C44">
        <w:rPr>
          <w:rFonts w:ascii="Verdana" w:hAnsi="Verdana"/>
          <w:sz w:val="16"/>
          <w:szCs w:val="16"/>
        </w:rPr>
        <w:t xml:space="preserve">. </w:t>
      </w:r>
    </w:p>
  </w:footnote>
  <w:footnote w:id="39">
    <w:p w14:paraId="23480950" w14:textId="5F362640"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(2011), </w:t>
      </w:r>
      <w:r w:rsidRPr="00525C44">
        <w:rPr>
          <w:rFonts w:ascii="Verdana" w:hAnsi="Verdana"/>
          <w:i/>
          <w:sz w:val="16"/>
          <w:szCs w:val="16"/>
        </w:rPr>
        <w:t>Time to Move On from Congregated Settings: A Strategy for Community Inclusion. Report of the Working Group on Congregated Settings</w:t>
      </w:r>
      <w:r w:rsidRPr="00525C44">
        <w:rPr>
          <w:rFonts w:ascii="Verdana" w:hAnsi="Verdana"/>
          <w:sz w:val="16"/>
          <w:szCs w:val="16"/>
        </w:rPr>
        <w:t xml:space="preserve">, p. 3. </w:t>
      </w:r>
    </w:p>
  </w:footnote>
  <w:footnote w:id="40">
    <w:p w14:paraId="278F690C" w14:textId="1F9CB465"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w:t>
      </w:r>
      <w:r>
        <w:rPr>
          <w:rFonts w:ascii="Verdana" w:hAnsi="Verdana"/>
          <w:sz w:val="16"/>
          <w:szCs w:val="16"/>
        </w:rPr>
        <w:t>8</w:t>
      </w:r>
      <w:r w:rsidRPr="00525C44">
        <w:rPr>
          <w:rFonts w:ascii="Verdana" w:hAnsi="Verdana"/>
          <w:sz w:val="16"/>
          <w:szCs w:val="16"/>
        </w:rPr>
        <w:t xml:space="preserve">), </w:t>
      </w:r>
      <w:hyperlink r:id="rId23" w:history="1">
        <w:r w:rsidRPr="0032386A">
          <w:rPr>
            <w:rStyle w:val="Hyperlink"/>
            <w:rFonts w:ascii="Verdana" w:hAnsi="Verdana"/>
            <w:i/>
            <w:sz w:val="16"/>
            <w:szCs w:val="16"/>
          </w:rPr>
          <w:t>Progress Report on the Implementation of Time to Move On from Congregated Settings: A Strategy for Community Inclusion</w:t>
        </w:r>
        <w:r>
          <w:rPr>
            <w:rStyle w:val="Hyperlink"/>
            <w:rFonts w:ascii="Verdana" w:hAnsi="Verdana"/>
            <w:i/>
            <w:sz w:val="16"/>
            <w:szCs w:val="16"/>
          </w:rPr>
          <w:t xml:space="preserve"> –</w:t>
        </w:r>
        <w:r w:rsidRPr="0032386A">
          <w:rPr>
            <w:rStyle w:val="Hyperlink"/>
            <w:rFonts w:ascii="Verdana" w:hAnsi="Verdana"/>
            <w:i/>
            <w:sz w:val="16"/>
            <w:szCs w:val="16"/>
          </w:rPr>
          <w:t xml:space="preserve"> Annual Report 2017</w:t>
        </w:r>
      </w:hyperlink>
      <w:r w:rsidRPr="00525C44">
        <w:rPr>
          <w:rFonts w:ascii="Verdana" w:hAnsi="Verdana"/>
          <w:sz w:val="16"/>
          <w:szCs w:val="16"/>
        </w:rPr>
        <w:t xml:space="preserve">. </w:t>
      </w:r>
    </w:p>
  </w:footnote>
  <w:footnote w:id="41">
    <w:p w14:paraId="5EC5A370" w14:textId="77777777"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Department of Environment, Community and Local Government (2015), </w:t>
      </w:r>
      <w:hyperlink r:id="rId24" w:history="1">
        <w:r w:rsidRPr="00525C44">
          <w:rPr>
            <w:rStyle w:val="Hyperlink"/>
            <w:rFonts w:ascii="Verdana" w:hAnsi="Verdana"/>
            <w:i/>
            <w:sz w:val="16"/>
            <w:szCs w:val="16"/>
          </w:rPr>
          <w:t>Supplementary</w:t>
        </w:r>
      </w:hyperlink>
      <w:r w:rsidRPr="00525C44">
        <w:rPr>
          <w:rFonts w:ascii="Verdana" w:hAnsi="Verdana"/>
          <w:i/>
          <w:sz w:val="16"/>
          <w:szCs w:val="16"/>
        </w:rPr>
        <w:t xml:space="preserve"> Guidance for the Provision of Housing for Persons with Disabilities</w:t>
      </w:r>
      <w:r w:rsidRPr="00525C44">
        <w:rPr>
          <w:rFonts w:ascii="Verdana" w:hAnsi="Verdana"/>
          <w:sz w:val="16"/>
          <w:szCs w:val="16"/>
        </w:rPr>
        <w:t xml:space="preserve">, Circular: Housing 45/2015, 21 December 2015. </w:t>
      </w:r>
    </w:p>
    <w:p w14:paraId="5F1BE391" w14:textId="77777777" w:rsidR="007A3CD4" w:rsidRPr="00525C44" w:rsidRDefault="007A3CD4" w:rsidP="0000624E">
      <w:pPr>
        <w:pStyle w:val="FootnoteText"/>
        <w:rPr>
          <w:rFonts w:ascii="Verdana" w:hAnsi="Verdana"/>
          <w:sz w:val="16"/>
          <w:szCs w:val="16"/>
        </w:rPr>
      </w:pPr>
    </w:p>
  </w:footnote>
  <w:footnote w:id="42">
    <w:p w14:paraId="7116C7E1" w14:textId="3EDAFB3C"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(2011), </w:t>
      </w:r>
      <w:r w:rsidRPr="00525C44">
        <w:rPr>
          <w:rFonts w:ascii="Verdana" w:hAnsi="Verdana"/>
          <w:i/>
          <w:sz w:val="16"/>
          <w:szCs w:val="16"/>
        </w:rPr>
        <w:t>Time to Move On from Congregated Settings: A Strategy for Community Inclusion. Report of the Working Group on Congregated Settings</w:t>
      </w:r>
      <w:r w:rsidRPr="00525C44">
        <w:rPr>
          <w:rFonts w:ascii="Verdana" w:hAnsi="Verdana"/>
          <w:sz w:val="16"/>
          <w:szCs w:val="16"/>
        </w:rPr>
        <w:t xml:space="preserve">, p. 17. </w:t>
      </w:r>
    </w:p>
  </w:footnote>
  <w:footnote w:id="43">
    <w:p w14:paraId="219CE7B4" w14:textId="46630337"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Genio (2014), </w:t>
      </w:r>
      <w:r w:rsidRPr="00525C44">
        <w:rPr>
          <w:rFonts w:ascii="Verdana" w:hAnsi="Verdana"/>
          <w:i/>
          <w:sz w:val="16"/>
          <w:szCs w:val="16"/>
        </w:rPr>
        <w:t>Supporting People to live Self-Directed Lives in the Community: Learnings from 54 Irish Projects</w:t>
      </w:r>
      <w:r w:rsidRPr="00525C44">
        <w:rPr>
          <w:rFonts w:ascii="Verdana" w:hAnsi="Verdana"/>
          <w:sz w:val="16"/>
          <w:szCs w:val="16"/>
        </w:rPr>
        <w:t>, p. 8.</w:t>
      </w:r>
    </w:p>
  </w:footnote>
  <w:footnote w:id="44">
    <w:p w14:paraId="232DAE54" w14:textId="62B1B03D"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World Institute on Disability (1995), </w:t>
      </w:r>
      <w:r w:rsidRPr="00525C44">
        <w:rPr>
          <w:rFonts w:ascii="Verdana" w:hAnsi="Verdana"/>
          <w:i/>
          <w:sz w:val="16"/>
          <w:szCs w:val="16"/>
        </w:rPr>
        <w:t>Just like Everybody Else: the changing image of disability</w:t>
      </w:r>
      <w:r w:rsidRPr="00525C44">
        <w:rPr>
          <w:rFonts w:ascii="Verdana" w:hAnsi="Verdana"/>
          <w:sz w:val="16"/>
          <w:szCs w:val="16"/>
        </w:rPr>
        <w:t xml:space="preserve">, p. 8. </w:t>
      </w:r>
    </w:p>
  </w:footnote>
  <w:footnote w:id="45">
    <w:p w14:paraId="477E9793" w14:textId="2CA17DBC" w:rsidR="007A3CD4" w:rsidRPr="00274817" w:rsidRDefault="007A3CD4" w:rsidP="00274817">
      <w:pPr>
        <w:pStyle w:val="FootnoteText"/>
        <w:jc w:val="both"/>
        <w:rPr>
          <w:rFonts w:ascii="Verdana" w:hAnsi="Verdana"/>
          <w:i/>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HIQA (2013), </w:t>
      </w:r>
      <w:r w:rsidRPr="00525C44">
        <w:rPr>
          <w:rFonts w:ascii="Verdana" w:hAnsi="Verdana"/>
          <w:i/>
          <w:sz w:val="16"/>
          <w:szCs w:val="16"/>
        </w:rPr>
        <w:t>National Standards for Residential Services for Children and Adults with Disabilities</w:t>
      </w:r>
      <w:r w:rsidRPr="00525C44">
        <w:rPr>
          <w:rFonts w:ascii="Verdana" w:hAnsi="Verdana"/>
          <w:sz w:val="16"/>
          <w:szCs w:val="16"/>
        </w:rPr>
        <w:t xml:space="preserve">, p. 6. </w:t>
      </w:r>
      <w:r>
        <w:rPr>
          <w:rFonts w:ascii="Verdana" w:hAnsi="Verdana"/>
          <w:sz w:val="16"/>
          <w:szCs w:val="16"/>
        </w:rPr>
        <w:t xml:space="preserve">For a discussion of the HIQA inspection process, see: National Disability Authority (2015), </w:t>
      </w:r>
      <w:hyperlink r:id="rId25" w:history="1">
        <w:r w:rsidRPr="000208A0">
          <w:rPr>
            <w:rStyle w:val="Hyperlink"/>
            <w:rFonts w:ascii="Verdana" w:hAnsi="Verdana"/>
            <w:i/>
            <w:sz w:val="16"/>
            <w:szCs w:val="16"/>
          </w:rPr>
          <w:t>Review of the implementation of regulations and inspections in residential services for adults and children with disabilities</w:t>
        </w:r>
      </w:hyperlink>
      <w:r>
        <w:rPr>
          <w:rFonts w:ascii="Verdana" w:hAnsi="Verdana"/>
          <w:i/>
          <w:sz w:val="16"/>
          <w:szCs w:val="16"/>
        </w:rPr>
        <w:t>.</w:t>
      </w:r>
    </w:p>
  </w:footnote>
  <w:footnote w:id="46">
    <w:p w14:paraId="57CFD868" w14:textId="6F4CE99F" w:rsidR="007A3CD4" w:rsidRPr="00525C44" w:rsidRDefault="007A3CD4" w:rsidP="0000624E">
      <w:pPr>
        <w:pStyle w:val="NormalWeb"/>
        <w:spacing w:before="0" w:beforeAutospacing="0" w:after="0" w:afterAutospacing="0"/>
        <w:rPr>
          <w:rFonts w:ascii="Verdana" w:hAnsi="Verdana"/>
          <w:bCs/>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Mansell, J. and Beadle-Brown, J. (2008), </w:t>
      </w:r>
      <w:r w:rsidRPr="00525C44">
        <w:rPr>
          <w:rFonts w:ascii="Verdana" w:hAnsi="Verdana"/>
          <w:i/>
          <w:sz w:val="16"/>
          <w:szCs w:val="16"/>
        </w:rPr>
        <w:t>Dispersed or clustered housing for disabled adults: a systematic review</w:t>
      </w:r>
      <w:r w:rsidRPr="00525C44">
        <w:rPr>
          <w:rFonts w:ascii="Verdana" w:hAnsi="Verdana"/>
          <w:sz w:val="16"/>
          <w:szCs w:val="16"/>
        </w:rPr>
        <w:t>, Canterbury, Tizard Centre.</w:t>
      </w:r>
    </w:p>
  </w:footnote>
  <w:footnote w:id="47">
    <w:p w14:paraId="4E58FD11" w14:textId="0E9E8855"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Department of Environment, Community and Local Government (2015), </w:t>
      </w:r>
      <w:hyperlink r:id="rId26" w:history="1">
        <w:r w:rsidRPr="00525C44">
          <w:rPr>
            <w:rStyle w:val="Hyperlink"/>
            <w:rFonts w:ascii="Verdana" w:hAnsi="Verdana"/>
            <w:i/>
            <w:sz w:val="16"/>
            <w:szCs w:val="16"/>
          </w:rPr>
          <w:t>Supplementary</w:t>
        </w:r>
      </w:hyperlink>
      <w:r w:rsidRPr="00525C44">
        <w:rPr>
          <w:rFonts w:ascii="Verdana" w:hAnsi="Verdana"/>
          <w:i/>
          <w:sz w:val="16"/>
          <w:szCs w:val="16"/>
        </w:rPr>
        <w:t xml:space="preserve"> Guidance for the Provision of Housing for Persons with Disabilities</w:t>
      </w:r>
      <w:r w:rsidRPr="00525C44">
        <w:rPr>
          <w:rFonts w:ascii="Verdana" w:hAnsi="Verdana"/>
          <w:sz w:val="16"/>
          <w:szCs w:val="16"/>
        </w:rPr>
        <w:t xml:space="preserve">, Circular: Housing 45/2015, 21 December 2015. </w:t>
      </w:r>
    </w:p>
  </w:footnote>
  <w:footnote w:id="48">
    <w:p w14:paraId="130CFE76" w14:textId="78B97DCC"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The importance of multi-level leadership was also emphasised by Genio</w:t>
      </w:r>
      <w:r w:rsidRPr="00525C44">
        <w:rPr>
          <w:rFonts w:ascii="Verdana" w:hAnsi="Verdana"/>
          <w:sz w:val="16"/>
          <w:szCs w:val="16"/>
          <w:lang w:val="en-GB"/>
        </w:rPr>
        <w:t xml:space="preserve"> (2014), </w:t>
      </w:r>
      <w:r w:rsidRPr="00525C44">
        <w:rPr>
          <w:rFonts w:ascii="Verdana" w:hAnsi="Verdana"/>
          <w:i/>
          <w:sz w:val="16"/>
          <w:szCs w:val="16"/>
          <w:lang w:val="en-GB"/>
        </w:rPr>
        <w:t>Supporting People to live Self-Directed Lives in the Community: Learnings from 54 Irish Projects</w:t>
      </w:r>
      <w:r w:rsidRPr="00525C44">
        <w:rPr>
          <w:rFonts w:ascii="Verdana" w:hAnsi="Verdana"/>
          <w:sz w:val="16"/>
          <w:szCs w:val="16"/>
          <w:lang w:val="en-GB"/>
        </w:rPr>
        <w:t xml:space="preserve">, p. 10. </w:t>
      </w:r>
    </w:p>
  </w:footnote>
  <w:footnote w:id="49">
    <w:p w14:paraId="78128E60" w14:textId="53C7AF97"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The full set of document is available at: </w:t>
      </w:r>
      <w:hyperlink r:id="rId27" w:history="1">
        <w:r w:rsidRPr="00525C44">
          <w:rPr>
            <w:rStyle w:val="Hyperlink"/>
            <w:rFonts w:ascii="Verdana" w:hAnsi="Verdana"/>
            <w:sz w:val="16"/>
            <w:szCs w:val="16"/>
          </w:rPr>
          <w:t>www.hse.ie/eng/services/list/4/disability/congregatedsettings/</w:t>
        </w:r>
      </w:hyperlink>
      <w:r w:rsidRPr="00274817">
        <w:t xml:space="preserve">. </w:t>
      </w:r>
      <w:r w:rsidRPr="00274817">
        <w:rPr>
          <w:rFonts w:ascii="Verdana" w:hAnsi="Verdana"/>
          <w:sz w:val="16"/>
          <w:szCs w:val="16"/>
        </w:rPr>
        <w:t>See also:</w:t>
      </w:r>
      <w:r w:rsidRPr="00274817">
        <w:t xml:space="preserve"> </w:t>
      </w:r>
      <w:r w:rsidRPr="00001400">
        <w:rPr>
          <w:rStyle w:val="Hyperlink"/>
          <w:rFonts w:ascii="Verdana" w:hAnsi="Verdana"/>
          <w:sz w:val="16"/>
          <w:szCs w:val="16"/>
        </w:rPr>
        <w:t>www.hse.ie/eng/services/list/4/disability/newdirections/</w:t>
      </w:r>
      <w:r>
        <w:rPr>
          <w:rStyle w:val="Hyperlink"/>
          <w:rFonts w:ascii="Verdana" w:hAnsi="Verdana"/>
          <w:sz w:val="16"/>
          <w:szCs w:val="16"/>
        </w:rPr>
        <w:t>.</w:t>
      </w:r>
      <w:r w:rsidRPr="00525C44">
        <w:rPr>
          <w:rFonts w:ascii="Verdana" w:hAnsi="Verdana"/>
          <w:sz w:val="16"/>
          <w:szCs w:val="16"/>
        </w:rPr>
        <w:t xml:space="preserve"> </w:t>
      </w:r>
    </w:p>
  </w:footnote>
  <w:footnote w:id="50">
    <w:p w14:paraId="36CC4E4F" w14:textId="77777777" w:rsidR="007A3CD4" w:rsidRPr="00525C44" w:rsidRDefault="007A3CD4" w:rsidP="00001400">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See: National Federation of Voluntary Bodies, </w:t>
      </w:r>
      <w:hyperlink r:id="rId28" w:history="1">
        <w:r w:rsidRPr="00525C44">
          <w:rPr>
            <w:rStyle w:val="Hyperlink"/>
            <w:rFonts w:ascii="Verdana" w:hAnsi="Verdana"/>
            <w:i/>
            <w:sz w:val="16"/>
            <w:szCs w:val="16"/>
          </w:rPr>
          <w:t>Next steps community of practice and learning</w:t>
        </w:r>
      </w:hyperlink>
      <w:r w:rsidRPr="00525C44">
        <w:rPr>
          <w:rFonts w:ascii="Verdana" w:hAnsi="Verdana"/>
          <w:i/>
          <w:sz w:val="16"/>
          <w:szCs w:val="16"/>
        </w:rPr>
        <w:t>.</w:t>
      </w:r>
    </w:p>
  </w:footnote>
  <w:footnote w:id="51">
    <w:p w14:paraId="088939FC" w14:textId="2A3C425B"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(2016), </w:t>
      </w:r>
      <w:r w:rsidRPr="00525C44">
        <w:rPr>
          <w:rFonts w:ascii="Verdana" w:hAnsi="Verdana"/>
          <w:i/>
          <w:sz w:val="16"/>
          <w:szCs w:val="16"/>
        </w:rPr>
        <w:t>Supporting People with Disabilities to Access Appropriate Housing in the Community: A guidance document developed by the housing work stream of the Time to Move On (from Congregated Settings) subgroup under the Transforming Lives programme</w:t>
      </w:r>
      <w:r w:rsidRPr="00525C44">
        <w:rPr>
          <w:rFonts w:ascii="Verdana" w:hAnsi="Verdana"/>
          <w:sz w:val="16"/>
          <w:szCs w:val="16"/>
        </w:rPr>
        <w:t xml:space="preserve">. </w:t>
      </w:r>
    </w:p>
  </w:footnote>
  <w:footnote w:id="52">
    <w:p w14:paraId="33B683B5" w14:textId="451748B2" w:rsidR="007A3CD4" w:rsidRPr="00274817" w:rsidRDefault="007A3CD4">
      <w:pPr>
        <w:pStyle w:val="FootnoteText"/>
        <w:rPr>
          <w:rFonts w:ascii="Verdana" w:hAnsi="Verdana"/>
          <w:i/>
        </w:rPr>
      </w:pPr>
      <w:r w:rsidRPr="00274817">
        <w:rPr>
          <w:rStyle w:val="FootnoteReference"/>
          <w:rFonts w:ascii="Verdana" w:hAnsi="Verdana"/>
          <w:sz w:val="16"/>
        </w:rPr>
        <w:footnoteRef/>
      </w:r>
      <w:r w:rsidRPr="00274817">
        <w:rPr>
          <w:rFonts w:ascii="Verdana" w:hAnsi="Verdana"/>
          <w:sz w:val="16"/>
        </w:rPr>
        <w:t xml:space="preserve"> See</w:t>
      </w:r>
      <w:r>
        <w:rPr>
          <w:rFonts w:ascii="Verdana" w:hAnsi="Verdana"/>
          <w:sz w:val="16"/>
        </w:rPr>
        <w:t>, for example,</w:t>
      </w:r>
      <w:r w:rsidRPr="00274817">
        <w:rPr>
          <w:rFonts w:ascii="Verdana" w:hAnsi="Verdana"/>
          <w:sz w:val="16"/>
        </w:rPr>
        <w:t xml:space="preserve"> the National Disability Authority’s </w:t>
      </w:r>
      <w:hyperlink r:id="rId29" w:history="1">
        <w:r w:rsidRPr="00274817">
          <w:rPr>
            <w:rStyle w:val="Hyperlink"/>
            <w:rFonts w:ascii="Verdana" w:hAnsi="Verdana"/>
            <w:i/>
            <w:sz w:val="16"/>
          </w:rPr>
          <w:t>Public attitudes to disability in Ireland</w:t>
        </w:r>
      </w:hyperlink>
      <w:r w:rsidRPr="00274817">
        <w:rPr>
          <w:rFonts w:ascii="Verdana" w:hAnsi="Verdana"/>
          <w:i/>
          <w:sz w:val="16"/>
        </w:rPr>
        <w:t xml:space="preserve"> </w:t>
      </w:r>
      <w:r w:rsidRPr="00274817">
        <w:rPr>
          <w:rFonts w:ascii="Verdana" w:hAnsi="Verdana"/>
          <w:sz w:val="16"/>
        </w:rPr>
        <w:t>surveys</w:t>
      </w:r>
      <w:r w:rsidRPr="00274817">
        <w:rPr>
          <w:rFonts w:ascii="Verdana" w:hAnsi="Verdana"/>
          <w:i/>
          <w:sz w:val="16"/>
        </w:rPr>
        <w:t>.</w:t>
      </w:r>
    </w:p>
  </w:footnote>
  <w:footnote w:id="53">
    <w:p w14:paraId="3BB5A764" w14:textId="4AB23069"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Harnett, A. and Greaney, K. (2015), </w:t>
      </w:r>
      <w:r w:rsidRPr="00525C44">
        <w:rPr>
          <w:rFonts w:ascii="Verdana" w:hAnsi="Verdana"/>
          <w:i/>
          <w:sz w:val="16"/>
          <w:szCs w:val="16"/>
        </w:rPr>
        <w:t xml:space="preserve">Next Steps: The Journey so Far: Sharing learning to inform the movement to individualised supports, </w:t>
      </w:r>
      <w:r w:rsidRPr="00525C44">
        <w:rPr>
          <w:rFonts w:ascii="Verdana" w:hAnsi="Verdana"/>
          <w:sz w:val="16"/>
          <w:szCs w:val="16"/>
        </w:rPr>
        <w:t xml:space="preserve">National Federation of Voluntary Bodies Providing Services to People with Intellectual Disability, p. 59. </w:t>
      </w:r>
    </w:p>
  </w:footnote>
  <w:footnote w:id="54">
    <w:p w14:paraId="733B4A41" w14:textId="30F812CC"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See: </w:t>
      </w:r>
      <w:hyperlink r:id="rId30" w:history="1">
        <w:r w:rsidRPr="00525C44">
          <w:rPr>
            <w:rStyle w:val="Hyperlink"/>
            <w:rFonts w:ascii="Verdana" w:hAnsi="Verdana"/>
            <w:sz w:val="16"/>
            <w:szCs w:val="16"/>
          </w:rPr>
          <w:t>Best Buddies friendship programs</w:t>
        </w:r>
      </w:hyperlink>
      <w:r w:rsidRPr="00525C44">
        <w:rPr>
          <w:rFonts w:ascii="Verdana" w:hAnsi="Verdana"/>
          <w:sz w:val="16"/>
          <w:szCs w:val="16"/>
        </w:rPr>
        <w:t>.</w:t>
      </w:r>
    </w:p>
  </w:footnote>
  <w:footnote w:id="55">
    <w:p w14:paraId="449C8837" w14:textId="37F5F01B"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Frontline, </w:t>
      </w:r>
      <w:hyperlink r:id="rId31" w:history="1">
        <w:r w:rsidRPr="00525C44">
          <w:rPr>
            <w:rStyle w:val="Hyperlink"/>
            <w:rFonts w:ascii="Verdana" w:hAnsi="Verdana"/>
            <w:i/>
            <w:sz w:val="16"/>
            <w:szCs w:val="16"/>
          </w:rPr>
          <w:t>Best Buddies friendship programme: fostering, sustaining and enriching lives</w:t>
        </w:r>
      </w:hyperlink>
      <w:r w:rsidRPr="00525C44">
        <w:rPr>
          <w:rFonts w:ascii="Verdana" w:hAnsi="Verdana"/>
          <w:i/>
          <w:sz w:val="16"/>
          <w:szCs w:val="16"/>
        </w:rPr>
        <w:t>.</w:t>
      </w:r>
    </w:p>
  </w:footnote>
  <w:footnote w:id="56">
    <w:p w14:paraId="44226F56" w14:textId="025FCC33"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Ibid.</w:t>
      </w:r>
    </w:p>
    <w:p w14:paraId="78160969" w14:textId="77777777" w:rsidR="007A3CD4" w:rsidRPr="00525C44" w:rsidRDefault="007A3CD4" w:rsidP="0000624E">
      <w:pPr>
        <w:pStyle w:val="FootnoteText"/>
        <w:rPr>
          <w:rFonts w:ascii="Verdana" w:hAnsi="Verdana"/>
          <w:sz w:val="16"/>
          <w:szCs w:val="16"/>
        </w:rPr>
      </w:pPr>
    </w:p>
  </w:footnote>
  <w:footnote w:id="57">
    <w:p w14:paraId="7811FD6B" w14:textId="4C07D339"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Meagher, M. (2016), </w:t>
      </w:r>
      <w:r w:rsidRPr="00525C44">
        <w:rPr>
          <w:rFonts w:ascii="Verdana" w:hAnsi="Verdana"/>
          <w:i/>
          <w:sz w:val="16"/>
          <w:szCs w:val="16"/>
        </w:rPr>
        <w:t>The New Obvious: Regulatory Concerns for Person-centred supported living arrangements</w:t>
      </w:r>
      <w:r w:rsidRPr="00525C44">
        <w:rPr>
          <w:rFonts w:ascii="Verdana" w:hAnsi="Verdana"/>
          <w:sz w:val="16"/>
          <w:szCs w:val="16"/>
        </w:rPr>
        <w:t xml:space="preserve">, Inclusion Ireland [unpublished]. </w:t>
      </w:r>
      <w:r>
        <w:rPr>
          <w:rFonts w:ascii="Verdana" w:hAnsi="Verdana"/>
          <w:sz w:val="16"/>
          <w:szCs w:val="16"/>
        </w:rPr>
        <w:t xml:space="preserve">See also: National Disability Authority (2015), </w:t>
      </w:r>
      <w:hyperlink r:id="rId32" w:history="1">
        <w:r w:rsidRPr="000208A0">
          <w:rPr>
            <w:rStyle w:val="Hyperlink"/>
            <w:rFonts w:ascii="Verdana" w:hAnsi="Verdana"/>
            <w:i/>
            <w:sz w:val="16"/>
            <w:szCs w:val="16"/>
          </w:rPr>
          <w:t>Review of the implementation of regulations and inspections in residential services for adults and children with disabilities</w:t>
        </w:r>
      </w:hyperlink>
      <w:r>
        <w:rPr>
          <w:rFonts w:ascii="Verdana" w:hAnsi="Verdana"/>
          <w:i/>
          <w:sz w:val="16"/>
          <w:szCs w:val="16"/>
        </w:rPr>
        <w:t>.</w:t>
      </w:r>
    </w:p>
  </w:footnote>
  <w:footnote w:id="58">
    <w:p w14:paraId="62013D24" w14:textId="40F8202D" w:rsidR="007A3CD4" w:rsidRPr="00525C44" w:rsidRDefault="007A3CD4" w:rsidP="0000624E">
      <w:pPr>
        <w:pStyle w:val="FootnoteText"/>
        <w:rPr>
          <w:rFonts w:ascii="Verdana" w:hAnsi="Verdana"/>
          <w:i/>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National Disability Authority (2005), </w:t>
      </w:r>
      <w:r w:rsidRPr="00525C44">
        <w:rPr>
          <w:rFonts w:ascii="Verdana" w:hAnsi="Verdana"/>
          <w:i/>
          <w:sz w:val="16"/>
          <w:szCs w:val="16"/>
        </w:rPr>
        <w:t xml:space="preserve">Guidelines on Person Centred Planning for the Provision of Services for People with Disabilities in Ireland. </w:t>
      </w:r>
    </w:p>
  </w:footnote>
  <w:footnote w:id="59">
    <w:p w14:paraId="55959AF0" w14:textId="09F7392A"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HIQA (2017), </w:t>
      </w:r>
      <w:r w:rsidRPr="00525C44">
        <w:rPr>
          <w:rFonts w:ascii="Verdana" w:hAnsi="Verdana"/>
          <w:i/>
          <w:sz w:val="16"/>
          <w:szCs w:val="16"/>
        </w:rPr>
        <w:t>Exploring the regulation of health and social services: disability services</w:t>
      </w:r>
      <w:r w:rsidRPr="00525C44">
        <w:rPr>
          <w:rFonts w:ascii="Verdana" w:hAnsi="Verdana"/>
          <w:sz w:val="16"/>
          <w:szCs w:val="16"/>
        </w:rPr>
        <w:t xml:space="preserve">. </w:t>
      </w:r>
    </w:p>
  </w:footnote>
  <w:footnote w:id="60">
    <w:p w14:paraId="14D98E9C" w14:textId="6C58B96D"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Meagher, M. (2016), </w:t>
      </w:r>
      <w:r w:rsidRPr="00525C44">
        <w:rPr>
          <w:rFonts w:ascii="Verdana" w:hAnsi="Verdana"/>
          <w:i/>
          <w:sz w:val="16"/>
          <w:szCs w:val="16"/>
        </w:rPr>
        <w:t>The New Obvious: Regulatory Concerns for Person-centred supported living arrangements</w:t>
      </w:r>
      <w:r w:rsidRPr="00525C44">
        <w:rPr>
          <w:rFonts w:ascii="Verdana" w:hAnsi="Verdana"/>
          <w:sz w:val="16"/>
          <w:szCs w:val="16"/>
        </w:rPr>
        <w:t xml:space="preserve">, Inclusion Ireland [unpublished]. </w:t>
      </w:r>
    </w:p>
    <w:p w14:paraId="496DECE9" w14:textId="766957B7" w:rsidR="007A3CD4" w:rsidRPr="00525C44" w:rsidRDefault="007A3CD4" w:rsidP="0000624E">
      <w:pPr>
        <w:pStyle w:val="FootnoteText"/>
        <w:rPr>
          <w:rFonts w:ascii="Verdana" w:hAnsi="Verdana"/>
          <w:sz w:val="16"/>
          <w:szCs w:val="16"/>
        </w:rPr>
      </w:pPr>
    </w:p>
  </w:footnote>
  <w:footnote w:id="61">
    <w:p w14:paraId="5DB74299" w14:textId="6656E752"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HSE (2011), </w:t>
      </w:r>
      <w:r w:rsidRPr="00525C44">
        <w:rPr>
          <w:rFonts w:ascii="Verdana" w:hAnsi="Verdana"/>
          <w:i/>
          <w:sz w:val="16"/>
          <w:szCs w:val="16"/>
        </w:rPr>
        <w:t>Time to Move On from Congregated Settings: A Strategy for Community Inclusion. Report of the Working Group on Congregated Settings</w:t>
      </w:r>
      <w:r w:rsidRPr="00525C44">
        <w:rPr>
          <w:rFonts w:ascii="Verdana" w:hAnsi="Verdana"/>
          <w:sz w:val="16"/>
          <w:szCs w:val="16"/>
        </w:rPr>
        <w:t xml:space="preserve">, p. 72. </w:t>
      </w:r>
    </w:p>
    <w:p w14:paraId="5D2BB38B" w14:textId="6F6C6138" w:rsidR="007A3CD4" w:rsidRPr="00525C44" w:rsidRDefault="007A3CD4" w:rsidP="0000624E">
      <w:pPr>
        <w:pStyle w:val="FootnoteText"/>
        <w:rPr>
          <w:rFonts w:ascii="Verdana" w:hAnsi="Verdana"/>
          <w:sz w:val="16"/>
          <w:szCs w:val="16"/>
        </w:rPr>
      </w:pPr>
    </w:p>
  </w:footnote>
  <w:footnote w:id="62">
    <w:p w14:paraId="1B317EC4" w14:textId="2EF52D6D"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See: National Federation of Voluntary Bodies, </w:t>
      </w:r>
      <w:hyperlink r:id="rId33" w:history="1">
        <w:r w:rsidRPr="00525C44">
          <w:rPr>
            <w:rStyle w:val="Hyperlink"/>
            <w:rFonts w:ascii="Verdana" w:hAnsi="Verdana"/>
            <w:i/>
            <w:sz w:val="16"/>
            <w:szCs w:val="16"/>
          </w:rPr>
          <w:t>Next steps community of practice and learning</w:t>
        </w:r>
      </w:hyperlink>
      <w:r w:rsidRPr="00525C44">
        <w:rPr>
          <w:rFonts w:ascii="Verdana" w:hAnsi="Verdana"/>
          <w:i/>
          <w:sz w:val="16"/>
          <w:szCs w:val="16"/>
        </w:rPr>
        <w:t>.</w:t>
      </w:r>
    </w:p>
  </w:footnote>
  <w:footnote w:id="63">
    <w:p w14:paraId="230AF85A" w14:textId="4BFD0785"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This Act was signed into law on 30 December 2015, but has only been partially commenced. The new National Disability Inclusion Strategy (July 2017) states that it will be commenced in early 2018. </w:t>
      </w:r>
      <w:r w:rsidRPr="00525C44">
        <w:rPr>
          <w:rFonts w:ascii="Verdana" w:hAnsi="Verdana"/>
          <w:sz w:val="16"/>
          <w:szCs w:val="16"/>
          <w:lang w:val="en-GB"/>
        </w:rPr>
        <w:t>Assisted Decision-Making (Capacity) Act 2015 (Commencement of Certain Provisions) (No. 2) Order 2016 S.I. No. 517 of 2016.</w:t>
      </w:r>
    </w:p>
  </w:footnote>
  <w:footnote w:id="64">
    <w:p w14:paraId="4415C34A" w14:textId="77777777" w:rsidR="007A3CD4" w:rsidRPr="00525C44" w:rsidRDefault="007A3CD4" w:rsidP="0000624E">
      <w:pPr>
        <w:pStyle w:val="FootnoteText"/>
        <w:rPr>
          <w:rFonts w:ascii="Verdana" w:hAnsi="Verdana"/>
          <w:sz w:val="16"/>
          <w:szCs w:val="16"/>
        </w:rPr>
      </w:pPr>
      <w:r w:rsidRPr="00525C44">
        <w:rPr>
          <w:rStyle w:val="FootnoteReference"/>
          <w:rFonts w:ascii="Verdana" w:hAnsi="Verdana"/>
          <w:sz w:val="16"/>
          <w:szCs w:val="16"/>
        </w:rPr>
        <w:footnoteRef/>
      </w:r>
      <w:r w:rsidRPr="00525C44">
        <w:rPr>
          <w:rFonts w:ascii="Verdana" w:hAnsi="Verdana"/>
          <w:sz w:val="16"/>
          <w:szCs w:val="16"/>
        </w:rPr>
        <w:t xml:space="preserve"> Hsu, Chia-Chien and Sanford, A., Brian (2007), </w:t>
      </w:r>
      <w:hyperlink r:id="rId34" w:history="1">
        <w:r w:rsidRPr="00525C44">
          <w:rPr>
            <w:rStyle w:val="Hyperlink"/>
            <w:rFonts w:ascii="Verdana" w:hAnsi="Verdana"/>
            <w:i/>
            <w:sz w:val="16"/>
            <w:szCs w:val="16"/>
          </w:rPr>
          <w:t>The Delphi Technique: Making Sense of Consensus</w:t>
        </w:r>
      </w:hyperlink>
      <w:r w:rsidRPr="00525C44">
        <w:rPr>
          <w:rFonts w:ascii="Verdana" w:hAnsi="Verdana"/>
          <w:sz w:val="16"/>
          <w:szCs w:val="16"/>
        </w:rPr>
        <w:t>, Practical Assessment, Research and Evaluation, No. 10/12</w:t>
      </w:r>
      <w:r w:rsidRPr="00525C44">
        <w:rPr>
          <w:rFonts w:ascii="Verdana" w:hAnsi="Verdana"/>
          <w:i/>
          <w:sz w:val="16"/>
          <w:szCs w:val="16"/>
        </w:rPr>
        <w:t>;</w:t>
      </w:r>
      <w:r w:rsidRPr="00525C44">
        <w:rPr>
          <w:rFonts w:ascii="Verdana" w:hAnsi="Verdana"/>
          <w:sz w:val="16"/>
          <w:szCs w:val="16"/>
        </w:rPr>
        <w:t xml:space="preserve"> Cuhls, K. (2005) </w:t>
      </w:r>
      <w:hyperlink r:id="rId35" w:history="1">
        <w:r w:rsidRPr="00525C44">
          <w:rPr>
            <w:rStyle w:val="Hyperlink"/>
            <w:rFonts w:ascii="Verdana" w:hAnsi="Verdana"/>
            <w:i/>
            <w:sz w:val="16"/>
            <w:szCs w:val="16"/>
          </w:rPr>
          <w:t>The Delphi Method</w:t>
        </w:r>
      </w:hyperlink>
      <w:r w:rsidRPr="00525C44">
        <w:rPr>
          <w:rFonts w:ascii="Verdana" w:hAnsi="Verdana"/>
          <w:sz w:val="16"/>
          <w:szCs w:val="16"/>
        </w:rPr>
        <w:t>, Fraunhofer Institute for System and Innovation Research ISI.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8EAAF" w14:textId="46B2DC37" w:rsidR="007A3CD4" w:rsidRPr="0087638D" w:rsidRDefault="007A3CD4" w:rsidP="00EE14D8">
    <w:pPr>
      <w:pStyle w:val="Header"/>
      <w:ind w:left="0"/>
      <w:rPr>
        <w:rFonts w:ascii="Verdana" w:hAnsi="Verdana"/>
        <w:b/>
        <w:color w:val="2F5496" w:themeColor="accent5" w:themeShade="BF"/>
        <w:sz w:val="20"/>
        <w:szCs w:val="20"/>
      </w:rPr>
    </w:pPr>
    <w:r>
      <w:rPr>
        <w:noProof/>
        <w:lang w:eastAsia="en-GB"/>
      </w:rPr>
      <w:drawing>
        <wp:inline distT="0" distB="0" distL="0" distR="0" wp14:anchorId="56B71115" wp14:editId="48172A12">
          <wp:extent cx="1756800" cy="720000"/>
          <wp:effectExtent l="0" t="0" r="0" b="4445"/>
          <wp:docPr id="5" name="Picture 5"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C3B"/>
    <w:multiLevelType w:val="hybridMultilevel"/>
    <w:tmpl w:val="063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E24"/>
    <w:multiLevelType w:val="multilevel"/>
    <w:tmpl w:val="137E322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F8C08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A40B5B"/>
    <w:multiLevelType w:val="hybridMultilevel"/>
    <w:tmpl w:val="5BCE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B51CE"/>
    <w:multiLevelType w:val="multilevel"/>
    <w:tmpl w:val="6E6817C6"/>
    <w:lvl w:ilvl="0">
      <w:start w:val="3"/>
      <w:numFmt w:val="decimal"/>
      <w:lvlText w:val="%1"/>
      <w:lvlJc w:val="left"/>
      <w:pPr>
        <w:ind w:left="525" w:hanging="525"/>
      </w:pPr>
      <w:rPr>
        <w:sz w:val="26"/>
      </w:rPr>
    </w:lvl>
    <w:lvl w:ilvl="1">
      <w:start w:val="1"/>
      <w:numFmt w:val="decimal"/>
      <w:lvlText w:val="%1.%2"/>
      <w:lvlJc w:val="left"/>
      <w:pPr>
        <w:ind w:left="525" w:hanging="525"/>
      </w:pPr>
      <w:rPr>
        <w:sz w:val="22"/>
        <w:szCs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6"/>
      </w:rPr>
    </w:lvl>
    <w:lvl w:ilvl="4">
      <w:start w:val="1"/>
      <w:numFmt w:val="decimal"/>
      <w:lvlText w:val="%1.%2.%3.%4.%5"/>
      <w:lvlJc w:val="left"/>
      <w:pPr>
        <w:ind w:left="1080" w:hanging="1080"/>
      </w:pPr>
      <w:rPr>
        <w:sz w:val="26"/>
      </w:rPr>
    </w:lvl>
    <w:lvl w:ilvl="5">
      <w:start w:val="1"/>
      <w:numFmt w:val="decimal"/>
      <w:lvlText w:val="%1.%2.%3.%4.%5.%6"/>
      <w:lvlJc w:val="left"/>
      <w:pPr>
        <w:ind w:left="1080" w:hanging="1080"/>
      </w:pPr>
      <w:rPr>
        <w:sz w:val="26"/>
      </w:rPr>
    </w:lvl>
    <w:lvl w:ilvl="6">
      <w:start w:val="1"/>
      <w:numFmt w:val="decimal"/>
      <w:lvlText w:val="%1.%2.%3.%4.%5.%6.%7"/>
      <w:lvlJc w:val="left"/>
      <w:pPr>
        <w:ind w:left="1440" w:hanging="1440"/>
      </w:pPr>
      <w:rPr>
        <w:sz w:val="26"/>
      </w:rPr>
    </w:lvl>
    <w:lvl w:ilvl="7">
      <w:start w:val="1"/>
      <w:numFmt w:val="decimal"/>
      <w:lvlText w:val="%1.%2.%3.%4.%5.%6.%7.%8"/>
      <w:lvlJc w:val="left"/>
      <w:pPr>
        <w:ind w:left="1440" w:hanging="1440"/>
      </w:pPr>
      <w:rPr>
        <w:sz w:val="26"/>
      </w:rPr>
    </w:lvl>
    <w:lvl w:ilvl="8">
      <w:start w:val="1"/>
      <w:numFmt w:val="decimal"/>
      <w:lvlText w:val="%1.%2.%3.%4.%5.%6.%7.%8.%9"/>
      <w:lvlJc w:val="left"/>
      <w:pPr>
        <w:ind w:left="1800" w:hanging="1800"/>
      </w:pPr>
      <w:rPr>
        <w:sz w:val="26"/>
      </w:rPr>
    </w:lvl>
  </w:abstractNum>
  <w:abstractNum w:abstractNumId="5" w15:restartNumberingAfterBreak="0">
    <w:nsid w:val="36FF0311"/>
    <w:multiLevelType w:val="multilevel"/>
    <w:tmpl w:val="BFE415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3C223108"/>
    <w:multiLevelType w:val="multilevel"/>
    <w:tmpl w:val="7C066C92"/>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C292545"/>
    <w:multiLevelType w:val="multilevel"/>
    <w:tmpl w:val="0A56CAE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B0F555B"/>
    <w:multiLevelType w:val="multilevel"/>
    <w:tmpl w:val="8A6CBEC0"/>
    <w:lvl w:ilvl="0">
      <w:start w:val="4"/>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9" w15:restartNumberingAfterBreak="0">
    <w:nsid w:val="4F22033C"/>
    <w:multiLevelType w:val="multilevel"/>
    <w:tmpl w:val="9B5EE40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2B1067E"/>
    <w:multiLevelType w:val="multilevel"/>
    <w:tmpl w:val="BFE415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9170429"/>
    <w:multiLevelType w:val="multilevel"/>
    <w:tmpl w:val="9FE47C58"/>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4792" w:hanging="2520"/>
      </w:pPr>
      <w:rPr>
        <w:rFonts w:hint="default"/>
      </w:rPr>
    </w:lvl>
  </w:abstractNum>
  <w:abstractNum w:abstractNumId="12" w15:restartNumberingAfterBreak="0">
    <w:nsid w:val="5AEF4178"/>
    <w:multiLevelType w:val="multilevel"/>
    <w:tmpl w:val="7D802602"/>
    <w:lvl w:ilvl="0">
      <w:start w:val="1"/>
      <w:numFmt w:val="decimal"/>
      <w:lvlText w:val="%1"/>
      <w:lvlJc w:val="left"/>
      <w:pPr>
        <w:ind w:left="360" w:hanging="360"/>
      </w:pPr>
      <w:rPr>
        <w:rFonts w:hint="default"/>
        <w:sz w:val="32"/>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0"/>
        <w:szCs w:val="20"/>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072" w:hanging="1800"/>
      </w:pPr>
      <w:rPr>
        <w:rFonts w:hint="default"/>
        <w:sz w:val="24"/>
      </w:rPr>
    </w:lvl>
  </w:abstractNum>
  <w:abstractNum w:abstractNumId="13" w15:restartNumberingAfterBreak="0">
    <w:nsid w:val="5C33555F"/>
    <w:multiLevelType w:val="hybridMultilevel"/>
    <w:tmpl w:val="DD34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E0681"/>
    <w:multiLevelType w:val="hybridMultilevel"/>
    <w:tmpl w:val="6D90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92875"/>
    <w:multiLevelType w:val="hybridMultilevel"/>
    <w:tmpl w:val="A796C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0C7D1C"/>
    <w:multiLevelType w:val="hybridMultilevel"/>
    <w:tmpl w:val="D3B2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F64C4"/>
    <w:multiLevelType w:val="multilevel"/>
    <w:tmpl w:val="BFE415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12"/>
  </w:num>
  <w:num w:numId="3">
    <w:abstractNumId w:val="5"/>
  </w:num>
  <w:num w:numId="4">
    <w:abstractNumId w:val="6"/>
  </w:num>
  <w:num w:numId="5">
    <w:abstractNumId w:val="1"/>
  </w:num>
  <w:num w:numId="6">
    <w:abstractNumId w:val="17"/>
  </w:num>
  <w:num w:numId="7">
    <w:abstractNumId w:val="10"/>
  </w:num>
  <w:num w:numId="8">
    <w:abstractNumId w:val="13"/>
  </w:num>
  <w:num w:numId="9">
    <w:abstractNumId w:val="15"/>
  </w:num>
  <w:num w:numId="10">
    <w:abstractNumId w:val="3"/>
  </w:num>
  <w:num w:numId="11">
    <w:abstractNumId w:val="16"/>
  </w:num>
  <w:num w:numId="12">
    <w:abstractNumId w:val="14"/>
  </w:num>
  <w:num w:numId="13">
    <w:abstractNumId w:val="0"/>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9"/>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C6"/>
    <w:rsid w:val="00000773"/>
    <w:rsid w:val="00001400"/>
    <w:rsid w:val="00004380"/>
    <w:rsid w:val="00004B7A"/>
    <w:rsid w:val="0000624E"/>
    <w:rsid w:val="00006D01"/>
    <w:rsid w:val="0001508E"/>
    <w:rsid w:val="00017C68"/>
    <w:rsid w:val="000208A0"/>
    <w:rsid w:val="000208F9"/>
    <w:rsid w:val="00020D4A"/>
    <w:rsid w:val="00023D2A"/>
    <w:rsid w:val="00024C6C"/>
    <w:rsid w:val="0002620C"/>
    <w:rsid w:val="0002634D"/>
    <w:rsid w:val="000263D6"/>
    <w:rsid w:val="0002732E"/>
    <w:rsid w:val="000307F9"/>
    <w:rsid w:val="00030A4A"/>
    <w:rsid w:val="00036EBE"/>
    <w:rsid w:val="000415F4"/>
    <w:rsid w:val="0004293B"/>
    <w:rsid w:val="00043649"/>
    <w:rsid w:val="00043F98"/>
    <w:rsid w:val="000444E3"/>
    <w:rsid w:val="00044BFE"/>
    <w:rsid w:val="00047E5E"/>
    <w:rsid w:val="00052648"/>
    <w:rsid w:val="00052F80"/>
    <w:rsid w:val="0005302F"/>
    <w:rsid w:val="00054658"/>
    <w:rsid w:val="000564F8"/>
    <w:rsid w:val="00060688"/>
    <w:rsid w:val="00061938"/>
    <w:rsid w:val="00062100"/>
    <w:rsid w:val="0006518C"/>
    <w:rsid w:val="00067662"/>
    <w:rsid w:val="00071E9E"/>
    <w:rsid w:val="0007708D"/>
    <w:rsid w:val="00077E2C"/>
    <w:rsid w:val="00085051"/>
    <w:rsid w:val="000871FF"/>
    <w:rsid w:val="00090010"/>
    <w:rsid w:val="00090DE3"/>
    <w:rsid w:val="00091DBA"/>
    <w:rsid w:val="00092344"/>
    <w:rsid w:val="00092D09"/>
    <w:rsid w:val="00094B07"/>
    <w:rsid w:val="00094E14"/>
    <w:rsid w:val="000A0CE3"/>
    <w:rsid w:val="000A23C7"/>
    <w:rsid w:val="000A2E6D"/>
    <w:rsid w:val="000A6AA2"/>
    <w:rsid w:val="000B0E20"/>
    <w:rsid w:val="000B486D"/>
    <w:rsid w:val="000B501C"/>
    <w:rsid w:val="000C03F3"/>
    <w:rsid w:val="000C0A2D"/>
    <w:rsid w:val="000C0D18"/>
    <w:rsid w:val="000C1550"/>
    <w:rsid w:val="000C2675"/>
    <w:rsid w:val="000C364A"/>
    <w:rsid w:val="000C4D6C"/>
    <w:rsid w:val="000C66FC"/>
    <w:rsid w:val="000C7849"/>
    <w:rsid w:val="000C785A"/>
    <w:rsid w:val="000D41E2"/>
    <w:rsid w:val="000E1A62"/>
    <w:rsid w:val="000E322E"/>
    <w:rsid w:val="000F1927"/>
    <w:rsid w:val="000F569E"/>
    <w:rsid w:val="000F73BF"/>
    <w:rsid w:val="000F7825"/>
    <w:rsid w:val="000F7BE5"/>
    <w:rsid w:val="00100B97"/>
    <w:rsid w:val="001022EA"/>
    <w:rsid w:val="00103366"/>
    <w:rsid w:val="00107259"/>
    <w:rsid w:val="001116ED"/>
    <w:rsid w:val="001124E1"/>
    <w:rsid w:val="00112F50"/>
    <w:rsid w:val="0011589A"/>
    <w:rsid w:val="00116858"/>
    <w:rsid w:val="0012012C"/>
    <w:rsid w:val="00125C9E"/>
    <w:rsid w:val="0012602B"/>
    <w:rsid w:val="00126E07"/>
    <w:rsid w:val="00135A83"/>
    <w:rsid w:val="001362E2"/>
    <w:rsid w:val="00136A24"/>
    <w:rsid w:val="00147F79"/>
    <w:rsid w:val="00150338"/>
    <w:rsid w:val="00153693"/>
    <w:rsid w:val="00153F95"/>
    <w:rsid w:val="001545CE"/>
    <w:rsid w:val="00164102"/>
    <w:rsid w:val="00164A4E"/>
    <w:rsid w:val="00165415"/>
    <w:rsid w:val="00166511"/>
    <w:rsid w:val="00166753"/>
    <w:rsid w:val="00166CF3"/>
    <w:rsid w:val="00173A59"/>
    <w:rsid w:val="001803BE"/>
    <w:rsid w:val="00182D22"/>
    <w:rsid w:val="00186C36"/>
    <w:rsid w:val="001874DC"/>
    <w:rsid w:val="0019229E"/>
    <w:rsid w:val="0019387F"/>
    <w:rsid w:val="001975A5"/>
    <w:rsid w:val="001A061D"/>
    <w:rsid w:val="001A7529"/>
    <w:rsid w:val="001B53F5"/>
    <w:rsid w:val="001B6ED8"/>
    <w:rsid w:val="001C1528"/>
    <w:rsid w:val="001C2A79"/>
    <w:rsid w:val="001D271C"/>
    <w:rsid w:val="001D2CD1"/>
    <w:rsid w:val="001D31B8"/>
    <w:rsid w:val="001D38AD"/>
    <w:rsid w:val="001D424A"/>
    <w:rsid w:val="001D5AB7"/>
    <w:rsid w:val="001D5B71"/>
    <w:rsid w:val="001E319B"/>
    <w:rsid w:val="001E3929"/>
    <w:rsid w:val="001E5209"/>
    <w:rsid w:val="001E7BAC"/>
    <w:rsid w:val="001F4FAF"/>
    <w:rsid w:val="00202409"/>
    <w:rsid w:val="00214358"/>
    <w:rsid w:val="0022000A"/>
    <w:rsid w:val="00221FA5"/>
    <w:rsid w:val="00222443"/>
    <w:rsid w:val="00226721"/>
    <w:rsid w:val="00231B3B"/>
    <w:rsid w:val="002339F1"/>
    <w:rsid w:val="0023471A"/>
    <w:rsid w:val="00244F7E"/>
    <w:rsid w:val="00245416"/>
    <w:rsid w:val="00246961"/>
    <w:rsid w:val="00247883"/>
    <w:rsid w:val="00250C6B"/>
    <w:rsid w:val="00257C7A"/>
    <w:rsid w:val="00262D8A"/>
    <w:rsid w:val="00263F65"/>
    <w:rsid w:val="0026505F"/>
    <w:rsid w:val="00266BB7"/>
    <w:rsid w:val="002704B2"/>
    <w:rsid w:val="00274817"/>
    <w:rsid w:val="002813BF"/>
    <w:rsid w:val="00285A22"/>
    <w:rsid w:val="00287A78"/>
    <w:rsid w:val="0029546E"/>
    <w:rsid w:val="002A18B2"/>
    <w:rsid w:val="002A3FB7"/>
    <w:rsid w:val="002A6407"/>
    <w:rsid w:val="002A6AE3"/>
    <w:rsid w:val="002A6FAB"/>
    <w:rsid w:val="002B2482"/>
    <w:rsid w:val="002B2ADE"/>
    <w:rsid w:val="002B57A9"/>
    <w:rsid w:val="002C013B"/>
    <w:rsid w:val="002C21FC"/>
    <w:rsid w:val="002C52BF"/>
    <w:rsid w:val="002C6C95"/>
    <w:rsid w:val="002D0058"/>
    <w:rsid w:val="002D32BD"/>
    <w:rsid w:val="002D3C7B"/>
    <w:rsid w:val="002D6813"/>
    <w:rsid w:val="002D6DD8"/>
    <w:rsid w:val="002E0B06"/>
    <w:rsid w:val="002E32DF"/>
    <w:rsid w:val="002E4F37"/>
    <w:rsid w:val="002F57B2"/>
    <w:rsid w:val="002F60AB"/>
    <w:rsid w:val="002F6129"/>
    <w:rsid w:val="002F66A5"/>
    <w:rsid w:val="003008D3"/>
    <w:rsid w:val="00300D29"/>
    <w:rsid w:val="003016B9"/>
    <w:rsid w:val="00310F6A"/>
    <w:rsid w:val="003118D7"/>
    <w:rsid w:val="00311E03"/>
    <w:rsid w:val="00312AD3"/>
    <w:rsid w:val="00314F20"/>
    <w:rsid w:val="00316E33"/>
    <w:rsid w:val="00320676"/>
    <w:rsid w:val="00323146"/>
    <w:rsid w:val="0032386A"/>
    <w:rsid w:val="00325438"/>
    <w:rsid w:val="00327FC4"/>
    <w:rsid w:val="003303EF"/>
    <w:rsid w:val="003319B1"/>
    <w:rsid w:val="00337533"/>
    <w:rsid w:val="00337B98"/>
    <w:rsid w:val="003403A3"/>
    <w:rsid w:val="00340D0B"/>
    <w:rsid w:val="00346C3B"/>
    <w:rsid w:val="003503DE"/>
    <w:rsid w:val="00350D5F"/>
    <w:rsid w:val="00353700"/>
    <w:rsid w:val="00354C30"/>
    <w:rsid w:val="00370864"/>
    <w:rsid w:val="00371587"/>
    <w:rsid w:val="00374A7D"/>
    <w:rsid w:val="0037503E"/>
    <w:rsid w:val="003769A0"/>
    <w:rsid w:val="00387A6F"/>
    <w:rsid w:val="00390376"/>
    <w:rsid w:val="00397AAF"/>
    <w:rsid w:val="003A11A3"/>
    <w:rsid w:val="003A4619"/>
    <w:rsid w:val="003A56C6"/>
    <w:rsid w:val="003A7E30"/>
    <w:rsid w:val="003B0712"/>
    <w:rsid w:val="003B0C3C"/>
    <w:rsid w:val="003B777B"/>
    <w:rsid w:val="003C1890"/>
    <w:rsid w:val="003D0376"/>
    <w:rsid w:val="003D1031"/>
    <w:rsid w:val="003D3D7E"/>
    <w:rsid w:val="003D3E68"/>
    <w:rsid w:val="003D4AD6"/>
    <w:rsid w:val="003D7351"/>
    <w:rsid w:val="003D73DF"/>
    <w:rsid w:val="003E4ABA"/>
    <w:rsid w:val="003E4E9E"/>
    <w:rsid w:val="003E6875"/>
    <w:rsid w:val="003F22D1"/>
    <w:rsid w:val="003F418F"/>
    <w:rsid w:val="00401B2D"/>
    <w:rsid w:val="00401B72"/>
    <w:rsid w:val="004037FD"/>
    <w:rsid w:val="00404EB3"/>
    <w:rsid w:val="0040559C"/>
    <w:rsid w:val="00407233"/>
    <w:rsid w:val="00415376"/>
    <w:rsid w:val="00421BF4"/>
    <w:rsid w:val="00432B50"/>
    <w:rsid w:val="00432C45"/>
    <w:rsid w:val="00434F92"/>
    <w:rsid w:val="0043754C"/>
    <w:rsid w:val="0044252C"/>
    <w:rsid w:val="00442B5B"/>
    <w:rsid w:val="0044414E"/>
    <w:rsid w:val="00445059"/>
    <w:rsid w:val="00446360"/>
    <w:rsid w:val="00451328"/>
    <w:rsid w:val="004519F6"/>
    <w:rsid w:val="004528D3"/>
    <w:rsid w:val="00452D9C"/>
    <w:rsid w:val="00453DF2"/>
    <w:rsid w:val="004559B1"/>
    <w:rsid w:val="00455B5C"/>
    <w:rsid w:val="00462A84"/>
    <w:rsid w:val="00466C69"/>
    <w:rsid w:val="004731F3"/>
    <w:rsid w:val="0047349D"/>
    <w:rsid w:val="004734CA"/>
    <w:rsid w:val="00473B27"/>
    <w:rsid w:val="00473BF9"/>
    <w:rsid w:val="00473F2A"/>
    <w:rsid w:val="004746CA"/>
    <w:rsid w:val="0047716C"/>
    <w:rsid w:val="004836A1"/>
    <w:rsid w:val="00490033"/>
    <w:rsid w:val="00492992"/>
    <w:rsid w:val="00492D98"/>
    <w:rsid w:val="004973E7"/>
    <w:rsid w:val="004A03AE"/>
    <w:rsid w:val="004A1E1E"/>
    <w:rsid w:val="004A1EEA"/>
    <w:rsid w:val="004B7A12"/>
    <w:rsid w:val="004C0373"/>
    <w:rsid w:val="004C5615"/>
    <w:rsid w:val="004C77AF"/>
    <w:rsid w:val="004D480D"/>
    <w:rsid w:val="004E34DE"/>
    <w:rsid w:val="004E5B99"/>
    <w:rsid w:val="004E7153"/>
    <w:rsid w:val="004F29AE"/>
    <w:rsid w:val="004F3EE3"/>
    <w:rsid w:val="004F51CF"/>
    <w:rsid w:val="004F528B"/>
    <w:rsid w:val="004F65B3"/>
    <w:rsid w:val="0050093E"/>
    <w:rsid w:val="005071F8"/>
    <w:rsid w:val="005168D8"/>
    <w:rsid w:val="00516AEB"/>
    <w:rsid w:val="00521D6F"/>
    <w:rsid w:val="00524952"/>
    <w:rsid w:val="00525C44"/>
    <w:rsid w:val="00525D11"/>
    <w:rsid w:val="00526240"/>
    <w:rsid w:val="00530377"/>
    <w:rsid w:val="0053137E"/>
    <w:rsid w:val="0053204D"/>
    <w:rsid w:val="00534619"/>
    <w:rsid w:val="005349EA"/>
    <w:rsid w:val="00540B48"/>
    <w:rsid w:val="005435BE"/>
    <w:rsid w:val="00547062"/>
    <w:rsid w:val="0054732C"/>
    <w:rsid w:val="00547EB8"/>
    <w:rsid w:val="0055685E"/>
    <w:rsid w:val="005608CA"/>
    <w:rsid w:val="00564FAE"/>
    <w:rsid w:val="00566CD2"/>
    <w:rsid w:val="005671E5"/>
    <w:rsid w:val="005704E1"/>
    <w:rsid w:val="00571365"/>
    <w:rsid w:val="0057191C"/>
    <w:rsid w:val="005727C2"/>
    <w:rsid w:val="005743D8"/>
    <w:rsid w:val="0057655F"/>
    <w:rsid w:val="0058170F"/>
    <w:rsid w:val="00583260"/>
    <w:rsid w:val="0059026D"/>
    <w:rsid w:val="00591610"/>
    <w:rsid w:val="00591B0A"/>
    <w:rsid w:val="00592050"/>
    <w:rsid w:val="005966DB"/>
    <w:rsid w:val="005976A5"/>
    <w:rsid w:val="005A1DB8"/>
    <w:rsid w:val="005A2A9A"/>
    <w:rsid w:val="005B056C"/>
    <w:rsid w:val="005B09A1"/>
    <w:rsid w:val="005B15C3"/>
    <w:rsid w:val="005B218C"/>
    <w:rsid w:val="005B53B4"/>
    <w:rsid w:val="005B5574"/>
    <w:rsid w:val="005C028F"/>
    <w:rsid w:val="005C08E9"/>
    <w:rsid w:val="005C17E3"/>
    <w:rsid w:val="005C1EA8"/>
    <w:rsid w:val="005C321F"/>
    <w:rsid w:val="005C4E46"/>
    <w:rsid w:val="005C774C"/>
    <w:rsid w:val="005D326C"/>
    <w:rsid w:val="005D357B"/>
    <w:rsid w:val="005D75EF"/>
    <w:rsid w:val="005E21C8"/>
    <w:rsid w:val="005E352E"/>
    <w:rsid w:val="005E73FC"/>
    <w:rsid w:val="005F2432"/>
    <w:rsid w:val="005F4D5F"/>
    <w:rsid w:val="005F4F96"/>
    <w:rsid w:val="005F67F5"/>
    <w:rsid w:val="0060070A"/>
    <w:rsid w:val="00601013"/>
    <w:rsid w:val="00604426"/>
    <w:rsid w:val="0060586F"/>
    <w:rsid w:val="00606735"/>
    <w:rsid w:val="00607E1A"/>
    <w:rsid w:val="0061575A"/>
    <w:rsid w:val="006177E3"/>
    <w:rsid w:val="00623B65"/>
    <w:rsid w:val="00625A5A"/>
    <w:rsid w:val="00632A9D"/>
    <w:rsid w:val="00634962"/>
    <w:rsid w:val="006416B1"/>
    <w:rsid w:val="00642246"/>
    <w:rsid w:val="00645C45"/>
    <w:rsid w:val="00645E22"/>
    <w:rsid w:val="0064638B"/>
    <w:rsid w:val="0064649D"/>
    <w:rsid w:val="00647DB6"/>
    <w:rsid w:val="006532F8"/>
    <w:rsid w:val="00661E70"/>
    <w:rsid w:val="00663A26"/>
    <w:rsid w:val="006650E9"/>
    <w:rsid w:val="006663FB"/>
    <w:rsid w:val="00667480"/>
    <w:rsid w:val="00670100"/>
    <w:rsid w:val="00671A43"/>
    <w:rsid w:val="00675674"/>
    <w:rsid w:val="00680B98"/>
    <w:rsid w:val="00682B4F"/>
    <w:rsid w:val="00682F4F"/>
    <w:rsid w:val="00683B31"/>
    <w:rsid w:val="00683DBD"/>
    <w:rsid w:val="006841F9"/>
    <w:rsid w:val="0068457B"/>
    <w:rsid w:val="00686958"/>
    <w:rsid w:val="0068776E"/>
    <w:rsid w:val="006877B0"/>
    <w:rsid w:val="006923B7"/>
    <w:rsid w:val="006A0F8F"/>
    <w:rsid w:val="006A1A83"/>
    <w:rsid w:val="006A38F0"/>
    <w:rsid w:val="006A63E5"/>
    <w:rsid w:val="006A6ECA"/>
    <w:rsid w:val="006A7699"/>
    <w:rsid w:val="006B0EF1"/>
    <w:rsid w:val="006B18B9"/>
    <w:rsid w:val="006B296C"/>
    <w:rsid w:val="006B4229"/>
    <w:rsid w:val="006B513D"/>
    <w:rsid w:val="006B5C09"/>
    <w:rsid w:val="006C3F7C"/>
    <w:rsid w:val="006C5364"/>
    <w:rsid w:val="006D759E"/>
    <w:rsid w:val="006E0FB3"/>
    <w:rsid w:val="006E190C"/>
    <w:rsid w:val="006E66EA"/>
    <w:rsid w:val="006E72FB"/>
    <w:rsid w:val="006F059A"/>
    <w:rsid w:val="006F0CEA"/>
    <w:rsid w:val="006F0FE4"/>
    <w:rsid w:val="006F2982"/>
    <w:rsid w:val="006F40F7"/>
    <w:rsid w:val="006F4C05"/>
    <w:rsid w:val="006F63FD"/>
    <w:rsid w:val="007009C3"/>
    <w:rsid w:val="0070132F"/>
    <w:rsid w:val="007032F4"/>
    <w:rsid w:val="00704CD8"/>
    <w:rsid w:val="00706AC5"/>
    <w:rsid w:val="007126C6"/>
    <w:rsid w:val="007153BA"/>
    <w:rsid w:val="00721ED6"/>
    <w:rsid w:val="00722C08"/>
    <w:rsid w:val="00725F07"/>
    <w:rsid w:val="00726C5F"/>
    <w:rsid w:val="00733069"/>
    <w:rsid w:val="00734D0E"/>
    <w:rsid w:val="00734E97"/>
    <w:rsid w:val="00736F53"/>
    <w:rsid w:val="0074045B"/>
    <w:rsid w:val="00740887"/>
    <w:rsid w:val="007419A0"/>
    <w:rsid w:val="00743465"/>
    <w:rsid w:val="00743884"/>
    <w:rsid w:val="00743CCF"/>
    <w:rsid w:val="00743DD9"/>
    <w:rsid w:val="00744436"/>
    <w:rsid w:val="00745BBA"/>
    <w:rsid w:val="00747E4B"/>
    <w:rsid w:val="007528A8"/>
    <w:rsid w:val="00752BA7"/>
    <w:rsid w:val="00754FF7"/>
    <w:rsid w:val="00760C6E"/>
    <w:rsid w:val="007634F1"/>
    <w:rsid w:val="0076785F"/>
    <w:rsid w:val="00771DE4"/>
    <w:rsid w:val="00772DD2"/>
    <w:rsid w:val="00772DFF"/>
    <w:rsid w:val="00773050"/>
    <w:rsid w:val="007743D1"/>
    <w:rsid w:val="007773D2"/>
    <w:rsid w:val="007814E2"/>
    <w:rsid w:val="00783D3E"/>
    <w:rsid w:val="00786DE1"/>
    <w:rsid w:val="007952BE"/>
    <w:rsid w:val="00796270"/>
    <w:rsid w:val="007A21B8"/>
    <w:rsid w:val="007A39D9"/>
    <w:rsid w:val="007A3CD4"/>
    <w:rsid w:val="007A638F"/>
    <w:rsid w:val="007A70AF"/>
    <w:rsid w:val="007B19B4"/>
    <w:rsid w:val="007B2F3C"/>
    <w:rsid w:val="007B42E2"/>
    <w:rsid w:val="007B494F"/>
    <w:rsid w:val="007B4B5C"/>
    <w:rsid w:val="007B739B"/>
    <w:rsid w:val="007C0C8F"/>
    <w:rsid w:val="007C2745"/>
    <w:rsid w:val="007D14AF"/>
    <w:rsid w:val="007D3661"/>
    <w:rsid w:val="007D4438"/>
    <w:rsid w:val="007D4EE7"/>
    <w:rsid w:val="007D5102"/>
    <w:rsid w:val="007D79D7"/>
    <w:rsid w:val="007D7AA3"/>
    <w:rsid w:val="007E0BA0"/>
    <w:rsid w:val="007E149D"/>
    <w:rsid w:val="007E207F"/>
    <w:rsid w:val="007E3547"/>
    <w:rsid w:val="007E5001"/>
    <w:rsid w:val="007E5AE2"/>
    <w:rsid w:val="007E634A"/>
    <w:rsid w:val="007E70BB"/>
    <w:rsid w:val="007E7139"/>
    <w:rsid w:val="007E7D9A"/>
    <w:rsid w:val="007F11CE"/>
    <w:rsid w:val="007F17B4"/>
    <w:rsid w:val="007F2AF1"/>
    <w:rsid w:val="007F76D3"/>
    <w:rsid w:val="008005B2"/>
    <w:rsid w:val="00803A97"/>
    <w:rsid w:val="00804650"/>
    <w:rsid w:val="008050F7"/>
    <w:rsid w:val="00805F46"/>
    <w:rsid w:val="00806AD3"/>
    <w:rsid w:val="008079DE"/>
    <w:rsid w:val="00820A1D"/>
    <w:rsid w:val="00820AEA"/>
    <w:rsid w:val="0082376B"/>
    <w:rsid w:val="00830684"/>
    <w:rsid w:val="00831585"/>
    <w:rsid w:val="0083318F"/>
    <w:rsid w:val="00833338"/>
    <w:rsid w:val="00841BCD"/>
    <w:rsid w:val="0084209D"/>
    <w:rsid w:val="00847103"/>
    <w:rsid w:val="008501E3"/>
    <w:rsid w:val="00850A46"/>
    <w:rsid w:val="0085400D"/>
    <w:rsid w:val="0085478F"/>
    <w:rsid w:val="00855C58"/>
    <w:rsid w:val="00860A49"/>
    <w:rsid w:val="008625EA"/>
    <w:rsid w:val="00866FFE"/>
    <w:rsid w:val="0087253C"/>
    <w:rsid w:val="008725EE"/>
    <w:rsid w:val="0087638D"/>
    <w:rsid w:val="00880099"/>
    <w:rsid w:val="008832B9"/>
    <w:rsid w:val="00886EED"/>
    <w:rsid w:val="00890138"/>
    <w:rsid w:val="00890189"/>
    <w:rsid w:val="0089023D"/>
    <w:rsid w:val="00893E9B"/>
    <w:rsid w:val="00894D17"/>
    <w:rsid w:val="008959C1"/>
    <w:rsid w:val="00897E6E"/>
    <w:rsid w:val="008A119B"/>
    <w:rsid w:val="008A2D53"/>
    <w:rsid w:val="008A711A"/>
    <w:rsid w:val="008A74D7"/>
    <w:rsid w:val="008B0473"/>
    <w:rsid w:val="008B195A"/>
    <w:rsid w:val="008B4DDB"/>
    <w:rsid w:val="008B55F8"/>
    <w:rsid w:val="008C02CB"/>
    <w:rsid w:val="008C29AB"/>
    <w:rsid w:val="008C3BB7"/>
    <w:rsid w:val="008D44AE"/>
    <w:rsid w:val="008D781D"/>
    <w:rsid w:val="008E0B25"/>
    <w:rsid w:val="008E2A32"/>
    <w:rsid w:val="008E3172"/>
    <w:rsid w:val="008E3795"/>
    <w:rsid w:val="008E3F84"/>
    <w:rsid w:val="008E4001"/>
    <w:rsid w:val="008E4F42"/>
    <w:rsid w:val="008E56E1"/>
    <w:rsid w:val="008F5C7A"/>
    <w:rsid w:val="008F63B3"/>
    <w:rsid w:val="008F685E"/>
    <w:rsid w:val="00902126"/>
    <w:rsid w:val="009074F0"/>
    <w:rsid w:val="00910E32"/>
    <w:rsid w:val="00914E68"/>
    <w:rsid w:val="00916B3B"/>
    <w:rsid w:val="009219F6"/>
    <w:rsid w:val="00924811"/>
    <w:rsid w:val="0092487E"/>
    <w:rsid w:val="00927586"/>
    <w:rsid w:val="00930518"/>
    <w:rsid w:val="00932AD6"/>
    <w:rsid w:val="00932D1C"/>
    <w:rsid w:val="00933E6E"/>
    <w:rsid w:val="00934F7E"/>
    <w:rsid w:val="00935DB4"/>
    <w:rsid w:val="0093630C"/>
    <w:rsid w:val="00940B9B"/>
    <w:rsid w:val="00940E0E"/>
    <w:rsid w:val="0094300C"/>
    <w:rsid w:val="00943771"/>
    <w:rsid w:val="00946C91"/>
    <w:rsid w:val="009509DE"/>
    <w:rsid w:val="009618CC"/>
    <w:rsid w:val="0097057D"/>
    <w:rsid w:val="00971D41"/>
    <w:rsid w:val="00975508"/>
    <w:rsid w:val="00981326"/>
    <w:rsid w:val="00983F94"/>
    <w:rsid w:val="00985092"/>
    <w:rsid w:val="00990426"/>
    <w:rsid w:val="00990F9E"/>
    <w:rsid w:val="00992046"/>
    <w:rsid w:val="009923D9"/>
    <w:rsid w:val="0099257C"/>
    <w:rsid w:val="009952D7"/>
    <w:rsid w:val="009A3001"/>
    <w:rsid w:val="009A3117"/>
    <w:rsid w:val="009A4FB1"/>
    <w:rsid w:val="009A5E2F"/>
    <w:rsid w:val="009B24BE"/>
    <w:rsid w:val="009B3FA1"/>
    <w:rsid w:val="009C1AEF"/>
    <w:rsid w:val="009C2126"/>
    <w:rsid w:val="009C2428"/>
    <w:rsid w:val="009C40E4"/>
    <w:rsid w:val="009C5369"/>
    <w:rsid w:val="009C6195"/>
    <w:rsid w:val="009D1BE8"/>
    <w:rsid w:val="009D21EF"/>
    <w:rsid w:val="009D2E16"/>
    <w:rsid w:val="009D55A7"/>
    <w:rsid w:val="009E18C4"/>
    <w:rsid w:val="009E684D"/>
    <w:rsid w:val="009E78A5"/>
    <w:rsid w:val="009F050E"/>
    <w:rsid w:val="009F1930"/>
    <w:rsid w:val="009F1D63"/>
    <w:rsid w:val="009F2DCA"/>
    <w:rsid w:val="009F562E"/>
    <w:rsid w:val="009F626F"/>
    <w:rsid w:val="009F6CC4"/>
    <w:rsid w:val="00A0159A"/>
    <w:rsid w:val="00A0400A"/>
    <w:rsid w:val="00A0468A"/>
    <w:rsid w:val="00A060D2"/>
    <w:rsid w:val="00A123AE"/>
    <w:rsid w:val="00A12488"/>
    <w:rsid w:val="00A12880"/>
    <w:rsid w:val="00A14184"/>
    <w:rsid w:val="00A14892"/>
    <w:rsid w:val="00A15A7B"/>
    <w:rsid w:val="00A16667"/>
    <w:rsid w:val="00A23899"/>
    <w:rsid w:val="00A27FE6"/>
    <w:rsid w:val="00A35481"/>
    <w:rsid w:val="00A50924"/>
    <w:rsid w:val="00A51794"/>
    <w:rsid w:val="00A51CB0"/>
    <w:rsid w:val="00A52059"/>
    <w:rsid w:val="00A5301D"/>
    <w:rsid w:val="00A53137"/>
    <w:rsid w:val="00A533E8"/>
    <w:rsid w:val="00A5413C"/>
    <w:rsid w:val="00A63E0E"/>
    <w:rsid w:val="00A66D31"/>
    <w:rsid w:val="00A70D6A"/>
    <w:rsid w:val="00A717BF"/>
    <w:rsid w:val="00A768AA"/>
    <w:rsid w:val="00A77CEB"/>
    <w:rsid w:val="00A81FC3"/>
    <w:rsid w:val="00A853F3"/>
    <w:rsid w:val="00A86B6F"/>
    <w:rsid w:val="00A9087A"/>
    <w:rsid w:val="00A939CF"/>
    <w:rsid w:val="00A9464D"/>
    <w:rsid w:val="00AA1F73"/>
    <w:rsid w:val="00AA2260"/>
    <w:rsid w:val="00AA2D41"/>
    <w:rsid w:val="00AB4E58"/>
    <w:rsid w:val="00AC0502"/>
    <w:rsid w:val="00AC26C5"/>
    <w:rsid w:val="00AC3107"/>
    <w:rsid w:val="00AC6A5F"/>
    <w:rsid w:val="00AC7836"/>
    <w:rsid w:val="00AC7DA0"/>
    <w:rsid w:val="00AD1A1F"/>
    <w:rsid w:val="00AD488B"/>
    <w:rsid w:val="00AD4DE5"/>
    <w:rsid w:val="00AD61EB"/>
    <w:rsid w:val="00AD6705"/>
    <w:rsid w:val="00AD721B"/>
    <w:rsid w:val="00AF6DE0"/>
    <w:rsid w:val="00B00559"/>
    <w:rsid w:val="00B01C30"/>
    <w:rsid w:val="00B02F4C"/>
    <w:rsid w:val="00B03A91"/>
    <w:rsid w:val="00B10B10"/>
    <w:rsid w:val="00B11FE7"/>
    <w:rsid w:val="00B12188"/>
    <w:rsid w:val="00B16F50"/>
    <w:rsid w:val="00B26022"/>
    <w:rsid w:val="00B264D6"/>
    <w:rsid w:val="00B26EDD"/>
    <w:rsid w:val="00B30AB5"/>
    <w:rsid w:val="00B30C53"/>
    <w:rsid w:val="00B319DA"/>
    <w:rsid w:val="00B320D3"/>
    <w:rsid w:val="00B445A5"/>
    <w:rsid w:val="00B50F96"/>
    <w:rsid w:val="00B55B2B"/>
    <w:rsid w:val="00B57439"/>
    <w:rsid w:val="00B63C5D"/>
    <w:rsid w:val="00B6445F"/>
    <w:rsid w:val="00B67EAE"/>
    <w:rsid w:val="00B70A60"/>
    <w:rsid w:val="00B7508A"/>
    <w:rsid w:val="00B85D79"/>
    <w:rsid w:val="00B941F8"/>
    <w:rsid w:val="00B94EAE"/>
    <w:rsid w:val="00B95B7E"/>
    <w:rsid w:val="00B963E9"/>
    <w:rsid w:val="00B97989"/>
    <w:rsid w:val="00B97D31"/>
    <w:rsid w:val="00B97F67"/>
    <w:rsid w:val="00BA1FAD"/>
    <w:rsid w:val="00BA21EA"/>
    <w:rsid w:val="00BA349F"/>
    <w:rsid w:val="00BA6B1B"/>
    <w:rsid w:val="00BA704A"/>
    <w:rsid w:val="00BB0065"/>
    <w:rsid w:val="00BB2B58"/>
    <w:rsid w:val="00BB7D1A"/>
    <w:rsid w:val="00BC05FB"/>
    <w:rsid w:val="00BC4243"/>
    <w:rsid w:val="00BC44A2"/>
    <w:rsid w:val="00BC5828"/>
    <w:rsid w:val="00BC6E45"/>
    <w:rsid w:val="00BC70D0"/>
    <w:rsid w:val="00BD066C"/>
    <w:rsid w:val="00BD1E03"/>
    <w:rsid w:val="00BD5C29"/>
    <w:rsid w:val="00BD671E"/>
    <w:rsid w:val="00BD7FEC"/>
    <w:rsid w:val="00BE1535"/>
    <w:rsid w:val="00BE1F55"/>
    <w:rsid w:val="00BE2712"/>
    <w:rsid w:val="00BE3D29"/>
    <w:rsid w:val="00BE4789"/>
    <w:rsid w:val="00BE53C9"/>
    <w:rsid w:val="00BE5E9C"/>
    <w:rsid w:val="00BE5FF7"/>
    <w:rsid w:val="00BE7050"/>
    <w:rsid w:val="00BF150D"/>
    <w:rsid w:val="00BF293C"/>
    <w:rsid w:val="00BF7015"/>
    <w:rsid w:val="00BF71C6"/>
    <w:rsid w:val="00C0326D"/>
    <w:rsid w:val="00C055B3"/>
    <w:rsid w:val="00C11348"/>
    <w:rsid w:val="00C1149F"/>
    <w:rsid w:val="00C12AA9"/>
    <w:rsid w:val="00C12C6B"/>
    <w:rsid w:val="00C143AF"/>
    <w:rsid w:val="00C15C8F"/>
    <w:rsid w:val="00C15D02"/>
    <w:rsid w:val="00C16EB3"/>
    <w:rsid w:val="00C20562"/>
    <w:rsid w:val="00C2081C"/>
    <w:rsid w:val="00C254D7"/>
    <w:rsid w:val="00C26D35"/>
    <w:rsid w:val="00C34A9A"/>
    <w:rsid w:val="00C46481"/>
    <w:rsid w:val="00C47667"/>
    <w:rsid w:val="00C50EC9"/>
    <w:rsid w:val="00C5141D"/>
    <w:rsid w:val="00C53CC1"/>
    <w:rsid w:val="00C55139"/>
    <w:rsid w:val="00C6061D"/>
    <w:rsid w:val="00C62B54"/>
    <w:rsid w:val="00C63752"/>
    <w:rsid w:val="00C67BB1"/>
    <w:rsid w:val="00C71E11"/>
    <w:rsid w:val="00C74CE4"/>
    <w:rsid w:val="00C8229A"/>
    <w:rsid w:val="00C83E8E"/>
    <w:rsid w:val="00C8702A"/>
    <w:rsid w:val="00C875EF"/>
    <w:rsid w:val="00C91962"/>
    <w:rsid w:val="00C91C89"/>
    <w:rsid w:val="00C93059"/>
    <w:rsid w:val="00C94A55"/>
    <w:rsid w:val="00C96826"/>
    <w:rsid w:val="00C96D34"/>
    <w:rsid w:val="00C96F84"/>
    <w:rsid w:val="00CA0495"/>
    <w:rsid w:val="00CA04B7"/>
    <w:rsid w:val="00CA08C7"/>
    <w:rsid w:val="00CA5015"/>
    <w:rsid w:val="00CA6AF9"/>
    <w:rsid w:val="00CB05DD"/>
    <w:rsid w:val="00CB14E4"/>
    <w:rsid w:val="00CB4565"/>
    <w:rsid w:val="00CB4AAC"/>
    <w:rsid w:val="00CB6969"/>
    <w:rsid w:val="00CB6EFC"/>
    <w:rsid w:val="00CC1856"/>
    <w:rsid w:val="00CC335C"/>
    <w:rsid w:val="00CC5CFD"/>
    <w:rsid w:val="00CD2C2C"/>
    <w:rsid w:val="00CD3D33"/>
    <w:rsid w:val="00CD7A20"/>
    <w:rsid w:val="00CD7FD4"/>
    <w:rsid w:val="00CE39C3"/>
    <w:rsid w:val="00CE3FC7"/>
    <w:rsid w:val="00CE5536"/>
    <w:rsid w:val="00CE7788"/>
    <w:rsid w:val="00CF3194"/>
    <w:rsid w:val="00CF4101"/>
    <w:rsid w:val="00D030E5"/>
    <w:rsid w:val="00D037A2"/>
    <w:rsid w:val="00D03FB4"/>
    <w:rsid w:val="00D052E4"/>
    <w:rsid w:val="00D05594"/>
    <w:rsid w:val="00D07C1F"/>
    <w:rsid w:val="00D100E9"/>
    <w:rsid w:val="00D12CF9"/>
    <w:rsid w:val="00D235D6"/>
    <w:rsid w:val="00D24017"/>
    <w:rsid w:val="00D303C0"/>
    <w:rsid w:val="00D306AE"/>
    <w:rsid w:val="00D30A61"/>
    <w:rsid w:val="00D3224B"/>
    <w:rsid w:val="00D35EC5"/>
    <w:rsid w:val="00D417F4"/>
    <w:rsid w:val="00D44B1C"/>
    <w:rsid w:val="00D450BF"/>
    <w:rsid w:val="00D45DB1"/>
    <w:rsid w:val="00D5738E"/>
    <w:rsid w:val="00D57808"/>
    <w:rsid w:val="00D6240E"/>
    <w:rsid w:val="00D63C3A"/>
    <w:rsid w:val="00D64D17"/>
    <w:rsid w:val="00D651D1"/>
    <w:rsid w:val="00D65D85"/>
    <w:rsid w:val="00D678BC"/>
    <w:rsid w:val="00D678E3"/>
    <w:rsid w:val="00D7496C"/>
    <w:rsid w:val="00D7519C"/>
    <w:rsid w:val="00D761FB"/>
    <w:rsid w:val="00D773EA"/>
    <w:rsid w:val="00D80C62"/>
    <w:rsid w:val="00D822FC"/>
    <w:rsid w:val="00D842C6"/>
    <w:rsid w:val="00D86ED5"/>
    <w:rsid w:val="00D87C35"/>
    <w:rsid w:val="00D91578"/>
    <w:rsid w:val="00D92349"/>
    <w:rsid w:val="00D92FC0"/>
    <w:rsid w:val="00D9357B"/>
    <w:rsid w:val="00D936A9"/>
    <w:rsid w:val="00D94248"/>
    <w:rsid w:val="00D976CB"/>
    <w:rsid w:val="00DA00D2"/>
    <w:rsid w:val="00DA14A4"/>
    <w:rsid w:val="00DA15A2"/>
    <w:rsid w:val="00DA1DD5"/>
    <w:rsid w:val="00DB1A69"/>
    <w:rsid w:val="00DB30F8"/>
    <w:rsid w:val="00DB32FF"/>
    <w:rsid w:val="00DB4403"/>
    <w:rsid w:val="00DB648F"/>
    <w:rsid w:val="00DB703B"/>
    <w:rsid w:val="00DC3000"/>
    <w:rsid w:val="00DD247A"/>
    <w:rsid w:val="00DD3A17"/>
    <w:rsid w:val="00DD405E"/>
    <w:rsid w:val="00DD5202"/>
    <w:rsid w:val="00DD5D70"/>
    <w:rsid w:val="00DD6796"/>
    <w:rsid w:val="00DD7C39"/>
    <w:rsid w:val="00DE2B3D"/>
    <w:rsid w:val="00DE3CC3"/>
    <w:rsid w:val="00DE5C79"/>
    <w:rsid w:val="00DF00B2"/>
    <w:rsid w:val="00DF04DB"/>
    <w:rsid w:val="00DF0B9C"/>
    <w:rsid w:val="00DF21E6"/>
    <w:rsid w:val="00DF2414"/>
    <w:rsid w:val="00DF2CEE"/>
    <w:rsid w:val="00DF49A8"/>
    <w:rsid w:val="00DF5BE9"/>
    <w:rsid w:val="00E019D0"/>
    <w:rsid w:val="00E025C2"/>
    <w:rsid w:val="00E1493A"/>
    <w:rsid w:val="00E16406"/>
    <w:rsid w:val="00E171DC"/>
    <w:rsid w:val="00E21646"/>
    <w:rsid w:val="00E26D5B"/>
    <w:rsid w:val="00E30A3D"/>
    <w:rsid w:val="00E32252"/>
    <w:rsid w:val="00E33C98"/>
    <w:rsid w:val="00E36284"/>
    <w:rsid w:val="00E3785E"/>
    <w:rsid w:val="00E4035A"/>
    <w:rsid w:val="00E44543"/>
    <w:rsid w:val="00E46DD4"/>
    <w:rsid w:val="00E50E9B"/>
    <w:rsid w:val="00E52845"/>
    <w:rsid w:val="00E54685"/>
    <w:rsid w:val="00E5762D"/>
    <w:rsid w:val="00E602B6"/>
    <w:rsid w:val="00E6785A"/>
    <w:rsid w:val="00E70BA8"/>
    <w:rsid w:val="00E721C4"/>
    <w:rsid w:val="00E77B9A"/>
    <w:rsid w:val="00E826F8"/>
    <w:rsid w:val="00E8460E"/>
    <w:rsid w:val="00E84DBC"/>
    <w:rsid w:val="00E86E13"/>
    <w:rsid w:val="00E87148"/>
    <w:rsid w:val="00E90735"/>
    <w:rsid w:val="00E91FA5"/>
    <w:rsid w:val="00E92AB3"/>
    <w:rsid w:val="00EA6362"/>
    <w:rsid w:val="00EA6C3C"/>
    <w:rsid w:val="00EA7173"/>
    <w:rsid w:val="00EA7C56"/>
    <w:rsid w:val="00EB08A7"/>
    <w:rsid w:val="00EB2B65"/>
    <w:rsid w:val="00EB41D0"/>
    <w:rsid w:val="00EB4AF6"/>
    <w:rsid w:val="00EB7C56"/>
    <w:rsid w:val="00EC0FB0"/>
    <w:rsid w:val="00EC1F10"/>
    <w:rsid w:val="00EC48B6"/>
    <w:rsid w:val="00EC5789"/>
    <w:rsid w:val="00EC5D34"/>
    <w:rsid w:val="00EC7715"/>
    <w:rsid w:val="00EE14D8"/>
    <w:rsid w:val="00EE15CA"/>
    <w:rsid w:val="00EE6DEA"/>
    <w:rsid w:val="00EE70F8"/>
    <w:rsid w:val="00EE7567"/>
    <w:rsid w:val="00EF3C3F"/>
    <w:rsid w:val="00EF4123"/>
    <w:rsid w:val="00EF43CE"/>
    <w:rsid w:val="00EF60BB"/>
    <w:rsid w:val="00EF6760"/>
    <w:rsid w:val="00F035A2"/>
    <w:rsid w:val="00F0546E"/>
    <w:rsid w:val="00F07444"/>
    <w:rsid w:val="00F07665"/>
    <w:rsid w:val="00F14667"/>
    <w:rsid w:val="00F14D27"/>
    <w:rsid w:val="00F17968"/>
    <w:rsid w:val="00F20C98"/>
    <w:rsid w:val="00F259DD"/>
    <w:rsid w:val="00F276EC"/>
    <w:rsid w:val="00F33C2D"/>
    <w:rsid w:val="00F34BF2"/>
    <w:rsid w:val="00F45EE7"/>
    <w:rsid w:val="00F535CD"/>
    <w:rsid w:val="00F5432D"/>
    <w:rsid w:val="00F56B5C"/>
    <w:rsid w:val="00F56EC4"/>
    <w:rsid w:val="00F5725A"/>
    <w:rsid w:val="00F60CC6"/>
    <w:rsid w:val="00F60D31"/>
    <w:rsid w:val="00F62338"/>
    <w:rsid w:val="00F64173"/>
    <w:rsid w:val="00F671DB"/>
    <w:rsid w:val="00F70B40"/>
    <w:rsid w:val="00F7394D"/>
    <w:rsid w:val="00F74E58"/>
    <w:rsid w:val="00F75041"/>
    <w:rsid w:val="00F81455"/>
    <w:rsid w:val="00F8187F"/>
    <w:rsid w:val="00F848B7"/>
    <w:rsid w:val="00F85602"/>
    <w:rsid w:val="00F92BF8"/>
    <w:rsid w:val="00F95B8C"/>
    <w:rsid w:val="00F97872"/>
    <w:rsid w:val="00FA0302"/>
    <w:rsid w:val="00FA1149"/>
    <w:rsid w:val="00FA418D"/>
    <w:rsid w:val="00FA623B"/>
    <w:rsid w:val="00FA7A8F"/>
    <w:rsid w:val="00FB473F"/>
    <w:rsid w:val="00FB77D2"/>
    <w:rsid w:val="00FC6BDC"/>
    <w:rsid w:val="00FC6F80"/>
    <w:rsid w:val="00FC7DE9"/>
    <w:rsid w:val="00FD3058"/>
    <w:rsid w:val="00FD52E2"/>
    <w:rsid w:val="00FD5745"/>
    <w:rsid w:val="00FD7C5E"/>
    <w:rsid w:val="00FE1AFE"/>
    <w:rsid w:val="00FE2D20"/>
    <w:rsid w:val="00FE2E14"/>
    <w:rsid w:val="00FE408E"/>
    <w:rsid w:val="00FE53A4"/>
    <w:rsid w:val="00FE6506"/>
    <w:rsid w:val="00FE71D9"/>
    <w:rsid w:val="00FF1136"/>
    <w:rsid w:val="00FF15F2"/>
    <w:rsid w:val="00FF1DDD"/>
    <w:rsid w:val="00FF25BA"/>
    <w:rsid w:val="00FF27BD"/>
    <w:rsid w:val="00FF6AC9"/>
    <w:rsid w:val="00FF6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A0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CC6"/>
    <w:pPr>
      <w:keepNext/>
      <w:keepLines/>
      <w:spacing w:before="480"/>
      <w:ind w:left="0"/>
      <w:outlineLvl w:val="0"/>
    </w:pPr>
    <w:rPr>
      <w:rFonts w:ascii="Cambria" w:eastAsiaTheme="majorEastAsia" w:hAnsi="Cambria" w:cstheme="majorBidi"/>
      <w:b/>
      <w:bCs/>
      <w:sz w:val="24"/>
      <w:szCs w:val="28"/>
      <w:lang w:val="en-US"/>
    </w:rPr>
  </w:style>
  <w:style w:type="paragraph" w:styleId="Heading2">
    <w:name w:val="heading 2"/>
    <w:basedOn w:val="Normal"/>
    <w:next w:val="Normal"/>
    <w:link w:val="Heading2Char"/>
    <w:uiPriority w:val="9"/>
    <w:unhideWhenUsed/>
    <w:qFormat/>
    <w:rsid w:val="00661E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E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D6DD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CC6"/>
    <w:rPr>
      <w:rFonts w:ascii="Cambria" w:eastAsiaTheme="majorEastAsia" w:hAnsi="Cambria" w:cstheme="majorBidi"/>
      <w:b/>
      <w:bCs/>
      <w:sz w:val="24"/>
      <w:szCs w:val="28"/>
      <w:lang w:val="en-US"/>
    </w:rPr>
  </w:style>
  <w:style w:type="character" w:styleId="CommentReference">
    <w:name w:val="annotation reference"/>
    <w:basedOn w:val="DefaultParagraphFont"/>
    <w:uiPriority w:val="99"/>
    <w:semiHidden/>
    <w:unhideWhenUsed/>
    <w:rsid w:val="00F60CC6"/>
    <w:rPr>
      <w:sz w:val="16"/>
      <w:szCs w:val="16"/>
    </w:rPr>
  </w:style>
  <w:style w:type="paragraph" w:styleId="CommentText">
    <w:name w:val="annotation text"/>
    <w:basedOn w:val="Normal"/>
    <w:link w:val="CommentTextChar"/>
    <w:uiPriority w:val="99"/>
    <w:unhideWhenUsed/>
    <w:rsid w:val="00F60CC6"/>
    <w:pPr>
      <w:ind w:left="0"/>
    </w:pPr>
    <w:rPr>
      <w:rFonts w:ascii="Cambria" w:eastAsia="Calibri" w:hAnsi="Cambria" w:cs="Times New Roman"/>
      <w:sz w:val="20"/>
      <w:szCs w:val="20"/>
      <w:lang w:val="en-US"/>
    </w:rPr>
  </w:style>
  <w:style w:type="character" w:customStyle="1" w:styleId="CommentTextChar">
    <w:name w:val="Comment Text Char"/>
    <w:basedOn w:val="DefaultParagraphFont"/>
    <w:link w:val="CommentText"/>
    <w:uiPriority w:val="99"/>
    <w:rsid w:val="00F60CC6"/>
    <w:rPr>
      <w:rFonts w:ascii="Cambria" w:eastAsia="Calibri" w:hAnsi="Cambria" w:cs="Times New Roman"/>
      <w:sz w:val="20"/>
      <w:szCs w:val="20"/>
      <w:lang w:val="en-US"/>
    </w:rPr>
  </w:style>
  <w:style w:type="paragraph" w:styleId="BalloonText">
    <w:name w:val="Balloon Text"/>
    <w:basedOn w:val="Normal"/>
    <w:link w:val="BalloonTextChar"/>
    <w:uiPriority w:val="99"/>
    <w:semiHidden/>
    <w:unhideWhenUsed/>
    <w:rsid w:val="00F6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C6"/>
    <w:rPr>
      <w:rFonts w:ascii="Segoe UI" w:hAnsi="Segoe UI" w:cs="Segoe UI"/>
      <w:sz w:val="18"/>
      <w:szCs w:val="18"/>
    </w:rPr>
  </w:style>
  <w:style w:type="paragraph" w:styleId="ListParagraph">
    <w:name w:val="List Paragraph"/>
    <w:aliases w:val="Heading 2_sj,List Paragraph1,Fünf"/>
    <w:basedOn w:val="Normal"/>
    <w:link w:val="ListParagraphChar"/>
    <w:uiPriority w:val="34"/>
    <w:qFormat/>
    <w:rsid w:val="00F60CC6"/>
    <w:pPr>
      <w:ind w:left="720"/>
      <w:contextualSpacing/>
    </w:pPr>
  </w:style>
  <w:style w:type="paragraph" w:styleId="TOCHeading">
    <w:name w:val="TOC Heading"/>
    <w:basedOn w:val="Heading1"/>
    <w:next w:val="Normal"/>
    <w:uiPriority w:val="39"/>
    <w:unhideWhenUsed/>
    <w:qFormat/>
    <w:rsid w:val="008F63B3"/>
    <w:pPr>
      <w:spacing w:before="24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525C44"/>
    <w:pPr>
      <w:tabs>
        <w:tab w:val="right" w:leader="dot" w:pos="9016"/>
      </w:tabs>
      <w:spacing w:after="100"/>
      <w:ind w:left="0"/>
    </w:pPr>
    <w:rPr>
      <w:rFonts w:ascii="Verdana" w:hAnsi="Verdana"/>
      <w:b/>
      <w:noProof/>
      <w:sz w:val="20"/>
      <w:szCs w:val="20"/>
      <w:lang w:val="en-IE"/>
    </w:rPr>
  </w:style>
  <w:style w:type="character" w:styleId="Hyperlink">
    <w:name w:val="Hyperlink"/>
    <w:basedOn w:val="DefaultParagraphFont"/>
    <w:uiPriority w:val="99"/>
    <w:unhideWhenUsed/>
    <w:rsid w:val="008F63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C1528"/>
    <w:pPr>
      <w:ind w:left="284"/>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C1528"/>
    <w:rPr>
      <w:rFonts w:ascii="Cambria" w:eastAsia="Calibri" w:hAnsi="Cambria" w:cs="Times New Roman"/>
      <w:b/>
      <w:bCs/>
      <w:sz w:val="20"/>
      <w:szCs w:val="20"/>
      <w:lang w:val="en-US"/>
    </w:rPr>
  </w:style>
  <w:style w:type="paragraph" w:styleId="Header">
    <w:name w:val="header"/>
    <w:basedOn w:val="Normal"/>
    <w:link w:val="HeaderChar"/>
    <w:uiPriority w:val="99"/>
    <w:unhideWhenUsed/>
    <w:rsid w:val="004037FD"/>
    <w:pPr>
      <w:tabs>
        <w:tab w:val="center" w:pos="4513"/>
        <w:tab w:val="right" w:pos="9026"/>
      </w:tabs>
    </w:pPr>
  </w:style>
  <w:style w:type="character" w:customStyle="1" w:styleId="HeaderChar">
    <w:name w:val="Header Char"/>
    <w:basedOn w:val="DefaultParagraphFont"/>
    <w:link w:val="Header"/>
    <w:uiPriority w:val="99"/>
    <w:rsid w:val="004037FD"/>
  </w:style>
  <w:style w:type="paragraph" w:styleId="Footer">
    <w:name w:val="footer"/>
    <w:basedOn w:val="Normal"/>
    <w:link w:val="FooterChar"/>
    <w:uiPriority w:val="99"/>
    <w:unhideWhenUsed/>
    <w:rsid w:val="004037FD"/>
    <w:pPr>
      <w:tabs>
        <w:tab w:val="center" w:pos="4513"/>
        <w:tab w:val="right" w:pos="9026"/>
      </w:tabs>
    </w:pPr>
  </w:style>
  <w:style w:type="character" w:customStyle="1" w:styleId="FooterChar">
    <w:name w:val="Footer Char"/>
    <w:basedOn w:val="DefaultParagraphFont"/>
    <w:link w:val="Footer"/>
    <w:uiPriority w:val="99"/>
    <w:rsid w:val="004037FD"/>
  </w:style>
  <w:style w:type="character" w:customStyle="1" w:styleId="Heading2Char">
    <w:name w:val="Heading 2 Char"/>
    <w:basedOn w:val="DefaultParagraphFont"/>
    <w:link w:val="Heading2"/>
    <w:uiPriority w:val="9"/>
    <w:rsid w:val="00661E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E70"/>
    <w:rPr>
      <w:rFonts w:asciiTheme="majorHAnsi" w:eastAsiaTheme="majorEastAsia" w:hAnsiTheme="majorHAnsi" w:cstheme="majorBidi"/>
      <w:color w:val="1F4D78" w:themeColor="accent1" w:themeShade="7F"/>
      <w:sz w:val="24"/>
      <w:szCs w:val="24"/>
    </w:rPr>
  </w:style>
  <w:style w:type="character" w:customStyle="1" w:styleId="Eimitn">
    <w:name w:val="Ei mitään"/>
    <w:rsid w:val="000208F9"/>
  </w:style>
  <w:style w:type="table" w:styleId="TableGrid">
    <w:name w:val="Table Grid"/>
    <w:basedOn w:val="TableNormal"/>
    <w:uiPriority w:val="59"/>
    <w:rsid w:val="0043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E5536"/>
    <w:pPr>
      <w:spacing w:after="100"/>
      <w:ind w:left="220"/>
    </w:pPr>
  </w:style>
  <w:style w:type="paragraph" w:styleId="TOC3">
    <w:name w:val="toc 3"/>
    <w:basedOn w:val="Normal"/>
    <w:next w:val="Normal"/>
    <w:autoRedefine/>
    <w:uiPriority w:val="39"/>
    <w:unhideWhenUsed/>
    <w:rsid w:val="00CE5536"/>
    <w:pPr>
      <w:spacing w:after="100"/>
      <w:ind w:left="440"/>
    </w:pPr>
  </w:style>
  <w:style w:type="character" w:styleId="Strong">
    <w:name w:val="Strong"/>
    <w:basedOn w:val="DefaultParagraphFont"/>
    <w:uiPriority w:val="22"/>
    <w:qFormat/>
    <w:rsid w:val="00841BCD"/>
    <w:rPr>
      <w:b/>
      <w:bCs/>
    </w:rPr>
  </w:style>
  <w:style w:type="character" w:styleId="FootnoteReference">
    <w:name w:val="footnote reference"/>
    <w:aliases w:val="Footnote Refernece,Footnotes refss,Tekst przypisu dolnego Znak1,BVI fnr,callout, BVI fnr,Footnote Reference Superscript,Footnote symbol,Footnote Reference/,richiamo note eggsi,Rimando nota a piè di pagina1,Footnote Reference Number,FR"/>
    <w:basedOn w:val="DefaultParagraphFont"/>
    <w:link w:val="4GCharCharCharCharCharChar"/>
    <w:uiPriority w:val="99"/>
    <w:qFormat/>
    <w:rsid w:val="0044414E"/>
    <w:rPr>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44414E"/>
    <w:pPr>
      <w:spacing w:after="160" w:line="240" w:lineRule="exact"/>
      <w:ind w:left="0"/>
      <w:jc w:val="both"/>
    </w:pPr>
    <w:rPr>
      <w:vertAlign w:val="superscript"/>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ootnote,fn"/>
    <w:basedOn w:val="Normal"/>
    <w:link w:val="FootnoteTextChar"/>
    <w:uiPriority w:val="99"/>
    <w:qFormat/>
    <w:rsid w:val="006F2982"/>
    <w:pPr>
      <w:ind w:left="0"/>
    </w:pPr>
    <w:rPr>
      <w:rFonts w:ascii="Times New Roman" w:eastAsia="Calibri" w:hAnsi="Times New Roman" w:cs="Times New Roman"/>
      <w:sz w:val="20"/>
      <w:szCs w:val="20"/>
      <w:lang w:val="en-IE"/>
    </w:rPr>
  </w:style>
  <w:style w:type="character" w:customStyle="1" w:styleId="FootnoteTextChar">
    <w:name w:val="Footnote Text Char"/>
    <w:aliases w:val="footnotes Char1,Footnote Text Char2 Char Char1,Footnote Text Char Char1 Char Char1,Footnote Text Char2 Char Char Char Char1,Footnote Text Char1 Char Char Char Char Char1,Footnote Text Char Char Char Char Char Char Char1,C Char1"/>
    <w:basedOn w:val="DefaultParagraphFont"/>
    <w:link w:val="FootnoteText"/>
    <w:uiPriority w:val="99"/>
    <w:semiHidden/>
    <w:rsid w:val="006F2982"/>
    <w:rPr>
      <w:rFonts w:ascii="Times New Roman" w:eastAsia="Calibri" w:hAnsi="Times New Roman" w:cs="Times New Roman"/>
      <w:sz w:val="20"/>
      <w:szCs w:val="20"/>
      <w:lang w:val="en-IE"/>
    </w:rPr>
  </w:style>
  <w:style w:type="paragraph" w:customStyle="1" w:styleId="Default">
    <w:name w:val="Default"/>
    <w:rsid w:val="00B941F8"/>
    <w:pPr>
      <w:autoSpaceDE w:val="0"/>
      <w:autoSpaceDN w:val="0"/>
      <w:adjustRightInd w:val="0"/>
      <w:ind w:left="0"/>
    </w:pPr>
    <w:rPr>
      <w:rFonts w:ascii="Calibri" w:hAnsi="Calibri" w:cs="Calibri"/>
      <w:color w:val="000000"/>
      <w:sz w:val="24"/>
      <w:szCs w:val="24"/>
      <w:lang w:val="en-IE"/>
    </w:rPr>
  </w:style>
  <w:style w:type="character" w:styleId="FollowedHyperlink">
    <w:name w:val="FollowedHyperlink"/>
    <w:basedOn w:val="DefaultParagraphFont"/>
    <w:uiPriority w:val="99"/>
    <w:semiHidden/>
    <w:unhideWhenUsed/>
    <w:rsid w:val="006A0F8F"/>
    <w:rPr>
      <w:color w:val="954F72" w:themeColor="followedHyperlink"/>
      <w:u w:val="single"/>
    </w:rPr>
  </w:style>
  <w:style w:type="paragraph" w:styleId="NormalWeb">
    <w:name w:val="Normal (Web)"/>
    <w:basedOn w:val="Normal"/>
    <w:uiPriority w:val="99"/>
    <w:unhideWhenUsed/>
    <w:rsid w:val="00DA1DD5"/>
    <w:pPr>
      <w:spacing w:before="100" w:beforeAutospacing="1" w:after="100" w:afterAutospacing="1"/>
      <w:ind w:left="0"/>
    </w:pPr>
    <w:rPr>
      <w:rFonts w:ascii="Times" w:eastAsiaTheme="minorEastAsia" w:hAnsi="Times" w:cs="Times New Roman"/>
      <w:sz w:val="20"/>
      <w:szCs w:val="20"/>
      <w:lang w:val="en-IE"/>
    </w:rPr>
  </w:style>
  <w:style w:type="paragraph" w:styleId="NoSpacing">
    <w:name w:val="No Spacing"/>
    <w:uiPriority w:val="1"/>
    <w:qFormat/>
    <w:rsid w:val="00902126"/>
    <w:pPr>
      <w:ind w:left="0"/>
    </w:pPr>
    <w:rPr>
      <w:lang w:val="en-US"/>
    </w:rPr>
  </w:style>
  <w:style w:type="paragraph" w:styleId="EndnoteText">
    <w:name w:val="endnote text"/>
    <w:basedOn w:val="Normal"/>
    <w:link w:val="EndnoteTextChar"/>
    <w:uiPriority w:val="99"/>
    <w:semiHidden/>
    <w:unhideWhenUsed/>
    <w:rsid w:val="007009C3"/>
    <w:rPr>
      <w:sz w:val="20"/>
      <w:szCs w:val="20"/>
    </w:rPr>
  </w:style>
  <w:style w:type="character" w:customStyle="1" w:styleId="EndnoteTextChar">
    <w:name w:val="Endnote Text Char"/>
    <w:basedOn w:val="DefaultParagraphFont"/>
    <w:link w:val="EndnoteText"/>
    <w:uiPriority w:val="99"/>
    <w:semiHidden/>
    <w:rsid w:val="007009C3"/>
    <w:rPr>
      <w:sz w:val="20"/>
      <w:szCs w:val="20"/>
    </w:rPr>
  </w:style>
  <w:style w:type="character" w:styleId="EndnoteReference">
    <w:name w:val="endnote reference"/>
    <w:basedOn w:val="DefaultParagraphFont"/>
    <w:uiPriority w:val="99"/>
    <w:semiHidden/>
    <w:unhideWhenUsed/>
    <w:rsid w:val="007009C3"/>
    <w:rPr>
      <w:vertAlign w:val="superscript"/>
    </w:rPr>
  </w:style>
  <w:style w:type="paragraph" w:customStyle="1" w:styleId="Int">
    <w:name w:val="Int"/>
    <w:basedOn w:val="Normal"/>
    <w:next w:val="Normal"/>
    <w:qFormat/>
    <w:rsid w:val="00AC26C5"/>
    <w:pPr>
      <w:spacing w:before="120" w:after="120"/>
      <w:ind w:left="0"/>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103366"/>
  </w:style>
  <w:style w:type="character" w:customStyle="1" w:styleId="Heading4Char">
    <w:name w:val="Heading 4 Char"/>
    <w:basedOn w:val="DefaultParagraphFont"/>
    <w:link w:val="Heading4"/>
    <w:uiPriority w:val="9"/>
    <w:rsid w:val="002D6DD8"/>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0C2675"/>
    <w:pPr>
      <w:ind w:left="0"/>
    </w:pPr>
  </w:style>
  <w:style w:type="character" w:customStyle="1" w:styleId="FootnoteTextChar1">
    <w:name w:val="Footnote Text Char1"/>
    <w:aliases w:val="footnotes Char,Footnote Text Char2 Char Char,Footnote Text Char Char1 Char Char,Footnote Text Char2 Char Char Char Char,Footnote Text Char1 Char Char Char Char Char,Footnote Text Char Char Char Char Char Char Char,C Char,fn Char"/>
    <w:basedOn w:val="DefaultParagraphFont"/>
    <w:uiPriority w:val="99"/>
    <w:locked/>
    <w:rsid w:val="00350D5F"/>
    <w:rPr>
      <w:rFonts w:ascii="Times New Roman" w:eastAsia="Calibri" w:hAnsi="Times New Roman" w:cs="Times New Roman"/>
      <w:sz w:val="20"/>
      <w:szCs w:val="20"/>
      <w:lang w:val="en-IE"/>
    </w:rPr>
  </w:style>
  <w:style w:type="paragraph" w:customStyle="1" w:styleId="FootnoteReferneceCarcter">
    <w:name w:val="Footnote Refernece Carácter"/>
    <w:aliases w:val="ftref Carácter,4_G Carácter"/>
    <w:basedOn w:val="Normal"/>
    <w:uiPriority w:val="99"/>
    <w:rsid w:val="00350D5F"/>
    <w:pPr>
      <w:spacing w:after="160" w:line="240" w:lineRule="exact"/>
      <w:ind w:left="0"/>
      <w:jc w:val="both"/>
    </w:pPr>
    <w:rPr>
      <w:rFonts w:eastAsiaTheme="minorEastAsia"/>
      <w:sz w:val="24"/>
      <w:szCs w:val="24"/>
      <w:vertAlign w:val="superscript"/>
      <w:lang w:val="en-US"/>
    </w:rPr>
  </w:style>
  <w:style w:type="character" w:customStyle="1" w:styleId="ListParagraphChar">
    <w:name w:val="List Paragraph Char"/>
    <w:aliases w:val="Heading 2_sj Char,List Paragraph1 Char,Fünf Char"/>
    <w:basedOn w:val="DefaultParagraphFont"/>
    <w:link w:val="ListParagraph"/>
    <w:uiPriority w:val="34"/>
    <w:rsid w:val="00350D5F"/>
  </w:style>
  <w:style w:type="table" w:customStyle="1" w:styleId="TableGrid11">
    <w:name w:val="Table Grid11"/>
    <w:basedOn w:val="TableNormal"/>
    <w:next w:val="TableGrid"/>
    <w:uiPriority w:val="59"/>
    <w:rsid w:val="00376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rsid w:val="0000624E"/>
    <w:rPr>
      <w:rFonts w:ascii="Calibri Light" w:eastAsia="Times New Roman" w:hAnsi="Calibri Light" w:cs="Times New Roman"/>
      <w:color w:val="2E74B5"/>
      <w:sz w:val="26"/>
      <w:szCs w:val="26"/>
    </w:rPr>
  </w:style>
  <w:style w:type="character" w:customStyle="1" w:styleId="gmail-im">
    <w:name w:val="gmail-im"/>
    <w:basedOn w:val="DefaultParagraphFont"/>
    <w:rsid w:val="00B6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85972">
      <w:bodyDiv w:val="1"/>
      <w:marLeft w:val="0"/>
      <w:marRight w:val="0"/>
      <w:marTop w:val="0"/>
      <w:marBottom w:val="0"/>
      <w:divBdr>
        <w:top w:val="none" w:sz="0" w:space="0" w:color="auto"/>
        <w:left w:val="none" w:sz="0" w:space="0" w:color="auto"/>
        <w:bottom w:val="none" w:sz="0" w:space="0" w:color="auto"/>
        <w:right w:val="none" w:sz="0" w:space="0" w:color="auto"/>
      </w:divBdr>
    </w:div>
    <w:div w:id="898247850">
      <w:bodyDiv w:val="1"/>
      <w:marLeft w:val="0"/>
      <w:marRight w:val="0"/>
      <w:marTop w:val="0"/>
      <w:marBottom w:val="0"/>
      <w:divBdr>
        <w:top w:val="none" w:sz="0" w:space="0" w:color="auto"/>
        <w:left w:val="none" w:sz="0" w:space="0" w:color="auto"/>
        <w:bottom w:val="none" w:sz="0" w:space="0" w:color="auto"/>
        <w:right w:val="none" w:sz="0" w:space="0" w:color="auto"/>
      </w:divBdr>
    </w:div>
    <w:div w:id="1329599826">
      <w:bodyDiv w:val="1"/>
      <w:marLeft w:val="0"/>
      <w:marRight w:val="0"/>
      <w:marTop w:val="0"/>
      <w:marBottom w:val="0"/>
      <w:divBdr>
        <w:top w:val="none" w:sz="0" w:space="0" w:color="auto"/>
        <w:left w:val="none" w:sz="0" w:space="0" w:color="auto"/>
        <w:bottom w:val="none" w:sz="0" w:space="0" w:color="auto"/>
        <w:right w:val="none" w:sz="0" w:space="0" w:color="auto"/>
      </w:divBdr>
    </w:div>
    <w:div w:id="17145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en/project/2014/right-independent-living-persons-disabilities" TargetMode="External"/><Relationship Id="rId13" Type="http://schemas.openxmlformats.org/officeDocument/2006/relationships/hyperlink" Target="http://fra.europa.eu/en/publication/2012/choice-and-control-right-independent-livin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fra.europa.eu/en/publication/2017/indicators-article-19-crpd"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atnetwork.com/"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publication/2017/independent-living-outcomes"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possibilitiesplus.ie" TargetMode="External"/><Relationship Id="rId23" Type="http://schemas.openxmlformats.org/officeDocument/2006/relationships/diagramColors" Target="diagrams/colors1.xml"/><Relationship Id="rId10" Type="http://schemas.openxmlformats.org/officeDocument/2006/relationships/hyperlink" Target="http://fra.europa.eu/en/publication/2017/independent-living-funding" TargetMode="External"/><Relationship Id="rId19" Type="http://schemas.openxmlformats.org/officeDocument/2006/relationships/hyperlink" Target="http://fra.europa.eu/en/publication/2018/independent-living-reality" TargetMode="External"/><Relationship Id="rId4" Type="http://schemas.openxmlformats.org/officeDocument/2006/relationships/settings" Target="settings.xml"/><Relationship Id="rId9" Type="http://schemas.openxmlformats.org/officeDocument/2006/relationships/hyperlink" Target="http://fra.europa.eu/en/publication/2017/independent-living-structures" TargetMode="External"/><Relationship Id="rId14" Type="http://schemas.openxmlformats.org/officeDocument/2006/relationships/hyperlink" Target="http://fra.europa.eu/en/publication/2012/involuntary-placement-and-involuntary-treatment-persons-mental-health-problems" TargetMode="External"/><Relationship Id="rId22"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3" Type="http://schemas.openxmlformats.org/officeDocument/2006/relationships/hyperlink" Target="https://www.hse.ie/eng/services/list/4/disability/congregatedsettings/time-to-move-on-annual-progress-report-2017.pdf" TargetMode="External"/><Relationship Id="rId18" Type="http://schemas.openxmlformats.org/officeDocument/2006/relationships/hyperlink" Target="http://nda.ie/Publications/Disability-Supports/Transforming-Lives.pdf" TargetMode="External"/><Relationship Id="rId26" Type="http://schemas.openxmlformats.org/officeDocument/2006/relationships/hyperlink" Target="http://www.galway.ie/en/media/Circular%20Housing%2045%202015%20%20Supplementary%20Guidance%20for%20Provision%20of%20Housing.pdf" TargetMode="External"/><Relationship Id="rId3" Type="http://schemas.openxmlformats.org/officeDocument/2006/relationships/hyperlink" Target="http://fra.europa.eu/en/project/2014/rights-persons-disabilities-right-independent-living/indicators" TargetMode="External"/><Relationship Id="rId21" Type="http://schemas.openxmlformats.org/officeDocument/2006/relationships/hyperlink" Target="https://health.gov.ie/wp-content/uploads/2018/07/Task-Force-Report.pdf" TargetMode="External"/><Relationship Id="rId34" Type="http://schemas.openxmlformats.org/officeDocument/2006/relationships/hyperlink" Target="http://pareonline.net/getvn.asp?v=12&amp;n=10" TargetMode="External"/><Relationship Id="rId7" Type="http://schemas.openxmlformats.org/officeDocument/2006/relationships/hyperlink" Target="https://fra.europa.eu/en/country-data/2018/right-independent-living-case-studies" TargetMode="External"/><Relationship Id="rId12" Type="http://schemas.openxmlformats.org/officeDocument/2006/relationships/hyperlink" Target="https://www.hse.ie/eng/services/publications/disability/progress-report-on-the-implementation-of-time-to-move-on-from-congregated-settings-a-strategy-for-community-inclusion-annual-report-2016.pdf" TargetMode="External"/><Relationship Id="rId17" Type="http://schemas.openxmlformats.org/officeDocument/2006/relationships/hyperlink" Target="http://www.genio.ie/" TargetMode="External"/><Relationship Id="rId25" Type="http://schemas.openxmlformats.org/officeDocument/2006/relationships/hyperlink" Target="http://nda.ie/nda-files/Review-of-the-implementation-of-regulations-and-inspections-in-residential-services-for-adults-and-children-with-disabilities1.pdf" TargetMode="External"/><Relationship Id="rId33" Type="http://schemas.openxmlformats.org/officeDocument/2006/relationships/hyperlink" Target="http://www.fedvol.ie/Next_Steps_Project/Default.1644.html" TargetMode="External"/><Relationship Id="rId2" Type="http://schemas.openxmlformats.org/officeDocument/2006/relationships/hyperlink" Target="http://fra.europa.eu/sites/default/files/fra_uploads/2017-10-independent-living-mapping-paper_en.pdf" TargetMode="External"/><Relationship Id="rId16" Type="http://schemas.openxmlformats.org/officeDocument/2006/relationships/hyperlink" Target="http://health.gov.ie/blog/press-release/lynch-welcomes-collaboration-with-the-atlantic-philanthropies-on-service-reform-fund/" TargetMode="External"/><Relationship Id="rId20" Type="http://schemas.openxmlformats.org/officeDocument/2006/relationships/hyperlink" Target="https://health.gov.ie/disabilities/task-force-on-personalised-budgets/" TargetMode="External"/><Relationship Id="rId29" Type="http://schemas.openxmlformats.org/officeDocument/2006/relationships/hyperlink" Target="http://nda.ie/Publications/Attitudes/Public-Attitudes-to-Disability-in-Ireland-Surveys/" TargetMode="External"/><Relationship Id="rId1" Type="http://schemas.openxmlformats.org/officeDocument/2006/relationships/hyperlink" Target="http://www.deinstitutionalisationguide.eu/" TargetMode="External"/><Relationship Id="rId6" Type="http://schemas.openxmlformats.org/officeDocument/2006/relationships/hyperlink" Target="http://fra.europa.eu/en/publication/2018/independent-living-reality" TargetMode="External"/><Relationship Id="rId11" Type="http://schemas.openxmlformats.org/officeDocument/2006/relationships/hyperlink" Target="https://www.hse.ie/eng/services/list/4/disability/congregatedsettings/progress-report-on-the-implementation-of-time-to-move-on-from-congregated-settings.pdf" TargetMode="External"/><Relationship Id="rId24" Type="http://schemas.openxmlformats.org/officeDocument/2006/relationships/hyperlink" Target="http://www.galway.ie/en/media/Circular%20Housing%2045%202015%20%20Supplementary%20Guidance%20for%20Provision%20of%20Housing.pdf" TargetMode="External"/><Relationship Id="rId32" Type="http://schemas.openxmlformats.org/officeDocument/2006/relationships/hyperlink" Target="http://nda.ie/nda-files/Review-of-the-implementation-of-regulations-and-inspections-in-residential-services-for-adults-and-children-with-disabilities1.pdf" TargetMode="External"/><Relationship Id="rId5" Type="http://schemas.openxmlformats.org/officeDocument/2006/relationships/hyperlink" Target="http://fra.europa.eu/en/research/franet" TargetMode="External"/><Relationship Id="rId15" Type="http://schemas.openxmlformats.org/officeDocument/2006/relationships/hyperlink" Target="http://health.gov.ie/blog/uncategorized/minister-finian-mcgrath-announces-significant-investment-to-support-people-with-a-disability-to-move-into-more-suitable-accommodation-e100m-funding-for-programme-for-government-commitment-from-2016/" TargetMode="External"/><Relationship Id="rId23" Type="http://schemas.openxmlformats.org/officeDocument/2006/relationships/hyperlink" Target="https://www.hse.ie/eng/services/list/4/disability/congregatedsettings/time-to-move-on-annual-progress-report-2017.pdf" TargetMode="External"/><Relationship Id="rId28" Type="http://schemas.openxmlformats.org/officeDocument/2006/relationships/hyperlink" Target="http://www.fedvol.ie/Next_Steps_Project/Default.1644.html" TargetMode="External"/><Relationship Id="rId10" Type="http://schemas.openxmlformats.org/officeDocument/2006/relationships/hyperlink" Target="https://www.hse.ie/eng/services/list/4/disability/congregatedsettings/time-to-move-on-annual-progress-report-2017.pdf" TargetMode="External"/><Relationship Id="rId19" Type="http://schemas.openxmlformats.org/officeDocument/2006/relationships/hyperlink" Target="http://nda.ie/Publications/Disability-Supports/Resource-Allocation-Project/" TargetMode="External"/><Relationship Id="rId31" Type="http://schemas.openxmlformats.org/officeDocument/2006/relationships/hyperlink" Target="http://frontline-ireland.com/best-buddies-friendship-programme-fostering-sustaining-and-enriching-lives/" TargetMode="External"/><Relationship Id="rId4" Type="http://schemas.openxmlformats.org/officeDocument/2006/relationships/hyperlink" Target="http://www.ohchr.org/Documents/Publications/Human_rights_indicators_en.pdf" TargetMode="External"/><Relationship Id="rId9" Type="http://schemas.openxmlformats.org/officeDocument/2006/relationships/hyperlink" Target="http://www.justice.ie/en/JELR/Pages/WP17000244" TargetMode="External"/><Relationship Id="rId14" Type="http://schemas.openxmlformats.org/officeDocument/2006/relationships/hyperlink" Target="https://www.hse.ie/eng/services/list/4/disability/congregatedsettings/time-to-move-on-annual-progress-report-2017.pdf" TargetMode="External"/><Relationship Id="rId22" Type="http://schemas.openxmlformats.org/officeDocument/2006/relationships/hyperlink" Target="https://www.hse.ie/eng/services/list/4/disability/congregatedsettings/time-to-move-on-annual-progress-report-2017.pdf" TargetMode="External"/><Relationship Id="rId27" Type="http://schemas.openxmlformats.org/officeDocument/2006/relationships/hyperlink" Target="http://www.hse.ie/eng/services/list/4/disability/congregatedsettings/" TargetMode="External"/><Relationship Id="rId30" Type="http://schemas.openxmlformats.org/officeDocument/2006/relationships/hyperlink" Target="https://www.bestbuddies.org/what-we-do/friendship/" TargetMode="External"/><Relationship Id="rId35" Type="http://schemas.openxmlformats.org/officeDocument/2006/relationships/hyperlink" Target="https://www.unido.org/fileadmin/import/16959_DelphiMethod.pdf" TargetMode="External"/><Relationship Id="rId8" Type="http://schemas.openxmlformats.org/officeDocument/2006/relationships/hyperlink" Target="http://fra.europa.eu/en/publication/2018/independent-living-re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B3CDA-A618-49E9-8C46-FBC0B2A3420C}" type="doc">
      <dgm:prSet loTypeId="urn:microsoft.com/office/officeart/2009/3/layout/RandomtoResultProcess" loCatId="process" qsTypeId="urn:microsoft.com/office/officeart/2005/8/quickstyle/simple1" qsCatId="simple" csTypeId="urn:microsoft.com/office/officeart/2005/8/colors/accent1_2" csCatId="accent1" phldr="1"/>
      <dgm:spPr/>
      <dgm:t>
        <a:bodyPr/>
        <a:lstStyle/>
        <a:p>
          <a:endParaRPr lang="en-GB"/>
        </a:p>
      </dgm:t>
    </dgm:pt>
    <dgm:pt modelId="{49A93946-308A-4F07-8706-4AC4A04901F0}">
      <dgm:prSet phldrT="[Text]" custT="1"/>
      <dgm:spPr/>
      <dgm:t>
        <a:bodyPr/>
        <a:lstStyle/>
        <a:p>
          <a:r>
            <a:rPr lang="en-US" sz="1100" b="1">
              <a:latin typeface="Verdana" panose="020B0604030504040204" pitchFamily="34" charset="0"/>
              <a:ea typeface="Verdana" panose="020B0604030504040204" pitchFamily="34" charset="0"/>
              <a:cs typeface="Verdana" panose="020B0604030504040204" pitchFamily="34" charset="0"/>
            </a:rPr>
            <a:t>Preparatory research - national and local level</a:t>
          </a:r>
          <a:endParaRPr lang="en-GB" sz="1100" b="1">
            <a:latin typeface="Verdana" panose="020B0604030504040204" pitchFamily="34" charset="0"/>
            <a:ea typeface="Verdana" panose="020B0604030504040204" pitchFamily="34" charset="0"/>
            <a:cs typeface="Verdana" panose="020B0604030504040204" pitchFamily="34" charset="0"/>
          </a:endParaRPr>
        </a:p>
      </dgm:t>
    </dgm:pt>
    <dgm:pt modelId="{48250CCA-0127-4D94-B691-30089B8A11F1}" type="par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D21A8D0-2AF2-4CB3-AAC8-C9E36E2103AF}" type="sib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4E8978F-CD80-4846-96F0-75ABD54C6150}">
      <dgm:prSet phldrT="[Text]" custT="1"/>
      <dgm:spPr>
        <a:solidFill>
          <a:schemeClr val="accent1">
            <a:lumMod val="60000"/>
            <a:lumOff val="40000"/>
          </a:schemeClr>
        </a:solidFill>
      </dgm:spPr>
      <dgm:t>
        <a:bodyPr/>
        <a:lstStyle/>
        <a:p>
          <a:endParaRPr lang="en-GB" sz="1100" b="1">
            <a:latin typeface="Verdana" panose="020B0604030504040204" pitchFamily="34" charset="0"/>
            <a:ea typeface="Verdana" panose="020B0604030504040204" pitchFamily="34" charset="0"/>
            <a:cs typeface="Verdana" panose="020B0604030504040204" pitchFamily="34" charset="0"/>
          </a:endParaRPr>
        </a:p>
        <a:p>
          <a:endParaRPr lang="en-GB" sz="1100" b="1">
            <a:latin typeface="Verdana" panose="020B0604030504040204" pitchFamily="34" charset="0"/>
            <a:ea typeface="Verdana" panose="020B0604030504040204" pitchFamily="34" charset="0"/>
            <a:cs typeface="Verdana" panose="020B0604030504040204" pitchFamily="34" charset="0"/>
          </a:endParaRPr>
        </a:p>
        <a:p>
          <a:r>
            <a:rPr lang="en-GB" sz="1100" b="1">
              <a:latin typeface="Verdana" panose="020B0604030504040204" pitchFamily="34" charset="0"/>
              <a:ea typeface="Verdana" panose="020B0604030504040204" pitchFamily="34" charset="0"/>
              <a:cs typeface="Verdana" panose="020B0604030504040204" pitchFamily="34" charset="0"/>
            </a:rPr>
            <a:t>In-depth fieldwork on the local level</a:t>
          </a:r>
        </a:p>
      </dgm:t>
    </dgm:pt>
    <dgm:pt modelId="{8C27EC3C-9C85-4006-99A7-F232CF0EF7B3}" type="par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734EA86-8732-451E-B2DB-38F7DBE49786}" type="sib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1A5FD89-5805-4A37-8B7A-348ECF498AAC}">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INDIVIDUAL INTERVIEWS</a:t>
          </a:r>
        </a:p>
      </dgm:t>
    </dgm:pt>
    <dgm:pt modelId="{F140D37B-9F55-40F6-95BB-A19D41DEB0BD}" type="par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F04649B2-5D2C-40F4-BBE2-AB26F2CE193D}" type="sib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8E22B67-BD12-4F63-BC9F-330F58EE2314}">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Family members of persons with disabilities</a:t>
          </a:r>
        </a:p>
      </dgm:t>
    </dgm:pt>
    <dgm:pt modelId="{BA0339BB-9BED-48A3-B633-809A00DB5899}" type="par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AD1C58BE-627F-4005-B098-3664AC436A07}" type="sib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948ADFF-455C-410C-882E-72F28200B358}">
      <dgm:prSet phldrT="[Text]" custT="1"/>
      <dgm:spPr/>
      <dgm:t>
        <a:bodyPr/>
        <a:lstStyle/>
        <a:p>
          <a:r>
            <a:rPr lang="en-GB" sz="1100" b="1">
              <a:solidFill>
                <a:schemeClr val="bg1"/>
              </a:solidFill>
              <a:latin typeface="Verdana" panose="020B0604030504040204" pitchFamily="34" charset="0"/>
              <a:ea typeface="Verdana" panose="020B0604030504040204" pitchFamily="34" charset="0"/>
              <a:cs typeface="Verdana" panose="020B0604030504040204" pitchFamily="34" charset="0"/>
            </a:rPr>
            <a:t>Delphi process</a:t>
          </a:r>
        </a:p>
      </dgm:t>
    </dgm:pt>
    <dgm:pt modelId="{EB9C0EDE-E0FA-4AB5-BE9F-7B96591ED9FE}" type="par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8F61E474-A5E6-4C6E-A278-D6B2C653DA13}" type="sib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9A7A025-5D53-4DC2-B4F1-BE91E6779F75}">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ONLINE SURVEY</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57260BDE-6A2D-4B45-8EA8-EECFF4A790FB}" type="par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CDD663E-6B69-46EC-A694-70C882E7138E}" type="sib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E844607-C649-4977-A78D-180081D496E9}">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Managers and employees of institutional and CBSs</a:t>
          </a:r>
        </a:p>
      </dgm:t>
    </dgm:pt>
    <dgm:pt modelId="{202EBB08-995A-43EC-BD9F-A65791ACFD33}" type="parTrans" cxnId="{702233D5-B46E-43B6-960E-8638278421AA}">
      <dgm:prSet/>
      <dgm:spPr/>
      <dgm:t>
        <a:bodyPr/>
        <a:lstStyle/>
        <a:p>
          <a:endParaRPr lang="en-GB"/>
        </a:p>
      </dgm:t>
    </dgm:pt>
    <dgm:pt modelId="{505236CA-5178-4F9B-93D8-A1A583AEC08F}" type="sibTrans" cxnId="{702233D5-B46E-43B6-960E-8638278421AA}">
      <dgm:prSet/>
      <dgm:spPr/>
      <dgm:t>
        <a:bodyPr/>
        <a:lstStyle/>
        <a:p>
          <a:endParaRPr lang="en-GB"/>
        </a:p>
      </dgm:t>
    </dgm:pt>
    <dgm:pt modelId="{8FA1ECA2-262C-4C78-8EB3-165DC5C6D01E}">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of general services (health, employment, housing);</a:t>
          </a:r>
        </a:p>
      </dgm:t>
    </dgm:pt>
    <dgm:pt modelId="{21A8B27C-5624-463B-AF75-A8989F583942}" type="parTrans" cxnId="{962A71A9-1E61-469C-92C9-8ACDE8649CF5}">
      <dgm:prSet/>
      <dgm:spPr/>
      <dgm:t>
        <a:bodyPr/>
        <a:lstStyle/>
        <a:p>
          <a:endParaRPr lang="en-GB"/>
        </a:p>
      </dgm:t>
    </dgm:pt>
    <dgm:pt modelId="{E0303C50-632F-4268-A02B-A74C8659E1E0}" type="sibTrans" cxnId="{962A71A9-1E61-469C-92C9-8ACDE8649CF5}">
      <dgm:prSet/>
      <dgm:spPr/>
      <dgm:t>
        <a:bodyPr/>
        <a:lstStyle/>
        <a:p>
          <a:endParaRPr lang="en-GB"/>
        </a:p>
      </dgm:t>
    </dgm:pt>
    <dgm:pt modelId="{B688BEF4-85E7-437D-9BE7-9FB261D55CCA}">
      <dgm:prSet phldrT="[Text]" custT="1"/>
      <dgm:spPr/>
      <dgm:t>
        <a:bodyPr/>
        <a:lstStyle/>
        <a:p>
          <a:r>
            <a:rPr lang="en-US" sz="900">
              <a:latin typeface="Verdana" panose="020B0604030504040204" pitchFamily="34" charset="0"/>
              <a:ea typeface="Verdana" panose="020B0604030504040204" pitchFamily="34" charset="0"/>
              <a:cs typeface="Verdana" panose="020B0604030504040204" pitchFamily="34" charset="0"/>
            </a:rPr>
            <a:t>Local DPOs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3A211AC3-2482-4176-8EF7-8EF5A716FDD2}" type="parTrans" cxnId="{0D4E59DB-D878-484A-B395-89BA1B674AAD}">
      <dgm:prSet/>
      <dgm:spPr/>
      <dgm:t>
        <a:bodyPr/>
        <a:lstStyle/>
        <a:p>
          <a:endParaRPr lang="en-GB"/>
        </a:p>
      </dgm:t>
    </dgm:pt>
    <dgm:pt modelId="{DD37418F-0D6F-4A99-8C25-F06830C65B49}" type="sibTrans" cxnId="{0D4E59DB-D878-484A-B395-89BA1B674AAD}">
      <dgm:prSet/>
      <dgm:spPr/>
      <dgm:t>
        <a:bodyPr/>
        <a:lstStyle/>
        <a:p>
          <a:endParaRPr lang="en-GB"/>
        </a:p>
      </dgm:t>
    </dgm:pt>
    <dgm:pt modelId="{A4121B97-76AD-4068-BA6A-EF3699C84DB5}">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Persons with disabilities with experience in DI</a:t>
          </a:r>
        </a:p>
      </dgm:t>
    </dgm:pt>
    <dgm:pt modelId="{DA72907F-2DC4-4169-9882-EA49142AAA93}" type="parTrans" cxnId="{D30E2820-E86E-4973-BE84-D3E258024A9A}">
      <dgm:prSet/>
      <dgm:spPr/>
      <dgm:t>
        <a:bodyPr/>
        <a:lstStyle/>
        <a:p>
          <a:endParaRPr lang="en-GB"/>
        </a:p>
      </dgm:t>
    </dgm:pt>
    <dgm:pt modelId="{E4C63B2D-435B-45E2-9B14-45EFB8FCE063}" type="sibTrans" cxnId="{D30E2820-E86E-4973-BE84-D3E258024A9A}">
      <dgm:prSet/>
      <dgm:spPr/>
      <dgm:t>
        <a:bodyPr/>
        <a:lstStyle/>
        <a:p>
          <a:endParaRPr lang="en-GB"/>
        </a:p>
      </dgm:t>
    </dgm:pt>
    <dgm:pt modelId="{1B8F8881-A6B2-43F8-9742-32D8E4D73712}">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Family members/carers</a:t>
          </a:r>
        </a:p>
      </dgm:t>
    </dgm:pt>
    <dgm:pt modelId="{11AA2AC7-DDEC-4B0A-BCF7-8B75EBCA5C94}" type="parTrans" cxnId="{7760DA25-C6D8-4FD0-866C-4A612FECEEB3}">
      <dgm:prSet/>
      <dgm:spPr/>
      <dgm:t>
        <a:bodyPr/>
        <a:lstStyle/>
        <a:p>
          <a:endParaRPr lang="en-GB"/>
        </a:p>
      </dgm:t>
    </dgm:pt>
    <dgm:pt modelId="{D84B40F0-E483-4110-8630-0EAFE9247FAF}" type="sibTrans" cxnId="{7760DA25-C6D8-4FD0-866C-4A612FECEEB3}">
      <dgm:prSet/>
      <dgm:spPr/>
      <dgm:t>
        <a:bodyPr/>
        <a:lstStyle/>
        <a:p>
          <a:endParaRPr lang="en-GB"/>
        </a:p>
      </dgm:t>
    </dgm:pt>
    <dgm:pt modelId="{DF00036A-C82D-4A88-9FCE-6037EFA98943}">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DPOs/self-advocates</a:t>
          </a:r>
        </a:p>
      </dgm:t>
    </dgm:pt>
    <dgm:pt modelId="{0303DC7F-3DC1-477C-BD31-B361BE7F0AE2}" type="parTrans" cxnId="{3A07489E-15AF-4F5B-8189-273229741463}">
      <dgm:prSet/>
      <dgm:spPr/>
      <dgm:t>
        <a:bodyPr/>
        <a:lstStyle/>
        <a:p>
          <a:endParaRPr lang="en-GB"/>
        </a:p>
      </dgm:t>
    </dgm:pt>
    <dgm:pt modelId="{69437D08-783D-4A09-8E3C-F794665D1DBC}" type="sibTrans" cxnId="{3A07489E-15AF-4F5B-8189-273229741463}">
      <dgm:prSet/>
      <dgm:spPr/>
      <dgm:t>
        <a:bodyPr/>
        <a:lstStyle/>
        <a:p>
          <a:endParaRPr lang="en-GB"/>
        </a:p>
      </dgm:t>
    </dgm:pt>
    <dgm:pt modelId="{D639CCD9-A0C6-4B49-9BF8-8A13F2FC9380}">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Local level public authorities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49535F3-DE03-4FE6-9C38-BA5055EA626E}" type="parTrans" cxnId="{F835842B-EF56-42DC-9798-5A1F26541006}">
      <dgm:prSet/>
      <dgm:spPr/>
      <dgm:t>
        <a:bodyPr/>
        <a:lstStyle/>
        <a:p>
          <a:endParaRPr lang="en-GB"/>
        </a:p>
      </dgm:t>
    </dgm:pt>
    <dgm:pt modelId="{3CB9AA43-32D8-4F74-AF7E-F30031351A5D}" type="sibTrans" cxnId="{F835842B-EF56-42DC-9798-5A1F26541006}">
      <dgm:prSet/>
      <dgm:spPr/>
      <dgm:t>
        <a:bodyPr/>
        <a:lstStyle/>
        <a:p>
          <a:endParaRPr lang="en-GB"/>
        </a:p>
      </dgm:t>
    </dgm:pt>
    <dgm:pt modelId="{EAAF0798-82C8-4941-99A1-8026789ADCE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Disabled persons organisations (DPOs)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C599975-5F3D-4D1E-B9F6-F0BD7D58D710}" type="sib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32D67502-137F-40DC-8EB2-5DC091A5571B}" type="par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02AF9B97-3050-47B1-A877-5031F0F0D6E5}">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National level stakeholders (policy makers, experts)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CDC76E-4488-49A5-AC3D-708A91A2F35A}" type="parTrans" cxnId="{06B734C1-9058-4095-B49A-703DB56A5DF7}">
      <dgm:prSet/>
      <dgm:spPr/>
      <dgm:t>
        <a:bodyPr/>
        <a:lstStyle/>
        <a:p>
          <a:endParaRPr lang="en-GB"/>
        </a:p>
      </dgm:t>
    </dgm:pt>
    <dgm:pt modelId="{1E65C498-D07B-4240-AE26-2AED6EB900A1}" type="sibTrans" cxnId="{06B734C1-9058-4095-B49A-703DB56A5DF7}">
      <dgm:prSet/>
      <dgm:spPr/>
      <dgm:t>
        <a:bodyPr/>
        <a:lstStyle/>
        <a:p>
          <a:endParaRPr lang="en-GB"/>
        </a:p>
      </dgm:t>
    </dgm:pt>
    <dgm:pt modelId="{63A956FB-1D2B-429A-9B5B-3C365BD866A5}">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INTERVIEWS</a:t>
          </a:r>
        </a:p>
      </dgm:t>
    </dgm:pt>
    <dgm:pt modelId="{AD2060E7-54B8-4D76-ACF3-C9E591488B0D}" type="parTrans" cxnId="{EFCC5A3E-B1D2-4173-85F4-A20E3B8CA445}">
      <dgm:prSet/>
      <dgm:spPr/>
      <dgm:t>
        <a:bodyPr/>
        <a:lstStyle/>
        <a:p>
          <a:endParaRPr lang="en-GB"/>
        </a:p>
      </dgm:t>
    </dgm:pt>
    <dgm:pt modelId="{648B6C24-C6A7-47FB-9ED3-5A9B42E2773B}" type="sibTrans" cxnId="{EFCC5A3E-B1D2-4173-85F4-A20E3B8CA445}">
      <dgm:prSet/>
      <dgm:spPr/>
      <dgm:t>
        <a:bodyPr/>
        <a:lstStyle/>
        <a:p>
          <a:endParaRPr lang="en-GB"/>
        </a:p>
      </dgm:t>
    </dgm:pt>
    <dgm:pt modelId="{FFAD55CC-1A70-453D-8801-179E498245D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Local level managers and employees of institutional and CBSs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5568EA4-58E4-49FE-963E-ECEB64744506}" type="parTrans" cxnId="{42FCC5EE-01A1-4E82-BCDE-87A8410E6AEA}">
      <dgm:prSet/>
      <dgm:spPr/>
      <dgm:t>
        <a:bodyPr/>
        <a:lstStyle/>
        <a:p>
          <a:endParaRPr lang="en-GB"/>
        </a:p>
      </dgm:t>
    </dgm:pt>
    <dgm:pt modelId="{864508BD-A9D8-4557-81EC-FE39F36883A4}" type="sibTrans" cxnId="{42FCC5EE-01A1-4E82-BCDE-87A8410E6AEA}">
      <dgm:prSet/>
      <dgm:spPr/>
      <dgm:t>
        <a:bodyPr/>
        <a:lstStyle/>
        <a:p>
          <a:endParaRPr lang="en-GB"/>
        </a:p>
      </dgm:t>
    </dgm:pt>
    <dgm:pt modelId="{504738D8-78A9-4D1B-AA34-DB246E26823E}">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Persons with disabilities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896A54DC-E8BD-4706-B139-3DF71B7B7C10}" type="parTrans" cxnId="{62EA6387-D492-4E73-8C3D-1ECAB6E0736F}">
      <dgm:prSet/>
      <dgm:spPr/>
      <dgm:t>
        <a:bodyPr/>
        <a:lstStyle/>
        <a:p>
          <a:endParaRPr lang="en-GB"/>
        </a:p>
      </dgm:t>
    </dgm:pt>
    <dgm:pt modelId="{DD2A48D2-EF97-486F-A5E6-403CFA43BE31}" type="sibTrans" cxnId="{62EA6387-D492-4E73-8C3D-1ECAB6E0736F}">
      <dgm:prSet/>
      <dgm:spPr/>
      <dgm:t>
        <a:bodyPr/>
        <a:lstStyle/>
        <a:p>
          <a:endParaRPr lang="en-GB"/>
        </a:p>
      </dgm:t>
    </dgm:pt>
    <dgm:pt modelId="{0B62BBB0-7446-4A62-BEF6-EE1971E687B2}">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Local officials responsible for the DI process;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D764D5-66F3-4F9A-8F03-7BA96D6AA075}" type="parTrans" cxnId="{7E8C318F-D20A-4E10-9D5A-5F21BD61D47D}">
      <dgm:prSet/>
      <dgm:spPr/>
      <dgm:t>
        <a:bodyPr/>
        <a:lstStyle/>
        <a:p>
          <a:endParaRPr lang="en-GB"/>
        </a:p>
      </dgm:t>
    </dgm:pt>
    <dgm:pt modelId="{3BF09D13-A4D9-4346-9E9D-34A8D07806D5}" type="sibTrans" cxnId="{7E8C318F-D20A-4E10-9D5A-5F21BD61D47D}">
      <dgm:prSet/>
      <dgm:spPr/>
      <dgm:t>
        <a:bodyPr/>
        <a:lstStyle/>
        <a:p>
          <a:endParaRPr lang="en-GB"/>
        </a:p>
      </dgm:t>
    </dgm:pt>
    <dgm:pt modelId="{DC71C430-410C-417A-BDD0-DFE79287C6D2}">
      <dgm:prSet phldrT="[Text]" custT="1"/>
      <dgm:spPr/>
      <dgm:t>
        <a:bodyPr/>
        <a:lstStyle/>
        <a:p>
          <a:r>
            <a:rPr lang="en-GB" sz="900" b="0">
              <a:latin typeface="Verdana" panose="020B0604030504040204" pitchFamily="34" charset="0"/>
              <a:ea typeface="Verdana" panose="020B0604030504040204" pitchFamily="34" charset="0"/>
              <a:cs typeface="Verdana" panose="020B0604030504040204" pitchFamily="34" charset="0"/>
            </a:rPr>
            <a:t>Persons with disabilities with experience in DI</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B33DF400-FE17-4C33-9999-223B955C8F5E}" type="parTrans" cxnId="{90D4AA5F-549A-4ADF-A571-8E8CCC4929DF}">
      <dgm:prSet/>
      <dgm:spPr/>
      <dgm:t>
        <a:bodyPr/>
        <a:lstStyle/>
        <a:p>
          <a:endParaRPr lang="en-GB"/>
        </a:p>
      </dgm:t>
    </dgm:pt>
    <dgm:pt modelId="{5D901986-E763-41B3-B5C1-43E9D1F50580}" type="sibTrans" cxnId="{90D4AA5F-549A-4ADF-A571-8E8CCC4929DF}">
      <dgm:prSet/>
      <dgm:spPr/>
      <dgm:t>
        <a:bodyPr/>
        <a:lstStyle/>
        <a:p>
          <a:endParaRPr lang="en-GB"/>
        </a:p>
      </dgm:t>
    </dgm:pt>
    <dgm:pt modelId="{6B5032F0-883A-4665-8BF9-B177048EE2A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Members of local community</a:t>
          </a:r>
        </a:p>
      </dgm:t>
    </dgm:pt>
    <dgm:pt modelId="{29387E21-D0C5-44D8-A014-11ABDDE93153}" type="parTrans" cxnId="{0AA37B3B-7184-47A3-BBAB-1CDB21B4A450}">
      <dgm:prSet/>
      <dgm:spPr/>
      <dgm:t>
        <a:bodyPr/>
        <a:lstStyle/>
        <a:p>
          <a:endParaRPr lang="en-GB"/>
        </a:p>
      </dgm:t>
    </dgm:pt>
    <dgm:pt modelId="{B5C15B53-FAC9-42F3-8E74-449DF3C11810}" type="sibTrans" cxnId="{0AA37B3B-7184-47A3-BBAB-1CDB21B4A450}">
      <dgm:prSet/>
      <dgm:spPr/>
      <dgm:t>
        <a:bodyPr/>
        <a:lstStyle/>
        <a:p>
          <a:endParaRPr lang="en-GB"/>
        </a:p>
      </dgm:t>
    </dgm:pt>
    <dgm:pt modelId="{6714A713-2B3A-40C1-A86D-5FEDC8D0F95D}">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of institutional or CBSs</a:t>
          </a:r>
        </a:p>
      </dgm:t>
    </dgm:pt>
    <dgm:pt modelId="{8B33DE40-01E4-4AA5-8F64-598280336C90}" type="parTrans" cxnId="{81123DDD-E9E6-43AF-B82D-5ADFED639431}">
      <dgm:prSet/>
      <dgm:spPr/>
      <dgm:t>
        <a:bodyPr/>
        <a:lstStyle/>
        <a:p>
          <a:endParaRPr lang="en-GB"/>
        </a:p>
      </dgm:t>
    </dgm:pt>
    <dgm:pt modelId="{F95E4EB9-1824-41E8-BAFD-F0056D80DF7F}" type="sibTrans" cxnId="{81123DDD-E9E6-43AF-B82D-5ADFED639431}">
      <dgm:prSet/>
      <dgm:spPr/>
      <dgm:t>
        <a:bodyPr/>
        <a:lstStyle/>
        <a:p>
          <a:endParaRPr lang="en-GB"/>
        </a:p>
      </dgm:t>
    </dgm:pt>
    <dgm:pt modelId="{5DFB1F12-D996-49AF-82E5-236F7EB8611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National level public authorities involved in the DI</a:t>
          </a:r>
        </a:p>
      </dgm:t>
    </dgm:pt>
    <dgm:pt modelId="{7E7ADACA-E50F-4227-925F-CF0F93385DCB}" type="parTrans" cxnId="{E82B00A6-93DB-41B2-9868-BA04F9D689E8}">
      <dgm:prSet/>
      <dgm:spPr/>
      <dgm:t>
        <a:bodyPr/>
        <a:lstStyle/>
        <a:p>
          <a:endParaRPr lang="en-GB"/>
        </a:p>
      </dgm:t>
    </dgm:pt>
    <dgm:pt modelId="{9DC756D9-A0FB-43A4-BAC6-9EDB3FA61C89}" type="sibTrans" cxnId="{E82B00A6-93DB-41B2-9868-BA04F9D689E8}">
      <dgm:prSet/>
      <dgm:spPr/>
      <dgm:t>
        <a:bodyPr/>
        <a:lstStyle/>
        <a:p>
          <a:endParaRPr lang="en-GB"/>
        </a:p>
      </dgm:t>
    </dgm:pt>
    <dgm:pt modelId="{0F71D2B0-324E-487E-A8D1-D6AE60AEA14B}">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Local level public authorities involved in DI</a:t>
          </a:r>
        </a:p>
      </dgm:t>
    </dgm:pt>
    <dgm:pt modelId="{CD5E0AD8-8B6D-42AF-9811-646FE250F6D9}" type="parTrans" cxnId="{6244698C-0CA3-4DD1-A853-9FF5E508B125}">
      <dgm:prSet/>
      <dgm:spPr/>
      <dgm:t>
        <a:bodyPr/>
        <a:lstStyle/>
        <a:p>
          <a:endParaRPr lang="en-GB"/>
        </a:p>
      </dgm:t>
    </dgm:pt>
    <dgm:pt modelId="{F2745CE1-7600-4585-80BD-9B478E774241}" type="sibTrans" cxnId="{6244698C-0CA3-4DD1-A853-9FF5E508B125}">
      <dgm:prSet/>
      <dgm:spPr/>
      <dgm:t>
        <a:bodyPr/>
        <a:lstStyle/>
        <a:p>
          <a:endParaRPr lang="en-GB"/>
        </a:p>
      </dgm:t>
    </dgm:pt>
    <dgm:pt modelId="{28F985A5-C00F-4C96-B443-A8DF8CD93BF1}">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Managers of institutions and CBSs</a:t>
          </a:r>
        </a:p>
      </dgm:t>
    </dgm:pt>
    <dgm:pt modelId="{B88419F1-1FF8-4020-A4D7-D8ED9C12B1C8}" type="parTrans" cxnId="{A880CDBF-5847-483E-8A17-DC699155DE1D}">
      <dgm:prSet/>
      <dgm:spPr/>
      <dgm:t>
        <a:bodyPr/>
        <a:lstStyle/>
        <a:p>
          <a:endParaRPr lang="en-GB"/>
        </a:p>
      </dgm:t>
    </dgm:pt>
    <dgm:pt modelId="{990CD49A-0A16-4C35-BBF9-415B6A1CA0E4}" type="sibTrans" cxnId="{A880CDBF-5847-483E-8A17-DC699155DE1D}">
      <dgm:prSet/>
      <dgm:spPr/>
      <dgm:t>
        <a:bodyPr/>
        <a:lstStyle/>
        <a:p>
          <a:endParaRPr lang="en-GB"/>
        </a:p>
      </dgm:t>
    </dgm:pt>
    <dgm:pt modelId="{9C8572E4-4A6E-4D90-A235-9C13FF02B9E3}">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in institutions/CBSs;</a:t>
          </a:r>
        </a:p>
      </dgm:t>
    </dgm:pt>
    <dgm:pt modelId="{53BD8878-CE2D-4D8C-8715-EC679D4A34A5}" type="parTrans" cxnId="{83A30321-6112-462D-AB5A-70A4EB69EEC7}">
      <dgm:prSet/>
      <dgm:spPr/>
      <dgm:t>
        <a:bodyPr/>
        <a:lstStyle/>
        <a:p>
          <a:endParaRPr lang="en-GB"/>
        </a:p>
      </dgm:t>
    </dgm:pt>
    <dgm:pt modelId="{673C8CF1-BE9D-48E2-A4DD-49AB44A94838}" type="sibTrans" cxnId="{83A30321-6112-462D-AB5A-70A4EB69EEC7}">
      <dgm:prSet/>
      <dgm:spPr/>
      <dgm:t>
        <a:bodyPr/>
        <a:lstStyle/>
        <a:p>
          <a:endParaRPr lang="en-GB"/>
        </a:p>
      </dgm:t>
    </dgm:pt>
    <dgm:pt modelId="{7D406ADF-F177-4705-A260-379D5FB2D2E9}">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FOCUS GROUPS</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6EAFFADD-3683-4951-9AB8-9A54B9066402}" type="parTrans" cxnId="{59EC50AE-2A6C-4A55-8FFE-49B2564032AF}">
      <dgm:prSet/>
      <dgm:spPr/>
      <dgm:t>
        <a:bodyPr/>
        <a:lstStyle/>
        <a:p>
          <a:endParaRPr lang="en-GB"/>
        </a:p>
      </dgm:t>
    </dgm:pt>
    <dgm:pt modelId="{A7C3B718-8B49-4588-ACCA-BCD5C30A3C05}" type="sibTrans" cxnId="{59EC50AE-2A6C-4A55-8FFE-49B2564032AF}">
      <dgm:prSet/>
      <dgm:spPr/>
      <dgm:t>
        <a:bodyPr/>
        <a:lstStyle/>
        <a:p>
          <a:endParaRPr lang="en-GB"/>
        </a:p>
      </dgm:t>
    </dgm:pt>
    <dgm:pt modelId="{9114E962-0EEE-4BC9-B804-92FC92324143}">
      <dgm:prSet phldrT="[Text]" custT="1"/>
      <dgm:spPr/>
      <dgm:t>
        <a:bodyPr/>
        <a:lstStyle/>
        <a:p>
          <a:pPr marL="57150">
            <a:lnSpc>
              <a:spcPct val="90000"/>
            </a:lnSpc>
            <a:spcAft>
              <a:spcPct val="15000"/>
            </a:spcAft>
          </a:pPr>
          <a:r>
            <a:rPr lang="en-US" sz="900" b="1">
              <a:latin typeface="Verdana" panose="020B0604030504040204" pitchFamily="34" charset="0"/>
              <a:ea typeface="Verdana" panose="020B0604030504040204" pitchFamily="34" charset="0"/>
              <a:cs typeface="Verdana" panose="020B0604030504040204" pitchFamily="34" charset="0"/>
            </a:rPr>
            <a:t>DESK RESEARCH ON SELECTED LOCALITIES </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EF000A9F-8E1E-44F4-83F0-064C422E81FE}" type="parTrans" cxnId="{E0EC3DAA-0134-461E-9D7D-0FB960A61CF7}">
      <dgm:prSet/>
      <dgm:spPr/>
      <dgm:t>
        <a:bodyPr/>
        <a:lstStyle/>
        <a:p>
          <a:endParaRPr lang="en-GB"/>
        </a:p>
      </dgm:t>
    </dgm:pt>
    <dgm:pt modelId="{F7ADE84A-7A6D-4983-A360-77DBF5A9B439}" type="sibTrans" cxnId="{E0EC3DAA-0134-461E-9D7D-0FB960A61CF7}">
      <dgm:prSet/>
      <dgm:spPr/>
      <dgm:t>
        <a:bodyPr/>
        <a:lstStyle/>
        <a:p>
          <a:endParaRPr lang="en-GB"/>
        </a:p>
      </dgm:t>
    </dgm:pt>
    <dgm:pt modelId="{C3D6595D-3EE8-4CF1-ABF5-84E913F418F4}">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FOCUS GROUPS</a:t>
          </a:r>
        </a:p>
      </dgm:t>
    </dgm:pt>
    <dgm:pt modelId="{66F4BB10-20F0-4839-B0E3-6AB66F0E0A2C}" type="parTrans" cxnId="{5F397D21-D1A2-4BB0-AEE1-C5C1136F2792}">
      <dgm:prSet/>
      <dgm:spPr/>
      <dgm:t>
        <a:bodyPr/>
        <a:lstStyle/>
        <a:p>
          <a:endParaRPr lang="en-GB"/>
        </a:p>
      </dgm:t>
    </dgm:pt>
    <dgm:pt modelId="{33E78191-3E7A-4AF6-A471-17CFD2D06DE9}" type="sibTrans" cxnId="{5F397D21-D1A2-4BB0-AEE1-C5C1136F2792}">
      <dgm:prSet/>
      <dgm:spPr/>
      <dgm:t>
        <a:bodyPr/>
        <a:lstStyle/>
        <a:p>
          <a:endParaRPr lang="en-GB"/>
        </a:p>
      </dgm:t>
    </dgm:pt>
    <dgm:pt modelId="{8A2462DB-CF0B-4253-9EFD-783748074A0A}">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NARRATIVE IN-DEPTH INTERVIEWS</a:t>
          </a:r>
          <a:endParaRPr lang="en-GB">
            <a:latin typeface="Verdana" panose="020B0604030504040204" pitchFamily="34" charset="0"/>
            <a:ea typeface="Verdana" panose="020B0604030504040204" pitchFamily="34" charset="0"/>
            <a:cs typeface="Verdana" panose="020B0604030504040204" pitchFamily="34" charset="0"/>
          </a:endParaRPr>
        </a:p>
      </dgm:t>
    </dgm:pt>
    <dgm:pt modelId="{7559568A-E005-40BB-8E38-7E85F5CAFE17}" type="sibTrans" cxnId="{83621507-6381-41BD-8AF3-A99BC944E8E3}">
      <dgm:prSet/>
      <dgm:spPr/>
      <dgm:t>
        <a:bodyPr/>
        <a:lstStyle/>
        <a:p>
          <a:endParaRPr lang="en-GB"/>
        </a:p>
      </dgm:t>
    </dgm:pt>
    <dgm:pt modelId="{27D8F213-1436-4954-AB9A-7ED0D6A91F61}" type="parTrans" cxnId="{83621507-6381-41BD-8AF3-A99BC944E8E3}">
      <dgm:prSet/>
      <dgm:spPr/>
      <dgm:t>
        <a:bodyPr/>
        <a:lstStyle/>
        <a:p>
          <a:endParaRPr lang="en-GB"/>
        </a:p>
      </dgm:t>
    </dgm:pt>
    <dgm:pt modelId="{0233CBE5-82BC-4CDF-8529-9A01E32A73A3}" type="pres">
      <dgm:prSet presAssocID="{84DB3CDA-A618-49E9-8C46-FBC0B2A3420C}" presName="Name0" presStyleCnt="0">
        <dgm:presLayoutVars>
          <dgm:dir/>
          <dgm:animOne val="branch"/>
          <dgm:animLvl val="lvl"/>
        </dgm:presLayoutVars>
      </dgm:prSet>
      <dgm:spPr/>
      <dgm:t>
        <a:bodyPr/>
        <a:lstStyle/>
        <a:p>
          <a:endParaRPr lang="en-GB"/>
        </a:p>
      </dgm:t>
    </dgm:pt>
    <dgm:pt modelId="{2636ECCD-8C24-436E-9F1E-26F168518F72}" type="pres">
      <dgm:prSet presAssocID="{49A93946-308A-4F07-8706-4AC4A04901F0}" presName="chaos" presStyleCnt="0"/>
      <dgm:spPr/>
    </dgm:pt>
    <dgm:pt modelId="{638FDE99-862C-435E-84B3-30BF6A89BB2A}" type="pres">
      <dgm:prSet presAssocID="{49A93946-308A-4F07-8706-4AC4A04901F0}" presName="parTx1" presStyleLbl="revTx" presStyleIdx="0" presStyleCnt="5"/>
      <dgm:spPr/>
      <dgm:t>
        <a:bodyPr/>
        <a:lstStyle/>
        <a:p>
          <a:endParaRPr lang="en-GB"/>
        </a:p>
      </dgm:t>
    </dgm:pt>
    <dgm:pt modelId="{F5786425-B70D-466D-82CF-89D995C5F191}" type="pres">
      <dgm:prSet presAssocID="{49A93946-308A-4F07-8706-4AC4A04901F0}" presName="desTx1" presStyleLbl="revTx" presStyleIdx="1" presStyleCnt="5" custScaleX="109686">
        <dgm:presLayoutVars>
          <dgm:bulletEnabled val="1"/>
        </dgm:presLayoutVars>
      </dgm:prSet>
      <dgm:spPr/>
      <dgm:t>
        <a:bodyPr/>
        <a:lstStyle/>
        <a:p>
          <a:endParaRPr lang="en-GB"/>
        </a:p>
      </dgm:t>
    </dgm:pt>
    <dgm:pt modelId="{F0B069F9-1060-45E8-9CCD-585771C12BCA}" type="pres">
      <dgm:prSet presAssocID="{49A93946-308A-4F07-8706-4AC4A04901F0}" presName="c1" presStyleLbl="node1" presStyleIdx="0" presStyleCnt="19"/>
      <dgm:spPr/>
    </dgm:pt>
    <dgm:pt modelId="{A4706EE3-387E-4C8E-8AA7-4D188755C47B}" type="pres">
      <dgm:prSet presAssocID="{49A93946-308A-4F07-8706-4AC4A04901F0}" presName="c2" presStyleLbl="node1" presStyleIdx="1" presStyleCnt="19"/>
      <dgm:spPr/>
    </dgm:pt>
    <dgm:pt modelId="{F30A8801-3936-440F-8004-DCB6E5CCEFEB}" type="pres">
      <dgm:prSet presAssocID="{49A93946-308A-4F07-8706-4AC4A04901F0}" presName="c3" presStyleLbl="node1" presStyleIdx="2" presStyleCnt="19"/>
      <dgm:spPr/>
    </dgm:pt>
    <dgm:pt modelId="{2120A879-2B8A-41E8-8E54-7D0561FA4071}" type="pres">
      <dgm:prSet presAssocID="{49A93946-308A-4F07-8706-4AC4A04901F0}" presName="c4" presStyleLbl="node1" presStyleIdx="3" presStyleCnt="19"/>
      <dgm:spPr/>
    </dgm:pt>
    <dgm:pt modelId="{971560B2-427A-4264-ABAA-2E0452F225CE}" type="pres">
      <dgm:prSet presAssocID="{49A93946-308A-4F07-8706-4AC4A04901F0}" presName="c5" presStyleLbl="node1" presStyleIdx="4" presStyleCnt="19"/>
      <dgm:spPr/>
    </dgm:pt>
    <dgm:pt modelId="{B57AF53B-E1A7-4299-A8EF-93127A925332}" type="pres">
      <dgm:prSet presAssocID="{49A93946-308A-4F07-8706-4AC4A04901F0}" presName="c6" presStyleLbl="node1" presStyleIdx="5" presStyleCnt="19"/>
      <dgm:spPr/>
    </dgm:pt>
    <dgm:pt modelId="{3F7D244A-3B2E-4891-B57D-81CFB9DF2260}" type="pres">
      <dgm:prSet presAssocID="{49A93946-308A-4F07-8706-4AC4A04901F0}" presName="c7" presStyleLbl="node1" presStyleIdx="6" presStyleCnt="19"/>
      <dgm:spPr/>
    </dgm:pt>
    <dgm:pt modelId="{28043A87-ED99-4B24-9E25-CF8EB230F043}" type="pres">
      <dgm:prSet presAssocID="{49A93946-308A-4F07-8706-4AC4A04901F0}" presName="c8" presStyleLbl="node1" presStyleIdx="7" presStyleCnt="19"/>
      <dgm:spPr/>
    </dgm:pt>
    <dgm:pt modelId="{4FFD6E25-C6E0-43B7-A7B5-23FCE5FE4AEF}" type="pres">
      <dgm:prSet presAssocID="{49A93946-308A-4F07-8706-4AC4A04901F0}" presName="c9" presStyleLbl="node1" presStyleIdx="8" presStyleCnt="19"/>
      <dgm:spPr/>
    </dgm:pt>
    <dgm:pt modelId="{4B8C5335-481E-48A4-83B3-68499362CFDE}" type="pres">
      <dgm:prSet presAssocID="{49A93946-308A-4F07-8706-4AC4A04901F0}" presName="c10" presStyleLbl="node1" presStyleIdx="9" presStyleCnt="19" custLinFactNeighborX="-3718" custLinFactNeighborY="-40899"/>
      <dgm:spPr/>
    </dgm:pt>
    <dgm:pt modelId="{1164FDE0-5C84-4A2F-A9C6-D42021187CE1}" type="pres">
      <dgm:prSet presAssocID="{49A93946-308A-4F07-8706-4AC4A04901F0}" presName="c11" presStyleLbl="node1" presStyleIdx="10" presStyleCnt="19"/>
      <dgm:spPr/>
    </dgm:pt>
    <dgm:pt modelId="{A572F0FC-C297-4030-85D1-A552869629F3}" type="pres">
      <dgm:prSet presAssocID="{49A93946-308A-4F07-8706-4AC4A04901F0}" presName="c12" presStyleLbl="node1" presStyleIdx="11" presStyleCnt="19"/>
      <dgm:spPr/>
    </dgm:pt>
    <dgm:pt modelId="{8A04FEC2-E108-4CD6-AE49-A327D039C440}" type="pres">
      <dgm:prSet presAssocID="{49A93946-308A-4F07-8706-4AC4A04901F0}" presName="c13" presStyleLbl="node1" presStyleIdx="12" presStyleCnt="19"/>
      <dgm:spPr/>
    </dgm:pt>
    <dgm:pt modelId="{56191B2E-7D1D-4C13-9992-CE2083184209}" type="pres">
      <dgm:prSet presAssocID="{49A93946-308A-4F07-8706-4AC4A04901F0}" presName="c14" presStyleLbl="node1" presStyleIdx="13" presStyleCnt="19"/>
      <dgm:spPr/>
    </dgm:pt>
    <dgm:pt modelId="{644E02AD-E1AA-48A8-8AF5-59B6E233B068}" type="pres">
      <dgm:prSet presAssocID="{49A93946-308A-4F07-8706-4AC4A04901F0}" presName="c15" presStyleLbl="node1" presStyleIdx="14" presStyleCnt="19"/>
      <dgm:spPr/>
    </dgm:pt>
    <dgm:pt modelId="{9D34DDF7-C571-48F2-9D31-E08879C06D00}" type="pres">
      <dgm:prSet presAssocID="{49A93946-308A-4F07-8706-4AC4A04901F0}" presName="c16" presStyleLbl="node1" presStyleIdx="15" presStyleCnt="19"/>
      <dgm:spPr/>
    </dgm:pt>
    <dgm:pt modelId="{3408E97A-D3A0-4BAD-AFD6-8F4AF83CB5C2}" type="pres">
      <dgm:prSet presAssocID="{49A93946-308A-4F07-8706-4AC4A04901F0}" presName="c17" presStyleLbl="node1" presStyleIdx="16" presStyleCnt="19"/>
      <dgm:spPr/>
    </dgm:pt>
    <dgm:pt modelId="{B091C216-F70F-483B-8947-5F2D6CD20676}" type="pres">
      <dgm:prSet presAssocID="{49A93946-308A-4F07-8706-4AC4A04901F0}" presName="c18" presStyleLbl="node1" presStyleIdx="17" presStyleCnt="19"/>
      <dgm:spPr/>
    </dgm:pt>
    <dgm:pt modelId="{F753F271-6F76-43F1-8C77-883FABA42824}" type="pres">
      <dgm:prSet presAssocID="{9D21A8D0-2AF2-4CB3-AAC8-C9E36E2103AF}" presName="chevronComposite1" presStyleCnt="0"/>
      <dgm:spPr/>
    </dgm:pt>
    <dgm:pt modelId="{643E4D51-1D6A-4A89-B330-8C3394C95B5D}" type="pres">
      <dgm:prSet presAssocID="{9D21A8D0-2AF2-4CB3-AAC8-C9E36E2103AF}" presName="chevron1" presStyleLbl="sibTrans2D1" presStyleIdx="0" presStyleCnt="2"/>
      <dgm:spPr/>
    </dgm:pt>
    <dgm:pt modelId="{05189CC5-4F18-4C1D-A446-DAE7E9EE3BA9}" type="pres">
      <dgm:prSet presAssocID="{9D21A8D0-2AF2-4CB3-AAC8-C9E36E2103AF}" presName="spChevron1" presStyleCnt="0"/>
      <dgm:spPr/>
    </dgm:pt>
    <dgm:pt modelId="{36AE5598-261F-4289-AFC6-7C4CD9669CAB}" type="pres">
      <dgm:prSet presAssocID="{54E8978F-CD80-4846-96F0-75ABD54C6150}" presName="middle" presStyleCnt="0"/>
      <dgm:spPr/>
    </dgm:pt>
    <dgm:pt modelId="{E3221CBB-E9B2-437A-8B2F-FAD610942790}" type="pres">
      <dgm:prSet presAssocID="{54E8978F-CD80-4846-96F0-75ABD54C6150}" presName="parTxMid" presStyleLbl="revTx" presStyleIdx="2" presStyleCnt="5" custScaleX="133446" custScaleY="161901" custLinFactNeighborX="820" custLinFactNeighborY="-16394"/>
      <dgm:spPr>
        <a:prstGeom prst="downArrow">
          <a:avLst/>
        </a:prstGeom>
      </dgm:spPr>
      <dgm:t>
        <a:bodyPr/>
        <a:lstStyle/>
        <a:p>
          <a:endParaRPr lang="en-GB"/>
        </a:p>
      </dgm:t>
    </dgm:pt>
    <dgm:pt modelId="{B6722E64-6E03-44A6-A552-B585D076602F}" type="pres">
      <dgm:prSet presAssocID="{54E8978F-CD80-4846-96F0-75ABD54C6150}" presName="desTxMid" presStyleLbl="revTx" presStyleIdx="3" presStyleCnt="5" custScaleX="138755">
        <dgm:presLayoutVars>
          <dgm:bulletEnabled val="1"/>
        </dgm:presLayoutVars>
      </dgm:prSet>
      <dgm:spPr/>
      <dgm:t>
        <a:bodyPr/>
        <a:lstStyle/>
        <a:p>
          <a:endParaRPr lang="en-GB"/>
        </a:p>
      </dgm:t>
    </dgm:pt>
    <dgm:pt modelId="{2FE754BB-4576-4090-9251-6565509C1550}" type="pres">
      <dgm:prSet presAssocID="{54E8978F-CD80-4846-96F0-75ABD54C6150}" presName="spMid" presStyleCnt="0"/>
      <dgm:spPr/>
    </dgm:pt>
    <dgm:pt modelId="{FACF8889-AC5B-4E7E-8243-91F0AAA87CD4}" type="pres">
      <dgm:prSet presAssocID="{E734EA86-8732-451E-B2DB-38F7DBE49786}" presName="chevronComposite1" presStyleCnt="0"/>
      <dgm:spPr/>
    </dgm:pt>
    <dgm:pt modelId="{87D58263-FFDA-4E9E-A118-55DA482EBE0E}" type="pres">
      <dgm:prSet presAssocID="{E734EA86-8732-451E-B2DB-38F7DBE49786}" presName="chevron1" presStyleLbl="sibTrans2D1" presStyleIdx="1" presStyleCnt="2"/>
      <dgm:spPr/>
    </dgm:pt>
    <dgm:pt modelId="{5C10F391-53E7-4CF3-9E60-EE82C5E5455F}" type="pres">
      <dgm:prSet presAssocID="{E734EA86-8732-451E-B2DB-38F7DBE49786}" presName="spChevron1" presStyleCnt="0"/>
      <dgm:spPr/>
    </dgm:pt>
    <dgm:pt modelId="{39C673AD-6E5B-4B4D-834A-B9A8A2E230FE}" type="pres">
      <dgm:prSet presAssocID="{7948ADFF-455C-410C-882E-72F28200B358}" presName="last" presStyleCnt="0"/>
      <dgm:spPr/>
    </dgm:pt>
    <dgm:pt modelId="{5ED301D7-B260-4CEF-9701-71BE62C5409A}" type="pres">
      <dgm:prSet presAssocID="{7948ADFF-455C-410C-882E-72F28200B358}" presName="circleTx" presStyleLbl="node1" presStyleIdx="18" presStyleCnt="19"/>
      <dgm:spPr/>
      <dgm:t>
        <a:bodyPr/>
        <a:lstStyle/>
        <a:p>
          <a:endParaRPr lang="en-GB"/>
        </a:p>
      </dgm:t>
    </dgm:pt>
    <dgm:pt modelId="{29F9167B-B661-41A1-8D6D-0F6EF3464CDF}" type="pres">
      <dgm:prSet presAssocID="{7948ADFF-455C-410C-882E-72F28200B358}" presName="desTxN" presStyleLbl="revTx" presStyleIdx="4" presStyleCnt="5" custScaleX="110116">
        <dgm:presLayoutVars>
          <dgm:bulletEnabled val="1"/>
        </dgm:presLayoutVars>
      </dgm:prSet>
      <dgm:spPr/>
      <dgm:t>
        <a:bodyPr/>
        <a:lstStyle/>
        <a:p>
          <a:endParaRPr lang="en-GB"/>
        </a:p>
      </dgm:t>
    </dgm:pt>
    <dgm:pt modelId="{3F5C381D-B231-4203-AEF6-02E16799BF2D}" type="pres">
      <dgm:prSet presAssocID="{7948ADFF-455C-410C-882E-72F28200B358}" presName="spN" presStyleCnt="0"/>
      <dgm:spPr/>
    </dgm:pt>
  </dgm:ptLst>
  <dgm:cxnLst>
    <dgm:cxn modelId="{5F397D21-D1A2-4BB0-AEE1-C5C1136F2792}" srcId="{49A93946-308A-4F07-8706-4AC4A04901F0}" destId="{C3D6595D-3EE8-4CF1-ABF5-84E913F418F4}" srcOrd="3" destOrd="0" parTransId="{66F4BB10-20F0-4839-B0E3-6AB66F0E0A2C}" sibTransId="{33E78191-3E7A-4AF6-A471-17CFD2D06DE9}"/>
    <dgm:cxn modelId="{415A0048-33F2-4C2D-B6B4-4B5764AF555A}" type="presOf" srcId="{5DFB1F12-D996-49AF-82E5-236F7EB8611A}" destId="{29F9167B-B661-41A1-8D6D-0F6EF3464CDF}" srcOrd="0" destOrd="1" presId="urn:microsoft.com/office/officeart/2009/3/layout/RandomtoResultProcess"/>
    <dgm:cxn modelId="{EFCC5A3E-B1D2-4173-85F4-A20E3B8CA445}" srcId="{49A93946-308A-4F07-8706-4AC4A04901F0}" destId="{63A956FB-1D2B-429A-9B5B-3C365BD866A5}" srcOrd="0" destOrd="0" parTransId="{AD2060E7-54B8-4D76-ACF3-C9E591488B0D}" sibTransId="{648B6C24-C6A7-47FB-9ED3-5A9B42E2773B}"/>
    <dgm:cxn modelId="{702233D5-B46E-43B6-960E-8638278421AA}" srcId="{54E8978F-CD80-4846-96F0-75ABD54C6150}" destId="{7E844607-C649-4977-A78D-180081D496E9}" srcOrd="2" destOrd="0" parTransId="{202EBB08-995A-43EC-BD9F-A65791ACFD33}" sibTransId="{505236CA-5178-4F9B-93D8-A1A583AEC08F}"/>
    <dgm:cxn modelId="{31D094C2-4C9D-4355-A05E-1422DF1ABB83}" type="presOf" srcId="{9C8572E4-4A6E-4D90-A235-9C13FF02B9E3}" destId="{29F9167B-B661-41A1-8D6D-0F6EF3464CDF}" srcOrd="0" destOrd="4" presId="urn:microsoft.com/office/officeart/2009/3/layout/RandomtoResultProcess"/>
    <dgm:cxn modelId="{7E8C318F-D20A-4E10-9D5A-5F21BD61D47D}" srcId="{54E8978F-CD80-4846-96F0-75ABD54C6150}" destId="{0B62BBB0-7446-4A62-BEF6-EE1971E687B2}" srcOrd="1" destOrd="0" parTransId="{7CD764D5-66F3-4F9A-8F03-7BA96D6AA075}" sibTransId="{3BF09D13-A4D9-4346-9E9D-34A8D07806D5}"/>
    <dgm:cxn modelId="{221FEA6A-3057-4A0C-9E79-092025CB612C}" type="presOf" srcId="{1B8F8881-A6B2-43F8-9742-32D8E4D73712}" destId="{29F9167B-B661-41A1-8D6D-0F6EF3464CDF}" srcOrd="0" destOrd="6" presId="urn:microsoft.com/office/officeart/2009/3/layout/RandomtoResultProcess"/>
    <dgm:cxn modelId="{62EA6387-D492-4E73-8C3D-1ECAB6E0736F}" srcId="{49A93946-308A-4F07-8706-4AC4A04901F0}" destId="{504738D8-78A9-4D1B-AA34-DB246E26823E}" srcOrd="6" destOrd="0" parTransId="{896A54DC-E8BD-4706-B139-3DF71B7B7C10}" sibTransId="{DD2A48D2-EF97-486F-A5E6-403CFA43BE31}"/>
    <dgm:cxn modelId="{83621507-6381-41BD-8AF3-A99BC944E8E3}" srcId="{54E8978F-CD80-4846-96F0-75ABD54C6150}" destId="{8A2462DB-CF0B-4253-9EFD-783748074A0A}" srcOrd="5" destOrd="0" parTransId="{27D8F213-1436-4954-AB9A-7ED0D6A91F61}" sibTransId="{7559568A-E005-40BB-8E38-7E85F5CAFE17}"/>
    <dgm:cxn modelId="{6244698C-0CA3-4DD1-A853-9FF5E508B125}" srcId="{7948ADFF-455C-410C-882E-72F28200B358}" destId="{0F71D2B0-324E-487E-A8D1-D6AE60AEA14B}" srcOrd="2" destOrd="0" parTransId="{CD5E0AD8-8B6D-42AF-9811-646FE250F6D9}" sibTransId="{F2745CE1-7600-4585-80BD-9B478E774241}"/>
    <dgm:cxn modelId="{A880CDBF-5847-483E-8A17-DC699155DE1D}" srcId="{7948ADFF-455C-410C-882E-72F28200B358}" destId="{28F985A5-C00F-4C96-B443-A8DF8CD93BF1}" srcOrd="3" destOrd="0" parTransId="{B88419F1-1FF8-4020-A4D7-D8ED9C12B1C8}" sibTransId="{990CD49A-0A16-4C35-BBF9-415B6A1CA0E4}"/>
    <dgm:cxn modelId="{8E9A45FC-2EBB-4075-B264-0FC0ACA6F274}" type="presOf" srcId="{E9A7A025-5D53-4DC2-B4F1-BE91E6779F75}" destId="{29F9167B-B661-41A1-8D6D-0F6EF3464CDF}" srcOrd="0" destOrd="0" presId="urn:microsoft.com/office/officeart/2009/3/layout/RandomtoResultProcess"/>
    <dgm:cxn modelId="{82BC29D1-A735-4C41-8ED4-AC71A77AD86C}" srcId="{49A93946-308A-4F07-8706-4AC4A04901F0}" destId="{EAAF0798-82C8-4941-99A1-8026789ADCE3}" srcOrd="1" destOrd="0" parTransId="{32D67502-137F-40DC-8EB2-5DC091A5571B}" sibTransId="{1C599975-5F3D-4D1E-B9F6-F0BD7D58D710}"/>
    <dgm:cxn modelId="{E0EC3DAA-0134-461E-9D7D-0FB960A61CF7}" srcId="{49A93946-308A-4F07-8706-4AC4A04901F0}" destId="{9114E962-0EEE-4BC9-B804-92FC92324143}" srcOrd="7" destOrd="0" parTransId="{EF000A9F-8E1E-44F4-83F0-064C422E81FE}" sibTransId="{F7ADE84A-7A6D-4983-A360-77DBF5A9B439}"/>
    <dgm:cxn modelId="{1952A4C4-57E8-4C75-A406-17B308179316}" type="presOf" srcId="{54E8978F-CD80-4846-96F0-75ABD54C6150}" destId="{E3221CBB-E9B2-437A-8B2F-FAD610942790}" srcOrd="0" destOrd="0" presId="urn:microsoft.com/office/officeart/2009/3/layout/RandomtoResultProcess"/>
    <dgm:cxn modelId="{4EAF4D83-2423-490D-913F-C88F5166BC01}" type="presOf" srcId="{7E844607-C649-4977-A78D-180081D496E9}" destId="{B6722E64-6E03-44A6-A552-B585D076602F}" srcOrd="0" destOrd="2" presId="urn:microsoft.com/office/officeart/2009/3/layout/RandomtoResultProcess"/>
    <dgm:cxn modelId="{06B734C1-9058-4095-B49A-703DB56A5DF7}" srcId="{49A93946-308A-4F07-8706-4AC4A04901F0}" destId="{02AF9B97-3050-47B1-A877-5031F0F0D6E5}" srcOrd="2" destOrd="0" parTransId="{7CCDC76E-4488-49A5-AC3D-708A91A2F35A}" sibTransId="{1E65C498-D07B-4240-AE26-2AED6EB900A1}"/>
    <dgm:cxn modelId="{1930B463-67FB-4DB4-823F-62D2069A4483}" type="presOf" srcId="{D639CCD9-A0C6-4B49-9BF8-8A13F2FC9380}" destId="{F5786425-B70D-466D-82CF-89D995C5F191}" srcOrd="0" destOrd="4" presId="urn:microsoft.com/office/officeart/2009/3/layout/RandomtoResultProcess"/>
    <dgm:cxn modelId="{614BABD7-839B-4D8E-AFC9-A36D6748B42E}" srcId="{7948ADFF-455C-410C-882E-72F28200B358}" destId="{E9A7A025-5D53-4DC2-B4F1-BE91E6779F75}" srcOrd="0" destOrd="0" parTransId="{57260BDE-6A2D-4B45-8EA8-EECFF4A790FB}" sibTransId="{5CDD663E-6B69-46EC-A694-70C882E7138E}"/>
    <dgm:cxn modelId="{A2580B13-DF9C-43DA-ABBB-CB1088563661}" srcId="{54E8978F-CD80-4846-96F0-75ABD54C6150}" destId="{51A5FD89-5805-4A37-8B7A-348ECF498AAC}" srcOrd="0" destOrd="0" parTransId="{F140D37B-9F55-40F6-95BB-A19D41DEB0BD}" sibTransId="{F04649B2-5D2C-40F4-BBE2-AB26F2CE193D}"/>
    <dgm:cxn modelId="{A0D1475A-6D34-4FE6-BAE2-E3CBE7006A7D}" type="presOf" srcId="{7948ADFF-455C-410C-882E-72F28200B358}" destId="{5ED301D7-B260-4CEF-9701-71BE62C5409A}" srcOrd="0" destOrd="0" presId="urn:microsoft.com/office/officeart/2009/3/layout/RandomtoResultProcess"/>
    <dgm:cxn modelId="{AC6F162C-2B3A-498A-8E8B-20D25F8181EE}" type="presOf" srcId="{8A2462DB-CF0B-4253-9EFD-783748074A0A}" destId="{B6722E64-6E03-44A6-A552-B585D076602F}" srcOrd="0" destOrd="5" presId="urn:microsoft.com/office/officeart/2009/3/layout/RandomtoResultProcess"/>
    <dgm:cxn modelId="{9979C74E-1F56-4312-ABFC-229580B03BD9}" type="presOf" srcId="{84DB3CDA-A618-49E9-8C46-FBC0B2A3420C}" destId="{0233CBE5-82BC-4CDF-8529-9A01E32A73A3}" srcOrd="0" destOrd="0" presId="urn:microsoft.com/office/officeart/2009/3/layout/RandomtoResultProcess"/>
    <dgm:cxn modelId="{82F7142F-81BA-4533-AC6E-690F63FEE976}" type="presOf" srcId="{8FA1ECA2-262C-4C78-8EB3-165DC5C6D01E}" destId="{B6722E64-6E03-44A6-A552-B585D076602F}" srcOrd="0" destOrd="3" presId="urn:microsoft.com/office/officeart/2009/3/layout/RandomtoResultProcess"/>
    <dgm:cxn modelId="{4FDEC67D-51DB-44A4-BBBC-F34CA78FFB9C}" type="presOf" srcId="{28F985A5-C00F-4C96-B443-A8DF8CD93BF1}" destId="{29F9167B-B661-41A1-8D6D-0F6EF3464CDF}" srcOrd="0" destOrd="3" presId="urn:microsoft.com/office/officeart/2009/3/layout/RandomtoResultProcess"/>
    <dgm:cxn modelId="{E82B00A6-93DB-41B2-9868-BA04F9D689E8}" srcId="{7948ADFF-455C-410C-882E-72F28200B358}" destId="{5DFB1F12-D996-49AF-82E5-236F7EB8611A}" srcOrd="1" destOrd="0" parTransId="{7E7ADACA-E50F-4227-925F-CF0F93385DCB}" sibTransId="{9DC756D9-A0FB-43A4-BAC6-9EDB3FA61C89}"/>
    <dgm:cxn modelId="{2EBB30E1-A890-4F2F-ABA2-55542AEE6B34}" type="presOf" srcId="{7D406ADF-F177-4705-A260-379D5FB2D2E9}" destId="{B6722E64-6E03-44A6-A552-B585D076602F}" srcOrd="0" destOrd="7" presId="urn:microsoft.com/office/officeart/2009/3/layout/RandomtoResultProcess"/>
    <dgm:cxn modelId="{435311C0-C58A-4730-B4E1-CA9D30717F6B}" type="presOf" srcId="{02AF9B97-3050-47B1-A877-5031F0F0D6E5}" destId="{F5786425-B70D-466D-82CF-89D995C5F191}" srcOrd="0" destOrd="2" presId="urn:microsoft.com/office/officeart/2009/3/layout/RandomtoResultProcess"/>
    <dgm:cxn modelId="{D1660EFB-941C-4D56-88C6-6224876EB2EC}" type="presOf" srcId="{9114E962-0EEE-4BC9-B804-92FC92324143}" destId="{F5786425-B70D-466D-82CF-89D995C5F191}" srcOrd="0" destOrd="7" presId="urn:microsoft.com/office/officeart/2009/3/layout/RandomtoResultProcess"/>
    <dgm:cxn modelId="{0D4E59DB-D878-484A-B395-89BA1B674AAD}" srcId="{54E8978F-CD80-4846-96F0-75ABD54C6150}" destId="{B688BEF4-85E7-437D-9BE7-9FB261D55CCA}" srcOrd="4" destOrd="0" parTransId="{3A211AC3-2482-4176-8EF7-8EF5A716FDD2}" sibTransId="{DD37418F-0D6F-4A99-8C25-F06830C65B49}"/>
    <dgm:cxn modelId="{81123DDD-E9E6-43AF-B82D-5ADFED639431}" srcId="{54E8978F-CD80-4846-96F0-75ABD54C6150}" destId="{6714A713-2B3A-40C1-A86D-5FEDC8D0F95D}" srcOrd="10" destOrd="0" parTransId="{8B33DE40-01E4-4AA5-8F64-598280336C90}" sibTransId="{F95E4EB9-1824-41E8-BAFD-F0056D80DF7F}"/>
    <dgm:cxn modelId="{2EE93301-5CC9-424C-BBF4-3BB6E7064A30}" type="presOf" srcId="{EAAF0798-82C8-4941-99A1-8026789ADCE3}" destId="{F5786425-B70D-466D-82CF-89D995C5F191}" srcOrd="0" destOrd="1" presId="urn:microsoft.com/office/officeart/2009/3/layout/RandomtoResultProcess"/>
    <dgm:cxn modelId="{314AF0E9-E527-48F2-88EA-ADB0D47700CE}" type="presOf" srcId="{0B62BBB0-7446-4A62-BEF6-EE1971E687B2}" destId="{B6722E64-6E03-44A6-A552-B585D076602F}" srcOrd="0" destOrd="1" presId="urn:microsoft.com/office/officeart/2009/3/layout/RandomtoResultProcess"/>
    <dgm:cxn modelId="{933DD199-CBA1-4484-ADD3-1CE42CF27958}" type="presOf" srcId="{FFAD55CC-1A70-453D-8801-179E498245D3}" destId="{F5786425-B70D-466D-82CF-89D995C5F191}" srcOrd="0" destOrd="5" presId="urn:microsoft.com/office/officeart/2009/3/layout/RandomtoResultProcess"/>
    <dgm:cxn modelId="{7760DA25-C6D8-4FD0-866C-4A612FECEEB3}" srcId="{7948ADFF-455C-410C-882E-72F28200B358}" destId="{1B8F8881-A6B2-43F8-9742-32D8E4D73712}" srcOrd="6" destOrd="0" parTransId="{11AA2AC7-DDEC-4B0A-BCF7-8B75EBCA5C94}" sibTransId="{D84B40F0-E483-4110-8630-0EAFE9247FAF}"/>
    <dgm:cxn modelId="{83A30321-6112-462D-AB5A-70A4EB69EEC7}" srcId="{7948ADFF-455C-410C-882E-72F28200B358}" destId="{9C8572E4-4A6E-4D90-A235-9C13FF02B9E3}" srcOrd="4" destOrd="0" parTransId="{53BD8878-CE2D-4D8C-8715-EC679D4A34A5}" sibTransId="{673C8CF1-BE9D-48E2-A4DD-49AB44A94838}"/>
    <dgm:cxn modelId="{D30E2820-E86E-4973-BE84-D3E258024A9A}" srcId="{7948ADFF-455C-410C-882E-72F28200B358}" destId="{A4121B97-76AD-4068-BA6A-EF3699C84DB5}" srcOrd="5" destOrd="0" parTransId="{DA72907F-2DC4-4169-9882-EA49142AAA93}" sibTransId="{E4C63B2D-435B-45E2-9B14-45EFB8FCE063}"/>
    <dgm:cxn modelId="{630EF413-3DE0-445A-BACC-4610089BD5D3}" type="presOf" srcId="{C3D6595D-3EE8-4CF1-ABF5-84E913F418F4}" destId="{F5786425-B70D-466D-82CF-89D995C5F191}" srcOrd="0" destOrd="3" presId="urn:microsoft.com/office/officeart/2009/3/layout/RandomtoResultProcess"/>
    <dgm:cxn modelId="{6683B3F3-0D53-4D85-8A50-1A4269AC24CA}" srcId="{84DB3CDA-A618-49E9-8C46-FBC0B2A3420C}" destId="{7948ADFF-455C-410C-882E-72F28200B358}" srcOrd="2" destOrd="0" parTransId="{EB9C0EDE-E0FA-4AB5-BE9F-7B96591ED9FE}" sibTransId="{8F61E474-A5E6-4C6E-A278-D6B2C653DA13}"/>
    <dgm:cxn modelId="{22F6687A-91CB-473D-A322-38BA3E5047F9}" type="presOf" srcId="{504738D8-78A9-4D1B-AA34-DB246E26823E}" destId="{F5786425-B70D-466D-82CF-89D995C5F191}" srcOrd="0" destOrd="6" presId="urn:microsoft.com/office/officeart/2009/3/layout/RandomtoResultProcess"/>
    <dgm:cxn modelId="{F835842B-EF56-42DC-9798-5A1F26541006}" srcId="{49A93946-308A-4F07-8706-4AC4A04901F0}" destId="{D639CCD9-A0C6-4B49-9BF8-8A13F2FC9380}" srcOrd="4" destOrd="0" parTransId="{149535F3-DE03-4FE6-9C38-BA5055EA626E}" sibTransId="{3CB9AA43-32D8-4F74-AF7E-F30031351A5D}"/>
    <dgm:cxn modelId="{59EC50AE-2A6C-4A55-8FFE-49B2564032AF}" srcId="{54E8978F-CD80-4846-96F0-75ABD54C6150}" destId="{7D406ADF-F177-4705-A260-379D5FB2D2E9}" srcOrd="7" destOrd="0" parTransId="{6EAFFADD-3683-4951-9AB8-9A54B9066402}" sibTransId="{A7C3B718-8B49-4588-ACCA-BCD5C30A3C05}"/>
    <dgm:cxn modelId="{42FCC5EE-01A1-4E82-BCDE-87A8410E6AEA}" srcId="{49A93946-308A-4F07-8706-4AC4A04901F0}" destId="{FFAD55CC-1A70-453D-8801-179E498245D3}" srcOrd="5" destOrd="0" parTransId="{05568EA4-58E4-49FE-963E-ECEB64744506}" sibTransId="{864508BD-A9D8-4557-81EC-FE39F36883A4}"/>
    <dgm:cxn modelId="{E3E2BF28-21E9-4B8B-8037-75761D16A772}" type="presOf" srcId="{DC71C430-410C-417A-BDD0-DFE79287C6D2}" destId="{B6722E64-6E03-44A6-A552-B585D076602F}" srcOrd="0" destOrd="6" presId="urn:microsoft.com/office/officeart/2009/3/layout/RandomtoResultProcess"/>
    <dgm:cxn modelId="{320FB3F1-65A6-4354-A29F-299B16E15E9B}" type="presOf" srcId="{51A5FD89-5805-4A37-8B7A-348ECF498AAC}" destId="{B6722E64-6E03-44A6-A552-B585D076602F}" srcOrd="0" destOrd="0" presId="urn:microsoft.com/office/officeart/2009/3/layout/RandomtoResultProcess"/>
    <dgm:cxn modelId="{5997C2AC-076C-45FF-83B9-AB647CE15953}" type="presOf" srcId="{B688BEF4-85E7-437D-9BE7-9FB261D55CCA}" destId="{B6722E64-6E03-44A6-A552-B585D076602F}" srcOrd="0" destOrd="4" presId="urn:microsoft.com/office/officeart/2009/3/layout/RandomtoResultProcess"/>
    <dgm:cxn modelId="{C2AB259A-6F89-45CF-BE06-71AFC6EB6765}" srcId="{54E8978F-CD80-4846-96F0-75ABD54C6150}" destId="{98E22B67-BD12-4F63-BC9F-330F58EE2314}" srcOrd="8" destOrd="0" parTransId="{BA0339BB-9BED-48A3-B633-809A00DB5899}" sibTransId="{AD1C58BE-627F-4005-B098-3664AC436A07}"/>
    <dgm:cxn modelId="{4DCE99F5-F495-40D5-B685-7A78E89083FD}" srcId="{84DB3CDA-A618-49E9-8C46-FBC0B2A3420C}" destId="{54E8978F-CD80-4846-96F0-75ABD54C6150}" srcOrd="1" destOrd="0" parTransId="{8C27EC3C-9C85-4006-99A7-F232CF0EF7B3}" sibTransId="{E734EA86-8732-451E-B2DB-38F7DBE49786}"/>
    <dgm:cxn modelId="{05BF3A02-5334-4F43-B90F-9B7E8C4FD270}" type="presOf" srcId="{6714A713-2B3A-40C1-A86D-5FEDC8D0F95D}" destId="{B6722E64-6E03-44A6-A552-B585D076602F}" srcOrd="0" destOrd="10" presId="urn:microsoft.com/office/officeart/2009/3/layout/RandomtoResultProcess"/>
    <dgm:cxn modelId="{C7F07A09-36F8-4291-AA3D-9BD736905C36}" type="presOf" srcId="{6B5032F0-883A-4665-8BF9-B177048EE2AA}" destId="{B6722E64-6E03-44A6-A552-B585D076602F}" srcOrd="0" destOrd="9" presId="urn:microsoft.com/office/officeart/2009/3/layout/RandomtoResultProcess"/>
    <dgm:cxn modelId="{658BC425-5321-4915-9B81-FA8BE7EA8DB2}" type="presOf" srcId="{98E22B67-BD12-4F63-BC9F-330F58EE2314}" destId="{B6722E64-6E03-44A6-A552-B585D076602F}" srcOrd="0" destOrd="8" presId="urn:microsoft.com/office/officeart/2009/3/layout/RandomtoResultProcess"/>
    <dgm:cxn modelId="{806AA72F-4314-459B-929C-C6BF446DEAFF}" srcId="{84DB3CDA-A618-49E9-8C46-FBC0B2A3420C}" destId="{49A93946-308A-4F07-8706-4AC4A04901F0}" srcOrd="0" destOrd="0" parTransId="{48250CCA-0127-4D94-B691-30089B8A11F1}" sibTransId="{9D21A8D0-2AF2-4CB3-AAC8-C9E36E2103AF}"/>
    <dgm:cxn modelId="{962A71A9-1E61-469C-92C9-8ACDE8649CF5}" srcId="{54E8978F-CD80-4846-96F0-75ABD54C6150}" destId="{8FA1ECA2-262C-4C78-8EB3-165DC5C6D01E}" srcOrd="3" destOrd="0" parTransId="{21A8B27C-5624-463B-AF75-A8989F583942}" sibTransId="{E0303C50-632F-4268-A02B-A74C8659E1E0}"/>
    <dgm:cxn modelId="{3A07489E-15AF-4F5B-8189-273229741463}" srcId="{7948ADFF-455C-410C-882E-72F28200B358}" destId="{DF00036A-C82D-4A88-9FCE-6037EFA98943}" srcOrd="7" destOrd="0" parTransId="{0303DC7F-3DC1-477C-BD31-B361BE7F0AE2}" sibTransId="{69437D08-783D-4A09-8E3C-F794665D1DBC}"/>
    <dgm:cxn modelId="{90D4AA5F-549A-4ADF-A571-8E8CCC4929DF}" srcId="{54E8978F-CD80-4846-96F0-75ABD54C6150}" destId="{DC71C430-410C-417A-BDD0-DFE79287C6D2}" srcOrd="6" destOrd="0" parTransId="{B33DF400-FE17-4C33-9999-223B955C8F5E}" sibTransId="{5D901986-E763-41B3-B5C1-43E9D1F50580}"/>
    <dgm:cxn modelId="{726D2FC0-EC57-444F-B2E2-2CC51F61D886}" type="presOf" srcId="{0F71D2B0-324E-487E-A8D1-D6AE60AEA14B}" destId="{29F9167B-B661-41A1-8D6D-0F6EF3464CDF}" srcOrd="0" destOrd="2" presId="urn:microsoft.com/office/officeart/2009/3/layout/RandomtoResultProcess"/>
    <dgm:cxn modelId="{A8954113-BEDB-45D9-B7F2-B14E1369FCA9}" type="presOf" srcId="{63A956FB-1D2B-429A-9B5B-3C365BD866A5}" destId="{F5786425-B70D-466D-82CF-89D995C5F191}" srcOrd="0" destOrd="0" presId="urn:microsoft.com/office/officeart/2009/3/layout/RandomtoResultProcess"/>
    <dgm:cxn modelId="{05981B21-BD05-4FC8-90AD-AA1CA09538E0}" type="presOf" srcId="{DF00036A-C82D-4A88-9FCE-6037EFA98943}" destId="{29F9167B-B661-41A1-8D6D-0F6EF3464CDF}" srcOrd="0" destOrd="7" presId="urn:microsoft.com/office/officeart/2009/3/layout/RandomtoResultProcess"/>
    <dgm:cxn modelId="{DE7F4428-F147-473F-955E-8FAC44B7940E}" type="presOf" srcId="{A4121B97-76AD-4068-BA6A-EF3699C84DB5}" destId="{29F9167B-B661-41A1-8D6D-0F6EF3464CDF}" srcOrd="0" destOrd="5" presId="urn:microsoft.com/office/officeart/2009/3/layout/RandomtoResultProcess"/>
    <dgm:cxn modelId="{0AA37B3B-7184-47A3-BBAB-1CDB21B4A450}" srcId="{54E8978F-CD80-4846-96F0-75ABD54C6150}" destId="{6B5032F0-883A-4665-8BF9-B177048EE2AA}" srcOrd="9" destOrd="0" parTransId="{29387E21-D0C5-44D8-A014-11ABDDE93153}" sibTransId="{B5C15B53-FAC9-42F3-8E74-449DF3C11810}"/>
    <dgm:cxn modelId="{F631F0CA-1C35-4905-BA1A-A9014B29126C}" type="presOf" srcId="{49A93946-308A-4F07-8706-4AC4A04901F0}" destId="{638FDE99-862C-435E-84B3-30BF6A89BB2A}" srcOrd="0" destOrd="0" presId="urn:microsoft.com/office/officeart/2009/3/layout/RandomtoResultProcess"/>
    <dgm:cxn modelId="{23D37179-96AF-449D-9EB3-1EAA53AB0A25}" type="presParOf" srcId="{0233CBE5-82BC-4CDF-8529-9A01E32A73A3}" destId="{2636ECCD-8C24-436E-9F1E-26F168518F72}" srcOrd="0" destOrd="0" presId="urn:microsoft.com/office/officeart/2009/3/layout/RandomtoResultProcess"/>
    <dgm:cxn modelId="{1F00C2CC-4311-4082-963E-A06B40AE43DC}" type="presParOf" srcId="{2636ECCD-8C24-436E-9F1E-26F168518F72}" destId="{638FDE99-862C-435E-84B3-30BF6A89BB2A}" srcOrd="0" destOrd="0" presId="urn:microsoft.com/office/officeart/2009/3/layout/RandomtoResultProcess"/>
    <dgm:cxn modelId="{0D668477-9A8F-4B63-8D90-06C063708841}" type="presParOf" srcId="{2636ECCD-8C24-436E-9F1E-26F168518F72}" destId="{F5786425-B70D-466D-82CF-89D995C5F191}" srcOrd="1" destOrd="0" presId="urn:microsoft.com/office/officeart/2009/3/layout/RandomtoResultProcess"/>
    <dgm:cxn modelId="{22C56195-14B2-4FCF-8D89-507C30121D74}" type="presParOf" srcId="{2636ECCD-8C24-436E-9F1E-26F168518F72}" destId="{F0B069F9-1060-45E8-9CCD-585771C12BCA}" srcOrd="2" destOrd="0" presId="urn:microsoft.com/office/officeart/2009/3/layout/RandomtoResultProcess"/>
    <dgm:cxn modelId="{BB6260F2-B52D-4341-9BDA-E6537E1856FE}" type="presParOf" srcId="{2636ECCD-8C24-436E-9F1E-26F168518F72}" destId="{A4706EE3-387E-4C8E-8AA7-4D188755C47B}" srcOrd="3" destOrd="0" presId="urn:microsoft.com/office/officeart/2009/3/layout/RandomtoResultProcess"/>
    <dgm:cxn modelId="{6D64523E-2F9F-4FBF-9ADE-D917ECDA32E6}" type="presParOf" srcId="{2636ECCD-8C24-436E-9F1E-26F168518F72}" destId="{F30A8801-3936-440F-8004-DCB6E5CCEFEB}" srcOrd="4" destOrd="0" presId="urn:microsoft.com/office/officeart/2009/3/layout/RandomtoResultProcess"/>
    <dgm:cxn modelId="{98F176BA-5A88-4CCE-9E05-8610F1EABEF4}" type="presParOf" srcId="{2636ECCD-8C24-436E-9F1E-26F168518F72}" destId="{2120A879-2B8A-41E8-8E54-7D0561FA4071}" srcOrd="5" destOrd="0" presId="urn:microsoft.com/office/officeart/2009/3/layout/RandomtoResultProcess"/>
    <dgm:cxn modelId="{0F378CE3-D776-4242-8164-F6A04D5498B6}" type="presParOf" srcId="{2636ECCD-8C24-436E-9F1E-26F168518F72}" destId="{971560B2-427A-4264-ABAA-2E0452F225CE}" srcOrd="6" destOrd="0" presId="urn:microsoft.com/office/officeart/2009/3/layout/RandomtoResultProcess"/>
    <dgm:cxn modelId="{59FCD5F6-A844-4150-9CAA-4FC592B997B2}" type="presParOf" srcId="{2636ECCD-8C24-436E-9F1E-26F168518F72}" destId="{B57AF53B-E1A7-4299-A8EF-93127A925332}" srcOrd="7" destOrd="0" presId="urn:microsoft.com/office/officeart/2009/3/layout/RandomtoResultProcess"/>
    <dgm:cxn modelId="{095F5516-67A8-44B2-B55B-F063B5460717}" type="presParOf" srcId="{2636ECCD-8C24-436E-9F1E-26F168518F72}" destId="{3F7D244A-3B2E-4891-B57D-81CFB9DF2260}" srcOrd="8" destOrd="0" presId="urn:microsoft.com/office/officeart/2009/3/layout/RandomtoResultProcess"/>
    <dgm:cxn modelId="{E5E3E77B-1E45-4401-9A40-7D5908DAE5C5}" type="presParOf" srcId="{2636ECCD-8C24-436E-9F1E-26F168518F72}" destId="{28043A87-ED99-4B24-9E25-CF8EB230F043}" srcOrd="9" destOrd="0" presId="urn:microsoft.com/office/officeart/2009/3/layout/RandomtoResultProcess"/>
    <dgm:cxn modelId="{5608BB29-358C-463D-947B-06F1233947E3}" type="presParOf" srcId="{2636ECCD-8C24-436E-9F1E-26F168518F72}" destId="{4FFD6E25-C6E0-43B7-A7B5-23FCE5FE4AEF}" srcOrd="10" destOrd="0" presId="urn:microsoft.com/office/officeart/2009/3/layout/RandomtoResultProcess"/>
    <dgm:cxn modelId="{D4600EE6-F3AD-44FC-A075-1588D4B4076F}" type="presParOf" srcId="{2636ECCD-8C24-436E-9F1E-26F168518F72}" destId="{4B8C5335-481E-48A4-83B3-68499362CFDE}" srcOrd="11" destOrd="0" presId="urn:microsoft.com/office/officeart/2009/3/layout/RandomtoResultProcess"/>
    <dgm:cxn modelId="{E9BC6472-BE42-4896-90B6-13D213737E6B}" type="presParOf" srcId="{2636ECCD-8C24-436E-9F1E-26F168518F72}" destId="{1164FDE0-5C84-4A2F-A9C6-D42021187CE1}" srcOrd="12" destOrd="0" presId="urn:microsoft.com/office/officeart/2009/3/layout/RandomtoResultProcess"/>
    <dgm:cxn modelId="{1F13E742-E6A7-44B6-8F99-65639FC83E41}" type="presParOf" srcId="{2636ECCD-8C24-436E-9F1E-26F168518F72}" destId="{A572F0FC-C297-4030-85D1-A552869629F3}" srcOrd="13" destOrd="0" presId="urn:microsoft.com/office/officeart/2009/3/layout/RandomtoResultProcess"/>
    <dgm:cxn modelId="{B3668DD8-9C31-433A-AD95-53F05D37F91D}" type="presParOf" srcId="{2636ECCD-8C24-436E-9F1E-26F168518F72}" destId="{8A04FEC2-E108-4CD6-AE49-A327D039C440}" srcOrd="14" destOrd="0" presId="urn:microsoft.com/office/officeart/2009/3/layout/RandomtoResultProcess"/>
    <dgm:cxn modelId="{5EFADE6F-9C9C-4006-95CE-C88F4D24C818}" type="presParOf" srcId="{2636ECCD-8C24-436E-9F1E-26F168518F72}" destId="{56191B2E-7D1D-4C13-9992-CE2083184209}" srcOrd="15" destOrd="0" presId="urn:microsoft.com/office/officeart/2009/3/layout/RandomtoResultProcess"/>
    <dgm:cxn modelId="{19D4F919-6EB5-4726-BCE9-5CB09D51F89D}" type="presParOf" srcId="{2636ECCD-8C24-436E-9F1E-26F168518F72}" destId="{644E02AD-E1AA-48A8-8AF5-59B6E233B068}" srcOrd="16" destOrd="0" presId="urn:microsoft.com/office/officeart/2009/3/layout/RandomtoResultProcess"/>
    <dgm:cxn modelId="{A9FD89A3-DE78-420E-A5AA-BF29307FAFB4}" type="presParOf" srcId="{2636ECCD-8C24-436E-9F1E-26F168518F72}" destId="{9D34DDF7-C571-48F2-9D31-E08879C06D00}" srcOrd="17" destOrd="0" presId="urn:microsoft.com/office/officeart/2009/3/layout/RandomtoResultProcess"/>
    <dgm:cxn modelId="{3E05899F-385F-4B76-AE63-039BAC73A447}" type="presParOf" srcId="{2636ECCD-8C24-436E-9F1E-26F168518F72}" destId="{3408E97A-D3A0-4BAD-AFD6-8F4AF83CB5C2}" srcOrd="18" destOrd="0" presId="urn:microsoft.com/office/officeart/2009/3/layout/RandomtoResultProcess"/>
    <dgm:cxn modelId="{F075F221-5C78-48E3-8CF7-5BAB56EA68E0}" type="presParOf" srcId="{2636ECCD-8C24-436E-9F1E-26F168518F72}" destId="{B091C216-F70F-483B-8947-5F2D6CD20676}" srcOrd="19" destOrd="0" presId="urn:microsoft.com/office/officeart/2009/3/layout/RandomtoResultProcess"/>
    <dgm:cxn modelId="{695ADAE7-AB33-4B7D-83CF-E2AB8C24D347}" type="presParOf" srcId="{0233CBE5-82BC-4CDF-8529-9A01E32A73A3}" destId="{F753F271-6F76-43F1-8C77-883FABA42824}" srcOrd="1" destOrd="0" presId="urn:microsoft.com/office/officeart/2009/3/layout/RandomtoResultProcess"/>
    <dgm:cxn modelId="{5C4ED0F1-73F6-4084-B287-F59BD7A81A59}" type="presParOf" srcId="{F753F271-6F76-43F1-8C77-883FABA42824}" destId="{643E4D51-1D6A-4A89-B330-8C3394C95B5D}" srcOrd="0" destOrd="0" presId="urn:microsoft.com/office/officeart/2009/3/layout/RandomtoResultProcess"/>
    <dgm:cxn modelId="{DBB572FB-D47D-4F41-A5CC-396EFFE422E4}" type="presParOf" srcId="{F753F271-6F76-43F1-8C77-883FABA42824}" destId="{05189CC5-4F18-4C1D-A446-DAE7E9EE3BA9}" srcOrd="1" destOrd="0" presId="urn:microsoft.com/office/officeart/2009/3/layout/RandomtoResultProcess"/>
    <dgm:cxn modelId="{551F9214-62C2-492A-85A8-B1C9D2158880}" type="presParOf" srcId="{0233CBE5-82BC-4CDF-8529-9A01E32A73A3}" destId="{36AE5598-261F-4289-AFC6-7C4CD9669CAB}" srcOrd="2" destOrd="0" presId="urn:microsoft.com/office/officeart/2009/3/layout/RandomtoResultProcess"/>
    <dgm:cxn modelId="{1355F026-0B74-4DE1-B739-2A98E33B9058}" type="presParOf" srcId="{36AE5598-261F-4289-AFC6-7C4CD9669CAB}" destId="{E3221CBB-E9B2-437A-8B2F-FAD610942790}" srcOrd="0" destOrd="0" presId="urn:microsoft.com/office/officeart/2009/3/layout/RandomtoResultProcess"/>
    <dgm:cxn modelId="{7A6A80CB-46E4-478C-B1CC-02648B2D7597}" type="presParOf" srcId="{36AE5598-261F-4289-AFC6-7C4CD9669CAB}" destId="{B6722E64-6E03-44A6-A552-B585D076602F}" srcOrd="1" destOrd="0" presId="urn:microsoft.com/office/officeart/2009/3/layout/RandomtoResultProcess"/>
    <dgm:cxn modelId="{679AFC90-73D8-4990-8B9B-FE0AED83A556}" type="presParOf" srcId="{36AE5598-261F-4289-AFC6-7C4CD9669CAB}" destId="{2FE754BB-4576-4090-9251-6565509C1550}" srcOrd="2" destOrd="0" presId="urn:microsoft.com/office/officeart/2009/3/layout/RandomtoResultProcess"/>
    <dgm:cxn modelId="{338E9576-36A1-4ED9-A1D1-2F9A6144DC48}" type="presParOf" srcId="{0233CBE5-82BC-4CDF-8529-9A01E32A73A3}" destId="{FACF8889-AC5B-4E7E-8243-91F0AAA87CD4}" srcOrd="3" destOrd="0" presId="urn:microsoft.com/office/officeart/2009/3/layout/RandomtoResultProcess"/>
    <dgm:cxn modelId="{E50F46B3-A942-4CF7-8E37-B43BFB913502}" type="presParOf" srcId="{FACF8889-AC5B-4E7E-8243-91F0AAA87CD4}" destId="{87D58263-FFDA-4E9E-A118-55DA482EBE0E}" srcOrd="0" destOrd="0" presId="urn:microsoft.com/office/officeart/2009/3/layout/RandomtoResultProcess"/>
    <dgm:cxn modelId="{6A277AEB-04C5-4AB3-9EB5-CCA42E829FE6}" type="presParOf" srcId="{FACF8889-AC5B-4E7E-8243-91F0AAA87CD4}" destId="{5C10F391-53E7-4CF3-9E60-EE82C5E5455F}" srcOrd="1" destOrd="0" presId="urn:microsoft.com/office/officeart/2009/3/layout/RandomtoResultProcess"/>
    <dgm:cxn modelId="{D4145E9C-B2A4-4E16-A101-4A07EA5CE09F}" type="presParOf" srcId="{0233CBE5-82BC-4CDF-8529-9A01E32A73A3}" destId="{39C673AD-6E5B-4B4D-834A-B9A8A2E230FE}" srcOrd="4" destOrd="0" presId="urn:microsoft.com/office/officeart/2009/3/layout/RandomtoResultProcess"/>
    <dgm:cxn modelId="{CEDF04AB-F0D6-4785-92FB-AF322472984C}" type="presParOf" srcId="{39C673AD-6E5B-4B4D-834A-B9A8A2E230FE}" destId="{5ED301D7-B260-4CEF-9701-71BE62C5409A}" srcOrd="0" destOrd="0" presId="urn:microsoft.com/office/officeart/2009/3/layout/RandomtoResultProcess"/>
    <dgm:cxn modelId="{1DC28D0A-231F-40DA-8671-99E7C81C5A25}" type="presParOf" srcId="{39C673AD-6E5B-4B4D-834A-B9A8A2E230FE}" destId="{29F9167B-B661-41A1-8D6D-0F6EF3464CDF}" srcOrd="1" destOrd="0" presId="urn:microsoft.com/office/officeart/2009/3/layout/RandomtoResultProcess"/>
    <dgm:cxn modelId="{70C0145F-B570-4D23-94CE-06088E28A420}" type="presParOf" srcId="{39C673AD-6E5B-4B4D-834A-B9A8A2E230FE}" destId="{3F5C381D-B231-4203-AEF6-02E16799BF2D}" srcOrd="2" destOrd="0" presId="urn:microsoft.com/office/officeart/2009/3/layout/RandomtoResult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FDE99-862C-435E-84B3-30BF6A89BB2A}">
      <dsp:nvSpPr>
        <dsp:cNvPr id="0" name=""/>
        <dsp:cNvSpPr/>
      </dsp:nvSpPr>
      <dsp:spPr>
        <a:xfrm>
          <a:off x="76717" y="764951"/>
          <a:ext cx="1216577" cy="400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Verdana" panose="020B0604030504040204" pitchFamily="34" charset="0"/>
              <a:ea typeface="Verdana" panose="020B0604030504040204" pitchFamily="34" charset="0"/>
              <a:cs typeface="Verdana" panose="020B0604030504040204" pitchFamily="34" charset="0"/>
            </a:rPr>
            <a:t>Preparatory research - national and local level</a:t>
          </a:r>
          <a:endParaRPr lang="en-GB" sz="1100" b="1" kern="1200">
            <a:latin typeface="Verdana" panose="020B0604030504040204" pitchFamily="34" charset="0"/>
            <a:ea typeface="Verdana" panose="020B0604030504040204" pitchFamily="34" charset="0"/>
            <a:cs typeface="Verdana" panose="020B0604030504040204" pitchFamily="34" charset="0"/>
          </a:endParaRPr>
        </a:p>
      </dsp:txBody>
      <dsp:txXfrm>
        <a:off x="76717" y="764951"/>
        <a:ext cx="1216577" cy="400917"/>
      </dsp:txXfrm>
    </dsp:sp>
    <dsp:sp modelId="{F5786425-B70D-466D-82CF-89D995C5F191}">
      <dsp:nvSpPr>
        <dsp:cNvPr id="0" name=""/>
        <dsp:cNvSpPr/>
      </dsp:nvSpPr>
      <dsp:spPr>
        <a:xfrm>
          <a:off x="17798" y="1610348"/>
          <a:ext cx="1334415" cy="751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INTERVIEWS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Disabled persons organisations (DPOs)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National level stakeholders (policy makers, experts)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FOCUS GROUPS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level public authorities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level managers and employees of institutional and CBSs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Persons with disabilities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b="1" kern="1200">
              <a:latin typeface="Verdana" panose="020B0604030504040204" pitchFamily="34" charset="0"/>
              <a:ea typeface="Verdana" panose="020B0604030504040204" pitchFamily="34" charset="0"/>
              <a:cs typeface="Verdana" panose="020B0604030504040204" pitchFamily="34" charset="0"/>
            </a:rPr>
            <a:t>DESK RESEARCH ON SELECTED LOCALITIES </a:t>
          </a:r>
          <a:endParaRPr lang="en-GB" sz="900" b="1" kern="1200">
            <a:latin typeface="Verdana" panose="020B0604030504040204" pitchFamily="34" charset="0"/>
            <a:ea typeface="Verdana" panose="020B0604030504040204" pitchFamily="34" charset="0"/>
            <a:cs typeface="Verdana" panose="020B0604030504040204" pitchFamily="34" charset="0"/>
          </a:endParaRPr>
        </a:p>
      </dsp:txBody>
      <dsp:txXfrm>
        <a:off x="17798" y="1610348"/>
        <a:ext cx="1334415" cy="751124"/>
      </dsp:txXfrm>
    </dsp:sp>
    <dsp:sp modelId="{F0B069F9-1060-45E8-9CCD-585771C12BCA}">
      <dsp:nvSpPr>
        <dsp:cNvPr id="0" name=""/>
        <dsp:cNvSpPr/>
      </dsp:nvSpPr>
      <dsp:spPr>
        <a:xfrm>
          <a:off x="75334" y="64301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706EE3-387E-4C8E-8AA7-4D188755C47B}">
      <dsp:nvSpPr>
        <dsp:cNvPr id="0" name=""/>
        <dsp:cNvSpPr/>
      </dsp:nvSpPr>
      <dsp:spPr>
        <a:xfrm>
          <a:off x="143076" y="507534"/>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0A8801-3936-440F-8004-DCB6E5CCEFEB}">
      <dsp:nvSpPr>
        <dsp:cNvPr id="0" name=""/>
        <dsp:cNvSpPr/>
      </dsp:nvSpPr>
      <dsp:spPr>
        <a:xfrm>
          <a:off x="305655" y="534631"/>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20A879-2B8A-41E8-8E54-7D0561FA4071}">
      <dsp:nvSpPr>
        <dsp:cNvPr id="0" name=""/>
        <dsp:cNvSpPr/>
      </dsp:nvSpPr>
      <dsp:spPr>
        <a:xfrm>
          <a:off x="441137" y="385600"/>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1560B2-427A-4264-ABAA-2E0452F225CE}">
      <dsp:nvSpPr>
        <dsp:cNvPr id="0" name=""/>
        <dsp:cNvSpPr/>
      </dsp:nvSpPr>
      <dsp:spPr>
        <a:xfrm>
          <a:off x="617264" y="33140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7AF53B-E1A7-4299-A8EF-93127A925332}">
      <dsp:nvSpPr>
        <dsp:cNvPr id="0" name=""/>
        <dsp:cNvSpPr/>
      </dsp:nvSpPr>
      <dsp:spPr>
        <a:xfrm>
          <a:off x="834036" y="426245"/>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7D244A-3B2E-4891-B57D-81CFB9DF2260}">
      <dsp:nvSpPr>
        <dsp:cNvPr id="0" name=""/>
        <dsp:cNvSpPr/>
      </dsp:nvSpPr>
      <dsp:spPr>
        <a:xfrm>
          <a:off x="969519" y="493986"/>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043A87-ED99-4B24-9E25-CF8EB230F043}">
      <dsp:nvSpPr>
        <dsp:cNvPr id="0" name=""/>
        <dsp:cNvSpPr/>
      </dsp:nvSpPr>
      <dsp:spPr>
        <a:xfrm>
          <a:off x="1159194" y="64301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FD6E25-C6E0-43B7-A7B5-23FCE5FE4AEF}">
      <dsp:nvSpPr>
        <dsp:cNvPr id="0" name=""/>
        <dsp:cNvSpPr/>
      </dsp:nvSpPr>
      <dsp:spPr>
        <a:xfrm>
          <a:off x="1240484" y="79204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8C5335-481E-48A4-83B3-68499362CFDE}">
      <dsp:nvSpPr>
        <dsp:cNvPr id="0" name=""/>
        <dsp:cNvSpPr/>
      </dsp:nvSpPr>
      <dsp:spPr>
        <a:xfrm>
          <a:off x="526723" y="405759"/>
          <a:ext cx="248845" cy="248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64FDE0-5C84-4A2F-A9C6-D42021187CE1}">
      <dsp:nvSpPr>
        <dsp:cNvPr id="0" name=""/>
        <dsp:cNvSpPr/>
      </dsp:nvSpPr>
      <dsp:spPr>
        <a:xfrm>
          <a:off x="7593" y="1022368"/>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72F0FC-C297-4030-85D1-A552869629F3}">
      <dsp:nvSpPr>
        <dsp:cNvPr id="0" name=""/>
        <dsp:cNvSpPr/>
      </dsp:nvSpPr>
      <dsp:spPr>
        <a:xfrm>
          <a:off x="88883" y="1144302"/>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04FEC2-E108-4CD6-AE49-A327D039C440}">
      <dsp:nvSpPr>
        <dsp:cNvPr id="0" name=""/>
        <dsp:cNvSpPr/>
      </dsp:nvSpPr>
      <dsp:spPr>
        <a:xfrm>
          <a:off x="292106" y="1252688"/>
          <a:ext cx="221195" cy="221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191B2E-7D1D-4C13-9992-CE2083184209}">
      <dsp:nvSpPr>
        <dsp:cNvPr id="0" name=""/>
        <dsp:cNvSpPr/>
      </dsp:nvSpPr>
      <dsp:spPr>
        <a:xfrm>
          <a:off x="576619" y="1428815"/>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4E02AD-E1AA-48A8-8AF5-59B6E233B068}">
      <dsp:nvSpPr>
        <dsp:cNvPr id="0" name=""/>
        <dsp:cNvSpPr/>
      </dsp:nvSpPr>
      <dsp:spPr>
        <a:xfrm>
          <a:off x="630812" y="1252688"/>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34DDF7-C571-48F2-9D31-E08879C06D00}">
      <dsp:nvSpPr>
        <dsp:cNvPr id="0" name=""/>
        <dsp:cNvSpPr/>
      </dsp:nvSpPr>
      <dsp:spPr>
        <a:xfrm>
          <a:off x="766295" y="1442363"/>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08E97A-D3A0-4BAD-AFD6-8F4AF83CB5C2}">
      <dsp:nvSpPr>
        <dsp:cNvPr id="0" name=""/>
        <dsp:cNvSpPr/>
      </dsp:nvSpPr>
      <dsp:spPr>
        <a:xfrm>
          <a:off x="888229" y="1225591"/>
          <a:ext cx="221195" cy="221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91C216-F70F-483B-8947-5F2D6CD20676}">
      <dsp:nvSpPr>
        <dsp:cNvPr id="0" name=""/>
        <dsp:cNvSpPr/>
      </dsp:nvSpPr>
      <dsp:spPr>
        <a:xfrm>
          <a:off x="1186291" y="1171398"/>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E4D51-1D6A-4A89-B330-8C3394C95B5D}">
      <dsp:nvSpPr>
        <dsp:cNvPr id="0" name=""/>
        <dsp:cNvSpPr/>
      </dsp:nvSpPr>
      <dsp:spPr>
        <a:xfrm>
          <a:off x="1352213" y="534405"/>
          <a:ext cx="446614" cy="852635"/>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221CBB-E9B2-437A-8B2F-FAD610942790}">
      <dsp:nvSpPr>
        <dsp:cNvPr id="0" name=""/>
        <dsp:cNvSpPr/>
      </dsp:nvSpPr>
      <dsp:spPr>
        <a:xfrm>
          <a:off x="1841148" y="191627"/>
          <a:ext cx="1625424" cy="1380412"/>
        </a:xfrm>
        <a:prstGeom prst="downArrow">
          <a:avLst/>
        </a:prstGeom>
        <a:solidFill>
          <a:schemeClr val="accent1">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r>
            <a:rPr lang="en-GB" sz="1100" b="1" kern="1200">
              <a:latin typeface="Verdana" panose="020B0604030504040204" pitchFamily="34" charset="0"/>
              <a:ea typeface="Verdana" panose="020B0604030504040204" pitchFamily="34" charset="0"/>
              <a:cs typeface="Verdana" panose="020B0604030504040204" pitchFamily="34" charset="0"/>
            </a:rPr>
            <a:t>In-depth fieldwork on the local level</a:t>
          </a:r>
        </a:p>
      </dsp:txBody>
      <dsp:txXfrm>
        <a:off x="2247504" y="191627"/>
        <a:ext cx="812712" cy="1035309"/>
      </dsp:txXfrm>
    </dsp:sp>
    <dsp:sp modelId="{B6722E64-6E03-44A6-A552-B585D076602F}">
      <dsp:nvSpPr>
        <dsp:cNvPr id="0" name=""/>
        <dsp:cNvSpPr/>
      </dsp:nvSpPr>
      <dsp:spPr>
        <a:xfrm>
          <a:off x="1798827" y="1670828"/>
          <a:ext cx="1690090" cy="751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INDIVIDUAL INTERVIEWS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Local officials responsible for the DI process;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Managers and employees of institutional and 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of general services (health, employment, housing);</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DPOs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NARRATIVE IN-DEPTH INTERVIEWS</a:t>
          </a:r>
          <a:endParaRPr lang="en-GB"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0" kern="1200">
              <a:latin typeface="Verdana" panose="020B0604030504040204" pitchFamily="34" charset="0"/>
              <a:ea typeface="Verdana" panose="020B0604030504040204" pitchFamily="34" charset="0"/>
              <a:cs typeface="Verdana" panose="020B0604030504040204" pitchFamily="34" charset="0"/>
            </a:rPr>
            <a:t>Persons with disabilities with experience in DI</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FOCUS GROUPS</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Family members of persons with disabilities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Members of local community</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of institutional or CBSs</a:t>
          </a:r>
        </a:p>
      </dsp:txBody>
      <dsp:txXfrm>
        <a:off x="1798827" y="1670828"/>
        <a:ext cx="1690090" cy="751124"/>
      </dsp:txXfrm>
    </dsp:sp>
    <dsp:sp modelId="{87D58263-FFDA-4E9E-A118-55DA482EBE0E}">
      <dsp:nvSpPr>
        <dsp:cNvPr id="0" name=""/>
        <dsp:cNvSpPr/>
      </dsp:nvSpPr>
      <dsp:spPr>
        <a:xfrm>
          <a:off x="3488918" y="534405"/>
          <a:ext cx="446614" cy="852635"/>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D301D7-B260-4CEF-9701-71BE62C5409A}">
      <dsp:nvSpPr>
        <dsp:cNvPr id="0" name=""/>
        <dsp:cNvSpPr/>
      </dsp:nvSpPr>
      <dsp:spPr>
        <a:xfrm>
          <a:off x="4088493" y="473918"/>
          <a:ext cx="1035333" cy="103533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b="1" kern="1200">
              <a:solidFill>
                <a:schemeClr val="bg1"/>
              </a:solidFill>
              <a:latin typeface="Verdana" panose="020B0604030504040204" pitchFamily="34" charset="0"/>
              <a:ea typeface="Verdana" panose="020B0604030504040204" pitchFamily="34" charset="0"/>
              <a:cs typeface="Verdana" panose="020B0604030504040204" pitchFamily="34" charset="0"/>
            </a:rPr>
            <a:t>Delphi process</a:t>
          </a:r>
        </a:p>
      </dsp:txBody>
      <dsp:txXfrm>
        <a:off x="4240114" y="625539"/>
        <a:ext cx="732091" cy="732091"/>
      </dsp:txXfrm>
    </dsp:sp>
    <dsp:sp modelId="{29F9167B-B661-41A1-8D6D-0F6EF3464CDF}">
      <dsp:nvSpPr>
        <dsp:cNvPr id="0" name=""/>
        <dsp:cNvSpPr/>
      </dsp:nvSpPr>
      <dsp:spPr>
        <a:xfrm>
          <a:off x="3935532" y="1610348"/>
          <a:ext cx="1341255" cy="751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ONLINE SURVEY</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National level public authorities involved in the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Local level public authorities involved in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Managers of institutions and 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in institutions/CBSs;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Persons with disabilities with experience in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Family members/carers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DPOs/self-advocates</a:t>
          </a:r>
        </a:p>
      </dsp:txBody>
      <dsp:txXfrm>
        <a:off x="3935532" y="1610348"/>
        <a:ext cx="1341255" cy="751124"/>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8F18-0B5F-40A3-9070-59F66FBB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17974</Words>
  <Characters>102455</Characters>
  <Application>Microsoft Office Word</Application>
  <DocSecurity>0</DocSecurity>
  <Lines>853</Lines>
  <Paragraphs>240</Paragraphs>
  <ScaleCrop>false</ScaleCrop>
  <Company/>
  <LinksUpToDate>false</LinksUpToDate>
  <CharactersWithSpaces>120189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institutions to community living: drivers and barriers of deinstitutionalisation - Case study report: Ireland 2018</dc:title>
  <dc:subject/>
  <dc:creator/>
  <cp:keywords/>
  <dc:description/>
  <cp:lastModifiedBy/>
  <cp:revision>1</cp:revision>
  <dcterms:created xsi:type="dcterms:W3CDTF">2018-11-19T11:52:00Z</dcterms:created>
  <dcterms:modified xsi:type="dcterms:W3CDTF">2018-11-19T11:52:00Z</dcterms:modified>
</cp:coreProperties>
</file>